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92" w:rsidRDefault="002A7692">
      <w:pPr>
        <w:pStyle w:val="ConsPlusTitlePage"/>
      </w:pPr>
      <w:bookmarkStart w:id="0" w:name="_GoBack"/>
      <w:bookmarkEnd w:id="0"/>
      <w:r>
        <w:br/>
      </w:r>
    </w:p>
    <w:p w:rsidR="002A7692" w:rsidRDefault="002A7692">
      <w:pPr>
        <w:pStyle w:val="ConsPlusNormal"/>
        <w:outlineLvl w:val="0"/>
      </w:pPr>
    </w:p>
    <w:p w:rsidR="002A7692" w:rsidRDefault="002A7692">
      <w:pPr>
        <w:pStyle w:val="ConsPlusTitle"/>
        <w:jc w:val="center"/>
      </w:pPr>
      <w:r>
        <w:t>ИВАНОВСКАЯ ОБЛАСТЬ</w:t>
      </w:r>
    </w:p>
    <w:p w:rsidR="002A7692" w:rsidRDefault="002A7692">
      <w:pPr>
        <w:pStyle w:val="ConsPlusTitle"/>
        <w:jc w:val="center"/>
      </w:pPr>
      <w:r>
        <w:t>АДМИНИСТРАЦИЯ ПРИВОЛЖСКОГО МУНИЦИПАЛЬНОГО РАЙОНА</w:t>
      </w:r>
    </w:p>
    <w:p w:rsidR="002A7692" w:rsidRDefault="002A7692">
      <w:pPr>
        <w:pStyle w:val="ConsPlusTitle"/>
        <w:jc w:val="center"/>
      </w:pPr>
    </w:p>
    <w:p w:rsidR="002A7692" w:rsidRDefault="002A7692">
      <w:pPr>
        <w:pStyle w:val="ConsPlusTitle"/>
        <w:jc w:val="center"/>
      </w:pPr>
      <w:r>
        <w:t>ПОСТАНОВЛЕНИЕ</w:t>
      </w:r>
    </w:p>
    <w:p w:rsidR="002A7692" w:rsidRDefault="002A7692">
      <w:pPr>
        <w:pStyle w:val="ConsPlusTitle"/>
        <w:jc w:val="center"/>
      </w:pPr>
      <w:r>
        <w:t>от 13 августа 2013 г. N 704-п</w:t>
      </w:r>
    </w:p>
    <w:p w:rsidR="002A7692" w:rsidRDefault="002A7692">
      <w:pPr>
        <w:pStyle w:val="ConsPlusTitle"/>
        <w:jc w:val="center"/>
      </w:pPr>
    </w:p>
    <w:p w:rsidR="002A7692" w:rsidRDefault="002A7692">
      <w:pPr>
        <w:pStyle w:val="ConsPlusTitle"/>
        <w:jc w:val="center"/>
      </w:pPr>
      <w:r>
        <w:t>О ВНЕСЕНИИ ИЗМЕНЕНИЙ В ПОСТАНОВЛЕНИЕ АДМИНИСТРАЦИИ</w:t>
      </w:r>
    </w:p>
    <w:p w:rsidR="002A7692" w:rsidRDefault="002A7692">
      <w:pPr>
        <w:pStyle w:val="ConsPlusTitle"/>
        <w:jc w:val="center"/>
      </w:pPr>
      <w:r>
        <w:t>ПРИВОЛЖСКОГО МУНИЦИПАЛЬНОГО РАЙОНА</w:t>
      </w:r>
    </w:p>
    <w:p w:rsidR="002A7692" w:rsidRDefault="002A7692">
      <w:pPr>
        <w:pStyle w:val="ConsPlusTitle"/>
        <w:jc w:val="center"/>
      </w:pPr>
      <w:r>
        <w:t>N 334-П ОТ 22 АПРЕЛЯ 2013 ГОДА "ОБ ОПРЕДЕЛЕНИИ ГРАНИЦ</w:t>
      </w:r>
    </w:p>
    <w:p w:rsidR="002A7692" w:rsidRDefault="002A7692">
      <w:pPr>
        <w:pStyle w:val="ConsPlusTitle"/>
        <w:jc w:val="center"/>
      </w:pPr>
      <w:r>
        <w:t>ПРИЛЕГАЮЩИХ ТЕРРИТОРИЙ К НЕКОТОРЫМ ОРГАНИЗАЦИЯМ И ОБЪЕКТАМ,</w:t>
      </w:r>
    </w:p>
    <w:p w:rsidR="002A7692" w:rsidRDefault="002A7692">
      <w:pPr>
        <w:pStyle w:val="ConsPlusTitle"/>
        <w:jc w:val="center"/>
      </w:pPr>
      <w:r>
        <w:t>НА КОТОРЫХ НЕ ДОПУСКАЕТСЯ РОЗНИЧНАЯ ПРОДАЖА</w:t>
      </w:r>
    </w:p>
    <w:p w:rsidR="002A7692" w:rsidRDefault="002A7692">
      <w:pPr>
        <w:pStyle w:val="ConsPlusTitle"/>
        <w:jc w:val="center"/>
      </w:pPr>
      <w:r>
        <w:t>АЛКОГОЛЬНОЙ ПРОДУКЦИИ"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Приволжского муниципального района постановляет: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bookmarkStart w:id="1" w:name="P16"/>
      <w:bookmarkEnd w:id="1"/>
      <w:r>
        <w:t xml:space="preserve">1. 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Приволжского муниципального района N 334-п от 22 апреля 2013 года "Об определении границ прилегающих территорий к некоторым организациям и объектам, на которых не допускается розничная продажа алкогольной продукции", дополнив </w:t>
      </w:r>
      <w:hyperlink r:id="rId7" w:history="1">
        <w:r>
          <w:rPr>
            <w:color w:val="0000FF"/>
          </w:rPr>
          <w:t>приложение N 1</w:t>
        </w:r>
      </w:hyperlink>
      <w:r>
        <w:t>: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подразделе</w:t>
        </w:r>
      </w:hyperlink>
      <w:r>
        <w:t xml:space="preserve"> Приволжский муниципальный район - пунктами 25 - 29 в следующей редакции: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25. Сад Текстильщик.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26. ООО "Сириус 21 век" - пл. Революции, 1.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27. ЗАО ПЮЗ "Красная Пресня" - ул. Фабричная, 10.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28. Площадь Революции (у памятника В.И. Ленину).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29. Ул. Большая Московская (у здания городского Дома культуры).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подразделе</w:t>
        </w:r>
      </w:hyperlink>
      <w:r>
        <w:t xml:space="preserve"> Ингарское сельское поселение - пунктами 4 - 5 в следующей редакции: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4. Храм Воскресения Словущего - Приволжский район, с. Толпыгино, ул. Центральная, 25.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5. Храм Воздвижения Креста Господня - Приволжский район, с. Красинское, 107.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подразделе</w:t>
        </w:r>
      </w:hyperlink>
      <w:r>
        <w:t xml:space="preserve"> Новское сельское поселение - пунктом 7 в следующей редакции: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7. Блочно-модульная газовая котельная с. Новое.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 xml:space="preserve">1.4. В </w:t>
      </w:r>
      <w:hyperlink r:id="rId11" w:history="1">
        <w:r>
          <w:rPr>
            <w:color w:val="0000FF"/>
          </w:rPr>
          <w:t>подразделе</w:t>
        </w:r>
      </w:hyperlink>
      <w:r>
        <w:t xml:space="preserve"> Рождественское сельское поселение - пунктом 5 в следующей редакции: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lastRenderedPageBreak/>
        <w:t>5. Казанская церковь - с. Сараево.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 xml:space="preserve">1.5. В </w:t>
      </w:r>
      <w:hyperlink r:id="rId12" w:history="1">
        <w:r>
          <w:rPr>
            <w:color w:val="0000FF"/>
          </w:rPr>
          <w:t>подразделе</w:t>
        </w:r>
      </w:hyperlink>
      <w:r>
        <w:t xml:space="preserve"> Плесское городское поселение - пунктами 9 - 10 в следующей редакции: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9. Торговая площадь.</w:t>
      </w:r>
    </w:p>
    <w:p w:rsidR="002A7692" w:rsidRDefault="002A7692">
      <w:pPr>
        <w:pStyle w:val="ConsPlusNormal"/>
        <w:spacing w:before="220"/>
        <w:ind w:firstLine="540"/>
        <w:jc w:val="both"/>
      </w:pPr>
      <w:r>
        <w:t>10. АЗС - г. Плес, ул. Корнилова, 48.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 xml:space="preserve">2. Утвердить </w:t>
      </w:r>
      <w:hyperlink r:id="rId13" w:history="1">
        <w:r>
          <w:rPr>
            <w:color w:val="0000FF"/>
          </w:rPr>
          <w:t>схемы</w:t>
        </w:r>
      </w:hyperlink>
      <w:r>
        <w:t xml:space="preserve"> границ прилегающих территорий для каждой организации и (или) объекта, указанных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(Приложение N 1 - не приводится).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>3. Настоящее постановление вступает в силу с момента принятия.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>4. Данное постановление опубликовать в информационном бюллетене "Вестник Совета и администрации Приволжского муниципального района" и на сайте администрации Приволжского муниципального района.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Приволжского муниципального района Носкову Е.Б.</w:t>
      </w:r>
    </w:p>
    <w:p w:rsidR="002A7692" w:rsidRDefault="002A7692">
      <w:pPr>
        <w:pStyle w:val="ConsPlusNormal"/>
        <w:ind w:firstLine="540"/>
        <w:jc w:val="both"/>
      </w:pPr>
    </w:p>
    <w:p w:rsidR="002A7692" w:rsidRDefault="002A7692">
      <w:pPr>
        <w:pStyle w:val="ConsPlusNormal"/>
        <w:jc w:val="right"/>
      </w:pPr>
      <w:r>
        <w:t>Глава администрации</w:t>
      </w:r>
    </w:p>
    <w:p w:rsidR="002A7692" w:rsidRDefault="002A7692">
      <w:pPr>
        <w:pStyle w:val="ConsPlusNormal"/>
        <w:jc w:val="right"/>
      </w:pPr>
      <w:r>
        <w:t>Приволжского муниципального района</w:t>
      </w:r>
    </w:p>
    <w:p w:rsidR="002A7692" w:rsidRDefault="002A7692">
      <w:pPr>
        <w:pStyle w:val="ConsPlusNormal"/>
        <w:jc w:val="right"/>
      </w:pPr>
      <w:r>
        <w:t>С.П.СЫЧЕВ</w:t>
      </w:r>
    </w:p>
    <w:p w:rsidR="002A7692" w:rsidRDefault="002A7692">
      <w:pPr>
        <w:pStyle w:val="ConsPlusNormal"/>
      </w:pPr>
    </w:p>
    <w:p w:rsidR="002A7692" w:rsidRDefault="002A7692">
      <w:pPr>
        <w:pStyle w:val="ConsPlusNormal"/>
      </w:pPr>
    </w:p>
    <w:p w:rsidR="002A7692" w:rsidRDefault="002A769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42BFD" w:rsidRDefault="00C42BFD"/>
    <w:sectPr w:rsidR="00C42BFD" w:rsidSect="00DB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92"/>
    <w:rsid w:val="002A7692"/>
    <w:rsid w:val="00C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D205-EEBF-49C0-A3A5-F6BAA08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4FAEF160753B118AC5979D76908353CCC83F749C4ED7B28AC6A2F1B4E96249F933AF4637E54CAF2364706CC24EB08D59E39189604E32518A09h0rEI" TargetMode="External"/><Relationship Id="rId13" Type="http://schemas.openxmlformats.org/officeDocument/2006/relationships/hyperlink" Target="consultantplus://offline/ref=A0E54FAEF160753B118AC5979D76908353CCC83F749C4ED7B28AC6A2F1B4E96249F933AF4637E54CAF23657F6CC24EB08D59E39189604E32518A09h0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54FAEF160753B118AC5979D76908353CCC83F749C4ED7B28AC6A2F1B4E96249F933AF4637E54CAF2364736CC24EB08D59E39189604E32518A09h0rEI" TargetMode="External"/><Relationship Id="rId12" Type="http://schemas.openxmlformats.org/officeDocument/2006/relationships/hyperlink" Target="consultantplus://offline/ref=A0E54FAEF160753B118AC5979D76908353CCC83F749C4ED7B28AC6A2F1B4E96249F933AF4637E54CAF2360716CC24EB08D59E39189604E32518A09h0r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4FAEF160753B118AC5979D76908353CCC83F749C4ED7B28AC6A2F1B4E96249F933BD466FE94EAC3D657379941FF5hDr1I" TargetMode="External"/><Relationship Id="rId11" Type="http://schemas.openxmlformats.org/officeDocument/2006/relationships/hyperlink" Target="consultantplus://offline/ref=A0E54FAEF160753B118AC5979D76908353CCC83F749C4ED7B28AC6A2F1B4E96249F933AF4637E54CAF2360746CC24EB08D59E39189604E32518A09h0rEI" TargetMode="External"/><Relationship Id="rId5" Type="http://schemas.openxmlformats.org/officeDocument/2006/relationships/hyperlink" Target="consultantplus://offline/ref=A0E54FAEF160753B118ADB9A8B1ACC8C56C39634779F4085E6D59DFFA6BDE3351CB632E10039FA4CAA3D677666h9r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54FAEF160753B118AC5979D76908353CCC83F749C4ED7B28AC6A2F1B4E96249F933AF4637E54CAF2361736CC24EB08D59E39189604E32518A09h0rEI" TargetMode="External"/><Relationship Id="rId4" Type="http://schemas.openxmlformats.org/officeDocument/2006/relationships/hyperlink" Target="consultantplus://offline/ref=A0E54FAEF160753B118ADB9A8B1ACC8C56C39F35779B4085E6D59DFFA6BDE3351CB632E10039FA4CAA3D677666h9rFI" TargetMode="External"/><Relationship Id="rId9" Type="http://schemas.openxmlformats.org/officeDocument/2006/relationships/hyperlink" Target="consultantplus://offline/ref=A0E54FAEF160753B118AC5979D76908353CCC83F749C4ED7B28AC6A2F1B4E96249F933AF4637E54CAF2361776CC24EB08D59E39189604E32518A09h0r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2019-05-23T08:43:00Z</dcterms:created>
  <dcterms:modified xsi:type="dcterms:W3CDTF">2019-05-23T08:44:00Z</dcterms:modified>
</cp:coreProperties>
</file>