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E1" w:rsidRDefault="00FC35E1">
      <w:pPr>
        <w:pStyle w:val="ConsPlusTitlePage"/>
      </w:pPr>
      <w:bookmarkStart w:id="0" w:name="_GoBack"/>
      <w:bookmarkEnd w:id="0"/>
      <w:r>
        <w:br/>
      </w:r>
    </w:p>
    <w:p w:rsidR="00FC35E1" w:rsidRDefault="00FC35E1">
      <w:pPr>
        <w:pStyle w:val="ConsPlusNormal"/>
        <w:outlineLvl w:val="0"/>
      </w:pPr>
    </w:p>
    <w:p w:rsidR="00FC35E1" w:rsidRDefault="00FC35E1">
      <w:pPr>
        <w:pStyle w:val="ConsPlusTitle"/>
        <w:jc w:val="center"/>
      </w:pPr>
      <w:r>
        <w:t>ИВАНОВСКАЯ ОБЛАСТЬ</w:t>
      </w:r>
    </w:p>
    <w:p w:rsidR="00FC35E1" w:rsidRDefault="00FC35E1">
      <w:pPr>
        <w:pStyle w:val="ConsPlusTitle"/>
        <w:jc w:val="center"/>
      </w:pPr>
      <w:r>
        <w:t>АДМИНИСТРАЦИЯ ПРИВОЛЖСКОГО МУНИЦИПАЛЬНОГО РАЙОНА</w:t>
      </w:r>
    </w:p>
    <w:p w:rsidR="00FC35E1" w:rsidRDefault="00FC35E1">
      <w:pPr>
        <w:pStyle w:val="ConsPlusTitle"/>
        <w:jc w:val="center"/>
      </w:pPr>
    </w:p>
    <w:p w:rsidR="00FC35E1" w:rsidRDefault="00FC35E1">
      <w:pPr>
        <w:pStyle w:val="ConsPlusTitle"/>
        <w:jc w:val="center"/>
      </w:pPr>
      <w:r>
        <w:t>ПОСТАНОВЛЕНИЕ</w:t>
      </w:r>
    </w:p>
    <w:p w:rsidR="00FC35E1" w:rsidRDefault="00FC35E1">
      <w:pPr>
        <w:pStyle w:val="ConsPlusTitle"/>
        <w:jc w:val="center"/>
      </w:pPr>
      <w:r>
        <w:t>от 27 июня 2014 г. N 615-п</w:t>
      </w:r>
    </w:p>
    <w:p w:rsidR="00FC35E1" w:rsidRDefault="00FC35E1">
      <w:pPr>
        <w:pStyle w:val="ConsPlusTitle"/>
        <w:jc w:val="center"/>
      </w:pPr>
    </w:p>
    <w:p w:rsidR="00FC35E1" w:rsidRDefault="00FC35E1">
      <w:pPr>
        <w:pStyle w:val="ConsPlusTitle"/>
        <w:jc w:val="center"/>
      </w:pPr>
      <w:r>
        <w:t>О ВНЕСЕНИИ ИЗМЕНЕНИЙ В ПОСТАНОВЛЕНИЕ АДМИНИСТРАЦИИ</w:t>
      </w:r>
    </w:p>
    <w:p w:rsidR="00FC35E1" w:rsidRDefault="00FC35E1">
      <w:pPr>
        <w:pStyle w:val="ConsPlusTitle"/>
        <w:jc w:val="center"/>
      </w:pPr>
      <w:r>
        <w:t>ПРИВОЛЖСКОГО МУНИЦИПАЛЬНОГО РАЙОНА N 334-П ОТ 22 АПРЕЛЯ</w:t>
      </w:r>
    </w:p>
    <w:p w:rsidR="00FC35E1" w:rsidRDefault="00FC35E1">
      <w:pPr>
        <w:pStyle w:val="ConsPlusTitle"/>
        <w:jc w:val="center"/>
      </w:pPr>
      <w:r>
        <w:t>2013 ГОДА "ОБ ОПРЕДЕЛЕНИИ ГРАНИЦ ПРИЛЕГАЮЩИХ ТЕРРИТОРИЙ</w:t>
      </w:r>
    </w:p>
    <w:p w:rsidR="00FC35E1" w:rsidRDefault="00FC35E1">
      <w:pPr>
        <w:pStyle w:val="ConsPlusTitle"/>
        <w:jc w:val="center"/>
      </w:pPr>
      <w:r>
        <w:t>К НЕКОТОРЫМ ОРГАНИЗАЦИЯМ И ОБЪЕКТАМ, НА КОТОРЫХ</w:t>
      </w:r>
    </w:p>
    <w:p w:rsidR="00FC35E1" w:rsidRDefault="00FC35E1">
      <w:pPr>
        <w:pStyle w:val="ConsPlusTitle"/>
        <w:jc w:val="center"/>
      </w:pPr>
      <w:r>
        <w:t>НЕ ДОПУСКАЕТСЯ РОЗНИЧНАЯ ПРОДАЖА АЛКОГОЛЬНОЙ ПРОДУКЦИИ"</w:t>
      </w:r>
    </w:p>
    <w:p w:rsidR="00FC35E1" w:rsidRDefault="00FC35E1">
      <w:pPr>
        <w:pStyle w:val="ConsPlusNormal"/>
        <w:jc w:val="center"/>
      </w:pPr>
    </w:p>
    <w:p w:rsidR="00FC35E1" w:rsidRDefault="00FC35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администрация Приволжского муниципального района постановляет: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ind w:firstLine="540"/>
        <w:jc w:val="both"/>
      </w:pPr>
      <w:bookmarkStart w:id="1" w:name="P15"/>
      <w:bookmarkEnd w:id="1"/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Приволжского муниципального района N 334-п от 22 апреля 2013 года "Об определении границ прилегающих территорий к некоторым организациям и объектам, на которых не допускается розничная продажа алкогольной продукции" следующие изменения: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ind w:firstLine="540"/>
        <w:jc w:val="both"/>
      </w:pPr>
      <w:r>
        <w:t xml:space="preserve">1.1. Дополнить </w:t>
      </w:r>
      <w:hyperlink r:id="rId7" w:history="1">
        <w:r>
          <w:rPr>
            <w:color w:val="0000FF"/>
          </w:rPr>
          <w:t>пункт 2</w:t>
        </w:r>
      </w:hyperlink>
      <w:r>
        <w:t xml:space="preserve"> абзацем 4:</w:t>
      </w:r>
    </w:p>
    <w:p w:rsidR="00FC35E1" w:rsidRDefault="00FC35E1">
      <w:pPr>
        <w:pStyle w:val="ConsPlusNormal"/>
        <w:spacing w:before="220"/>
        <w:ind w:firstLine="540"/>
        <w:jc w:val="both"/>
      </w:pPr>
      <w:r>
        <w:t>"- минимальное расстояние от медицинских организаций до предприятий розничной торговли, осуществляющих розничную продажу алкогольной продукции, до предприятий общественного питания, осуществляющих розничную продажу алкогольной продукции, составит 15 метров".</w:t>
      </w:r>
    </w:p>
    <w:p w:rsidR="00FC35E1" w:rsidRDefault="00FC35E1">
      <w:pPr>
        <w:pStyle w:val="ConsPlusNormal"/>
        <w:spacing w:before="220"/>
        <w:ind w:firstLine="540"/>
        <w:jc w:val="both"/>
      </w:pPr>
      <w:r>
        <w:t xml:space="preserve">Дополнить приложение N 1, в </w:t>
      </w:r>
      <w:hyperlink r:id="rId8" w:history="1">
        <w:r>
          <w:rPr>
            <w:color w:val="0000FF"/>
          </w:rPr>
          <w:t>подразделе</w:t>
        </w:r>
      </w:hyperlink>
      <w:r>
        <w:t xml:space="preserve"> Приволжский муниципальный район, пунктами 33 - 34 следующего содержания:</w:t>
      </w:r>
    </w:p>
    <w:p w:rsidR="00FC35E1" w:rsidRDefault="00FC35E1">
      <w:pPr>
        <w:pStyle w:val="ConsPlusNormal"/>
        <w:spacing w:before="220"/>
        <w:ind w:firstLine="540"/>
        <w:jc w:val="both"/>
      </w:pPr>
      <w:r>
        <w:t>"33. Стоматологический кабинет (ИП Магадов Ю.С.) - ул. Б. Московская, д. 3</w:t>
      </w:r>
    </w:p>
    <w:p w:rsidR="00FC35E1" w:rsidRDefault="00FC35E1">
      <w:pPr>
        <w:pStyle w:val="ConsPlusNormal"/>
        <w:spacing w:before="220"/>
        <w:ind w:firstLine="540"/>
        <w:jc w:val="both"/>
      </w:pPr>
      <w:r>
        <w:t>34. Стоматологический кабинет (ИП Фролова О.А.) - ул. Фурманова, д. 11".</w:t>
      </w:r>
    </w:p>
    <w:p w:rsidR="00FC35E1" w:rsidRDefault="00FC35E1">
      <w:pPr>
        <w:pStyle w:val="ConsPlusNormal"/>
        <w:spacing w:before="220"/>
        <w:ind w:firstLine="540"/>
        <w:jc w:val="both"/>
      </w:pPr>
      <w:r>
        <w:t xml:space="preserve">1.2. Исключить из </w:t>
      </w:r>
      <w:hyperlink r:id="rId9" w:history="1">
        <w:r>
          <w:rPr>
            <w:color w:val="0000FF"/>
          </w:rPr>
          <w:t>абзацев 2</w:t>
        </w:r>
      </w:hyperlink>
      <w:r>
        <w:t xml:space="preserve">, </w:t>
      </w:r>
      <w:hyperlink r:id="rId10" w:history="1">
        <w:r>
          <w:rPr>
            <w:color w:val="0000FF"/>
          </w:rPr>
          <w:t>3 п. 2</w:t>
        </w:r>
      </w:hyperlink>
      <w:r>
        <w:t xml:space="preserve"> слова "медицинских организаций".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ind w:firstLine="540"/>
        <w:jc w:val="both"/>
      </w:pPr>
      <w:r>
        <w:t xml:space="preserve">2. Утвердить </w:t>
      </w:r>
      <w:hyperlink r:id="rId11" w:history="1">
        <w:r>
          <w:rPr>
            <w:color w:val="0000FF"/>
          </w:rPr>
          <w:t>схемы</w:t>
        </w:r>
      </w:hyperlink>
      <w:r>
        <w:t xml:space="preserve"> границ прилегающих территорий для объектов, указанных в </w:t>
      </w:r>
      <w:hyperlink w:anchor="P15" w:history="1">
        <w:r>
          <w:rPr>
            <w:color w:val="0000FF"/>
          </w:rPr>
          <w:t>п. 1</w:t>
        </w:r>
      </w:hyperlink>
      <w:r>
        <w:t xml:space="preserve"> настоящего постановления (Приложение N 1 - не приводится).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ind w:firstLine="540"/>
        <w:jc w:val="both"/>
      </w:pPr>
      <w:r>
        <w:t>3. Настоящее постановление вступает в силу с момента принятия.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ind w:firstLine="540"/>
        <w:jc w:val="both"/>
      </w:pPr>
      <w:r>
        <w:t>4. Данное постановление опубликовать в информационном бюллетене "Вестник Совета и администрации Приволжского муниципального района" и на сайте администрации Приволжского муниципального района.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ind w:firstLine="540"/>
        <w:jc w:val="both"/>
      </w:pPr>
      <w:r>
        <w:lastRenderedPageBreak/>
        <w:t>5. Контроль за выполнением настоящего постановления возложить на заместителя главы администрации Приволжского муниципального района Носкову Е.Б.</w:t>
      </w:r>
    </w:p>
    <w:p w:rsidR="00FC35E1" w:rsidRDefault="00FC35E1">
      <w:pPr>
        <w:pStyle w:val="ConsPlusNormal"/>
        <w:ind w:firstLine="540"/>
        <w:jc w:val="both"/>
      </w:pPr>
    </w:p>
    <w:p w:rsidR="00FC35E1" w:rsidRDefault="00FC35E1">
      <w:pPr>
        <w:pStyle w:val="ConsPlusNormal"/>
        <w:jc w:val="right"/>
      </w:pPr>
      <w:r>
        <w:t>Глава администрации</w:t>
      </w:r>
    </w:p>
    <w:p w:rsidR="00FC35E1" w:rsidRDefault="00FC35E1">
      <w:pPr>
        <w:pStyle w:val="ConsPlusNormal"/>
        <w:jc w:val="right"/>
      </w:pPr>
      <w:r>
        <w:t>Приволжского муниципального района</w:t>
      </w:r>
    </w:p>
    <w:p w:rsidR="00FC35E1" w:rsidRDefault="00FC35E1">
      <w:pPr>
        <w:pStyle w:val="ConsPlusNormal"/>
        <w:jc w:val="right"/>
      </w:pPr>
      <w:r>
        <w:t>С.В.ЗОБНИН</w:t>
      </w:r>
    </w:p>
    <w:p w:rsidR="00FC35E1" w:rsidRDefault="00FC35E1">
      <w:pPr>
        <w:pStyle w:val="ConsPlusNormal"/>
      </w:pPr>
    </w:p>
    <w:p w:rsidR="00FC35E1" w:rsidRDefault="00FC35E1">
      <w:pPr>
        <w:pStyle w:val="ConsPlusNormal"/>
        <w:jc w:val="both"/>
      </w:pPr>
    </w:p>
    <w:p w:rsidR="00FC35E1" w:rsidRDefault="00FC35E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42BFD" w:rsidRDefault="00C42BFD"/>
    <w:sectPr w:rsidR="00C42BFD" w:rsidSect="0052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E1"/>
    <w:rsid w:val="00C42BFD"/>
    <w:rsid w:val="00FC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74B6-6B26-4F91-ABA6-8B392320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5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3585C72B7128752414094A1DA4CE8F1A75DC2CD81DEAB7E3C6D4DB5216D523AF17C18BFE34758D8010F6666F37C1A931A1B81D3B9D747CCBC0Co1u1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03585C72B7128752414094A1DA4CE8F1A75DC2CD81DEAB7E3C6D4DB5216D523AF17C18BFE34758D8010E6666F37C1A931A1B81D3B9D747CCBC0Co1u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03585C72B7128752414094A1DA4CE8F1A75DC2CD81DEAB7E3C6D4DB5216D523AF17C0ABFBB4B5ADB1F0E6573A52D5FoCuFI" TargetMode="External"/><Relationship Id="rId11" Type="http://schemas.openxmlformats.org/officeDocument/2006/relationships/hyperlink" Target="consultantplus://offline/ref=F203585C72B7128752414094A1DA4CE8F1A75DC2CD81DEAB7E3C6D4DB5216D523AF17C18BFE34758D8010E6966F37C1A931A1B81D3B9D747CCBC0Co1u1I" TargetMode="External"/><Relationship Id="rId5" Type="http://schemas.openxmlformats.org/officeDocument/2006/relationships/hyperlink" Target="consultantplus://offline/ref=F203585C72B7128752415E99B7B610E7F4A803C9C185DCFA23633610E22867056FBE7D56F9ED5858DD1F0C606CoAuEI" TargetMode="External"/><Relationship Id="rId10" Type="http://schemas.openxmlformats.org/officeDocument/2006/relationships/hyperlink" Target="consultantplus://offline/ref=F203585C72B7128752414094A1DA4CE8F1A75DC2CD81DEAB7E3C6D4DB5216D523AF17C18BFE34758D8010E6866F37C1A931A1B81D3B9D747CCBC0Co1u1I" TargetMode="External"/><Relationship Id="rId4" Type="http://schemas.openxmlformats.org/officeDocument/2006/relationships/hyperlink" Target="consultantplus://offline/ref=F203585C72B7128752415E99B7B610E7F4A907CFC785DCFA23633610E22867056FBE7D56F9ED5858DD1F0C606CoAuEI" TargetMode="External"/><Relationship Id="rId9" Type="http://schemas.openxmlformats.org/officeDocument/2006/relationships/hyperlink" Target="consultantplus://offline/ref=F203585C72B7128752414094A1DA4CE8F1A75DC2CD81DEAB7E3C6D4DB5216D523AF17C18BFE34758D8010E6766F37C1A931A1B81D3B9D747CCBC0Co1u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2019-05-23T08:46:00Z</dcterms:created>
  <dcterms:modified xsi:type="dcterms:W3CDTF">2019-05-23T08:47:00Z</dcterms:modified>
</cp:coreProperties>
</file>