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B4" w:rsidRDefault="004F7AB4" w:rsidP="004F7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F7AB4" w:rsidRDefault="004F7AB4" w:rsidP="004F7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земельного участка в собственность</w:t>
      </w:r>
    </w:p>
    <w:p w:rsidR="004F7AB4" w:rsidRDefault="004F7AB4" w:rsidP="004F7AB4">
      <w:pPr>
        <w:jc w:val="center"/>
        <w:rPr>
          <w:b/>
          <w:sz w:val="28"/>
          <w:szCs w:val="28"/>
        </w:rPr>
      </w:pPr>
    </w:p>
    <w:p w:rsidR="004F7AB4" w:rsidRDefault="004F7AB4" w:rsidP="004F7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п.п.15 п.2 статьи 39.6, статьей 39.18 Земельного Кодекса Российской Федерации, администрация Приволжского муниципального района сообщает о возможности предоставления в собственность земельного участка.</w:t>
      </w:r>
    </w:p>
    <w:p w:rsidR="004F7AB4" w:rsidRDefault="004F7AB4" w:rsidP="004F7AB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4F7AB4" w:rsidRDefault="004F7AB4" w:rsidP="004F7AB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Российская Федерация,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Ивановская область, Приволжский муниципальный район, Ингарское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д. Тарханово, 49А,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37:13:031319:495, площадью 500 кв.м., категория земель: «земли населенных пунктов», разрешенное использование: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«для садоводства».</w:t>
      </w:r>
    </w:p>
    <w:p w:rsidR="004F7AB4" w:rsidRDefault="004F7AB4" w:rsidP="004F7AB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данного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7AB4" w:rsidRDefault="004F7AB4" w:rsidP="004F7A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>
        <w:rPr>
          <w:b/>
          <w:i/>
          <w:sz w:val="28"/>
          <w:szCs w:val="28"/>
        </w:rPr>
        <w:t>с 09:00 до 17:00</w:t>
      </w:r>
      <w:r>
        <w:rPr>
          <w:sz w:val="28"/>
          <w:szCs w:val="28"/>
        </w:rPr>
        <w:t xml:space="preserve">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3.</w:t>
      </w:r>
    </w:p>
    <w:p w:rsidR="004F7AB4" w:rsidRDefault="004F7AB4" w:rsidP="004F7AB4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(документы 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4F7AB4" w:rsidRDefault="004F7AB4" w:rsidP="004F7AB4">
      <w:pPr>
        <w:ind w:firstLine="540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начала приема заявлений о намерении участвовать в аукционе по продаже такого земельного участка –</w:t>
      </w:r>
      <w:r>
        <w:rPr>
          <w:b/>
          <w:i/>
          <w:sz w:val="28"/>
          <w:szCs w:val="28"/>
          <w:lang w:eastAsia="en-US"/>
        </w:rPr>
        <w:t xml:space="preserve"> 28.03.2020 г.</w:t>
      </w:r>
    </w:p>
    <w:p w:rsidR="004F7AB4" w:rsidRDefault="004F7AB4" w:rsidP="004F7AB4">
      <w:pPr>
        <w:ind w:firstLine="540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по продаже такого земельного участка – </w:t>
      </w:r>
      <w:r>
        <w:rPr>
          <w:b/>
          <w:i/>
          <w:sz w:val="28"/>
          <w:szCs w:val="28"/>
          <w:lang w:eastAsia="en-US"/>
        </w:rPr>
        <w:t>27.04.2020 г.</w:t>
      </w:r>
    </w:p>
    <w:p w:rsidR="004F7AB4" w:rsidRDefault="004F7AB4" w:rsidP="004F7AB4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Подведение итогов – </w:t>
      </w:r>
      <w:r>
        <w:rPr>
          <w:b/>
          <w:i/>
          <w:sz w:val="28"/>
          <w:szCs w:val="28"/>
          <w:lang w:eastAsia="en-US"/>
        </w:rPr>
        <w:t>28.04.2020 г.</w:t>
      </w:r>
    </w:p>
    <w:p w:rsidR="004F7AB4" w:rsidRDefault="004F7AB4" w:rsidP="004F7A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Граждане для ознакомления со схемой расположения земельного участка могут обращаться в администрацию Приволжского муниципального района по адресу:</w:t>
      </w:r>
      <w:r>
        <w:rPr>
          <w:sz w:val="28"/>
          <w:szCs w:val="28"/>
        </w:rPr>
        <w:t xml:space="preserve"> Ивановская область, г.Приволжск, ул.Революционная, д.63, 1 этаж, кабинет 3.</w:t>
      </w:r>
    </w:p>
    <w:p w:rsidR="004F7AB4" w:rsidRDefault="004F7AB4" w:rsidP="004F7A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4-23-26.</w:t>
      </w:r>
    </w:p>
    <w:p w:rsidR="004F7AB4" w:rsidRDefault="004F7AB4" w:rsidP="004F7AB4">
      <w:pPr>
        <w:ind w:firstLine="540"/>
        <w:jc w:val="both"/>
        <w:rPr>
          <w:sz w:val="28"/>
          <w:szCs w:val="28"/>
        </w:rPr>
      </w:pPr>
    </w:p>
    <w:p w:rsidR="004F7AB4" w:rsidRDefault="004F7AB4" w:rsidP="004F7AB4">
      <w:pPr>
        <w:ind w:firstLine="540"/>
        <w:jc w:val="both"/>
        <w:rPr>
          <w:sz w:val="28"/>
          <w:szCs w:val="28"/>
        </w:rPr>
      </w:pPr>
    </w:p>
    <w:p w:rsidR="004F7AB4" w:rsidRDefault="004F7AB4" w:rsidP="004F7AB4">
      <w:pPr>
        <w:jc w:val="center"/>
        <w:rPr>
          <w:b/>
          <w:sz w:val="28"/>
          <w:szCs w:val="28"/>
        </w:rPr>
      </w:pPr>
    </w:p>
    <w:p w:rsidR="004F7AB4" w:rsidRDefault="004F7AB4" w:rsidP="004F7AB4">
      <w:pPr>
        <w:jc w:val="center"/>
        <w:rPr>
          <w:b/>
          <w:sz w:val="28"/>
          <w:szCs w:val="28"/>
        </w:rPr>
      </w:pPr>
    </w:p>
    <w:p w:rsidR="004F7AB4" w:rsidRDefault="004F7AB4" w:rsidP="004F7AB4">
      <w:pPr>
        <w:jc w:val="center"/>
        <w:rPr>
          <w:b/>
          <w:sz w:val="28"/>
          <w:szCs w:val="28"/>
        </w:rPr>
      </w:pPr>
    </w:p>
    <w:p w:rsidR="004F7AB4" w:rsidRDefault="004F7AB4" w:rsidP="004F7AB4">
      <w:pPr>
        <w:jc w:val="center"/>
        <w:rPr>
          <w:b/>
          <w:sz w:val="28"/>
          <w:szCs w:val="28"/>
        </w:rPr>
      </w:pPr>
    </w:p>
    <w:p w:rsidR="004F7AB4" w:rsidRDefault="004F7AB4" w:rsidP="004F7AB4">
      <w:pPr>
        <w:jc w:val="center"/>
        <w:rPr>
          <w:b/>
          <w:sz w:val="28"/>
          <w:szCs w:val="28"/>
        </w:rPr>
      </w:pPr>
    </w:p>
    <w:p w:rsidR="004F7AB4" w:rsidRDefault="004F7AB4" w:rsidP="004F7AB4">
      <w:pPr>
        <w:jc w:val="center"/>
        <w:rPr>
          <w:b/>
          <w:sz w:val="28"/>
          <w:szCs w:val="28"/>
        </w:rPr>
      </w:pPr>
    </w:p>
    <w:p w:rsidR="00DB1819" w:rsidRDefault="00DB1819" w:rsidP="00DB1819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DB1819" w:rsidRDefault="00DB1819" w:rsidP="00DB1819">
      <w:pPr>
        <w:ind w:firstLine="540"/>
        <w:jc w:val="both"/>
        <w:rPr>
          <w:sz w:val="28"/>
          <w:szCs w:val="28"/>
        </w:rPr>
      </w:pPr>
    </w:p>
    <w:p w:rsidR="00DB1819" w:rsidRDefault="00DB1819"/>
    <w:sectPr w:rsidR="00DB1819" w:rsidSect="00DB18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4F7AB4"/>
    <w:rsid w:val="00D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1B27-A5AF-44DD-B2FB-85633C10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2020-03-06T07:35:00Z</dcterms:created>
  <dcterms:modified xsi:type="dcterms:W3CDTF">2020-03-27T12:27:00Z</dcterms:modified>
</cp:coreProperties>
</file>