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90" w:rsidRPr="0083044E" w:rsidRDefault="002A1690" w:rsidP="00570AB1">
      <w:pPr>
        <w:ind w:left="-142"/>
        <w:jc w:val="center"/>
        <w:rPr>
          <w:sz w:val="28"/>
          <w:szCs w:val="28"/>
        </w:rPr>
      </w:pPr>
      <w:r w:rsidRPr="0083044E">
        <w:rPr>
          <w:noProof/>
          <w:sz w:val="28"/>
          <w:szCs w:val="28"/>
        </w:rPr>
        <w:drawing>
          <wp:inline distT="0" distB="0" distL="0" distR="0" wp14:anchorId="12FFE9DB" wp14:editId="7EBB4322">
            <wp:extent cx="460800" cy="561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B9" w:rsidRDefault="008F6EB9" w:rsidP="00570AB1">
      <w:pPr>
        <w:ind w:left="-142"/>
        <w:jc w:val="center"/>
        <w:rPr>
          <w:b/>
          <w:sz w:val="27"/>
          <w:szCs w:val="27"/>
        </w:rPr>
      </w:pPr>
    </w:p>
    <w:p w:rsidR="002A1690" w:rsidRPr="008F6EB9" w:rsidRDefault="002A1690" w:rsidP="00570AB1">
      <w:pPr>
        <w:ind w:left="-142"/>
        <w:jc w:val="center"/>
        <w:rPr>
          <w:b/>
          <w:sz w:val="27"/>
          <w:szCs w:val="27"/>
        </w:rPr>
      </w:pPr>
      <w:r w:rsidRPr="008F6EB9">
        <w:rPr>
          <w:b/>
          <w:sz w:val="27"/>
          <w:szCs w:val="27"/>
        </w:rPr>
        <w:t>АДМИНИСТРАЦИЯ ПРИВОЛЖСКОГО МУНИЦИПАЛЬНОГО</w:t>
      </w:r>
      <w:r w:rsidR="001B0009">
        <w:rPr>
          <w:b/>
          <w:sz w:val="27"/>
          <w:szCs w:val="27"/>
        </w:rPr>
        <w:t xml:space="preserve"> </w:t>
      </w:r>
      <w:r w:rsidRPr="008F6EB9">
        <w:rPr>
          <w:b/>
          <w:sz w:val="27"/>
          <w:szCs w:val="27"/>
        </w:rPr>
        <w:t>РАЙОНА</w:t>
      </w:r>
    </w:p>
    <w:p w:rsidR="002A1690" w:rsidRPr="008F6EB9" w:rsidRDefault="002A1690" w:rsidP="00570AB1">
      <w:pPr>
        <w:ind w:left="-142"/>
        <w:jc w:val="center"/>
        <w:rPr>
          <w:b/>
          <w:sz w:val="28"/>
          <w:szCs w:val="28"/>
        </w:rPr>
      </w:pPr>
    </w:p>
    <w:p w:rsidR="002A1690" w:rsidRPr="00861F44" w:rsidRDefault="002A1690" w:rsidP="00570AB1">
      <w:pPr>
        <w:ind w:left="-142"/>
        <w:jc w:val="center"/>
        <w:rPr>
          <w:b/>
          <w:sz w:val="16"/>
          <w:szCs w:val="16"/>
        </w:rPr>
      </w:pPr>
    </w:p>
    <w:p w:rsidR="002A1690" w:rsidRDefault="002A1690" w:rsidP="00570AB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1690" w:rsidRDefault="002A1690" w:rsidP="00570AB1">
      <w:pPr>
        <w:ind w:left="-142"/>
        <w:jc w:val="center"/>
        <w:rPr>
          <w:b/>
          <w:sz w:val="28"/>
          <w:szCs w:val="28"/>
        </w:rPr>
      </w:pPr>
    </w:p>
    <w:p w:rsidR="008E1AA7" w:rsidRPr="0083044E" w:rsidRDefault="008E1AA7" w:rsidP="00570AB1">
      <w:pPr>
        <w:ind w:left="-14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279"/>
        <w:gridCol w:w="981"/>
        <w:gridCol w:w="1448"/>
        <w:gridCol w:w="548"/>
        <w:gridCol w:w="484"/>
        <w:gridCol w:w="1500"/>
      </w:tblGrid>
      <w:tr w:rsidR="00DE2A79" w:rsidRPr="00DE2A79" w:rsidTr="008737E1">
        <w:trPr>
          <w:jc w:val="center"/>
        </w:trPr>
        <w:tc>
          <w:tcPr>
            <w:tcW w:w="523" w:type="dxa"/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  <w:r w:rsidRPr="00DE2A79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  <w:r w:rsidRPr="00DE2A79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548" w:type="dxa"/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</w:rPr>
            </w:pPr>
            <w:r w:rsidRPr="00DE2A79">
              <w:rPr>
                <w:sz w:val="28"/>
                <w:szCs w:val="28"/>
              </w:rPr>
              <w:t>№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E2A79" w:rsidRPr="00DE2A79" w:rsidRDefault="00DE2A79" w:rsidP="00570AB1">
            <w:pPr>
              <w:widowControl/>
              <w:autoSpaceDE/>
              <w:autoSpaceDN/>
              <w:adjustRightInd/>
              <w:ind w:left="-142" w:right="-107"/>
              <w:jc w:val="center"/>
              <w:rPr>
                <w:sz w:val="28"/>
                <w:szCs w:val="28"/>
              </w:rPr>
            </w:pPr>
          </w:p>
        </w:tc>
      </w:tr>
    </w:tbl>
    <w:p w:rsidR="002A1690" w:rsidRDefault="002A1690" w:rsidP="00570AB1">
      <w:pPr>
        <w:shd w:val="clear" w:color="auto" w:fill="FFFFFF"/>
        <w:spacing w:line="240" w:lineRule="atLeast"/>
        <w:ind w:left="-142"/>
        <w:jc w:val="center"/>
        <w:rPr>
          <w:b/>
          <w:sz w:val="28"/>
          <w:szCs w:val="28"/>
        </w:rPr>
      </w:pPr>
    </w:p>
    <w:p w:rsidR="002A1690" w:rsidRPr="00063187" w:rsidRDefault="009B70A9" w:rsidP="00570AB1">
      <w:pPr>
        <w:spacing w:line="240" w:lineRule="atLeas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9B70A9">
        <w:rPr>
          <w:b/>
          <w:sz w:val="28"/>
          <w:szCs w:val="28"/>
        </w:rPr>
        <w:t>«</w:t>
      </w:r>
      <w:r w:rsidR="00203F6A">
        <w:rPr>
          <w:b/>
          <w:sz w:val="28"/>
          <w:szCs w:val="28"/>
        </w:rPr>
        <w:t xml:space="preserve">Охрана </w:t>
      </w:r>
      <w:r w:rsidRPr="009B70A9">
        <w:rPr>
          <w:b/>
          <w:sz w:val="28"/>
          <w:szCs w:val="28"/>
        </w:rPr>
        <w:t xml:space="preserve">окружающей среды на территории </w:t>
      </w:r>
      <w:r>
        <w:rPr>
          <w:b/>
          <w:sz w:val="28"/>
          <w:szCs w:val="28"/>
        </w:rPr>
        <w:t xml:space="preserve">Приволжского </w:t>
      </w:r>
      <w:r w:rsidRPr="009B70A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 на 20</w:t>
      </w:r>
      <w:r w:rsidR="002A35A6">
        <w:rPr>
          <w:b/>
          <w:sz w:val="28"/>
          <w:szCs w:val="28"/>
        </w:rPr>
        <w:t>2</w:t>
      </w:r>
      <w:r w:rsidR="00DE2A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2A35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9B70A9" w:rsidRDefault="009B70A9" w:rsidP="00570AB1">
      <w:pPr>
        <w:ind w:left="-142"/>
        <w:jc w:val="both"/>
        <w:rPr>
          <w:bCs/>
          <w:sz w:val="28"/>
          <w:szCs w:val="28"/>
        </w:rPr>
      </w:pPr>
    </w:p>
    <w:p w:rsidR="009B70A9" w:rsidRPr="009B70A9" w:rsidRDefault="00DD0D6D" w:rsidP="00DE2A28">
      <w:p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</w:t>
      </w:r>
      <w:r w:rsidR="00F538B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сийской Федерации, решением Совета Приволжского муниципального района от 22.11.2011 </w:t>
      </w:r>
      <w:r w:rsidR="00F538B4">
        <w:rPr>
          <w:bCs/>
          <w:sz w:val="28"/>
          <w:szCs w:val="28"/>
        </w:rPr>
        <w:t xml:space="preserve">№122 «Об утверждении </w:t>
      </w:r>
      <w:r w:rsidR="00F538B4" w:rsidRPr="00F538B4">
        <w:rPr>
          <w:bCs/>
          <w:sz w:val="28"/>
          <w:szCs w:val="28"/>
        </w:rPr>
        <w:t>Положения о бюджетном</w:t>
      </w:r>
      <w:r w:rsidR="00F538B4">
        <w:rPr>
          <w:bCs/>
          <w:sz w:val="28"/>
          <w:szCs w:val="28"/>
        </w:rPr>
        <w:t xml:space="preserve"> </w:t>
      </w:r>
      <w:r w:rsidR="00F538B4" w:rsidRPr="00F538B4">
        <w:rPr>
          <w:bCs/>
          <w:sz w:val="28"/>
          <w:szCs w:val="28"/>
        </w:rPr>
        <w:t>процессе в Приволжском муниципальном районе»</w:t>
      </w:r>
      <w:r w:rsidR="00F538B4">
        <w:rPr>
          <w:bCs/>
          <w:sz w:val="28"/>
          <w:szCs w:val="28"/>
        </w:rPr>
        <w:t>, постановлением администрации Приволжского муниципального района от 04.04.2016 №</w:t>
      </w:r>
      <w:r w:rsidR="00F62788">
        <w:rPr>
          <w:bCs/>
          <w:sz w:val="28"/>
          <w:szCs w:val="28"/>
        </w:rPr>
        <w:t xml:space="preserve"> </w:t>
      </w:r>
      <w:r w:rsidR="00F538B4">
        <w:rPr>
          <w:bCs/>
          <w:sz w:val="28"/>
          <w:szCs w:val="28"/>
        </w:rPr>
        <w:t>192</w:t>
      </w:r>
      <w:r w:rsidR="00852064">
        <w:rPr>
          <w:bCs/>
          <w:sz w:val="28"/>
          <w:szCs w:val="28"/>
        </w:rPr>
        <w:t>-п</w:t>
      </w:r>
      <w:r w:rsidR="00F538B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в</w:t>
      </w:r>
      <w:r w:rsidR="009B70A9" w:rsidRPr="009B70A9">
        <w:rPr>
          <w:bCs/>
          <w:sz w:val="28"/>
          <w:szCs w:val="28"/>
        </w:rPr>
        <w:t xml:space="preserve"> целях уменьшения негативного воздействия на окружающую среду, обеспечение экологической безопасности на территории </w:t>
      </w:r>
      <w:r w:rsidR="009B70A9">
        <w:rPr>
          <w:bCs/>
          <w:sz w:val="28"/>
          <w:szCs w:val="28"/>
        </w:rPr>
        <w:t xml:space="preserve">Приволжского </w:t>
      </w:r>
      <w:r w:rsidR="009B70A9" w:rsidRPr="009B70A9">
        <w:rPr>
          <w:bCs/>
          <w:sz w:val="28"/>
          <w:szCs w:val="28"/>
        </w:rPr>
        <w:t xml:space="preserve">муниципального </w:t>
      </w:r>
      <w:r w:rsidR="009B70A9">
        <w:rPr>
          <w:bCs/>
          <w:sz w:val="28"/>
          <w:szCs w:val="28"/>
        </w:rPr>
        <w:t>района</w:t>
      </w:r>
      <w:r w:rsidR="009B70A9" w:rsidRPr="009B70A9">
        <w:rPr>
          <w:bCs/>
          <w:sz w:val="28"/>
          <w:szCs w:val="28"/>
        </w:rPr>
        <w:t xml:space="preserve">, создания и сохранения уникальных природных комплексов,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 </w:t>
      </w:r>
      <w:r w:rsidR="009B70A9">
        <w:rPr>
          <w:bCs/>
          <w:sz w:val="28"/>
          <w:szCs w:val="28"/>
        </w:rPr>
        <w:t>Приволжского муниципального</w:t>
      </w:r>
      <w:r w:rsidR="009B70A9" w:rsidRPr="009B70A9">
        <w:rPr>
          <w:bCs/>
          <w:sz w:val="28"/>
          <w:szCs w:val="28"/>
        </w:rPr>
        <w:t xml:space="preserve"> района</w:t>
      </w:r>
      <w:r w:rsidR="00F62788">
        <w:rPr>
          <w:bCs/>
          <w:sz w:val="28"/>
          <w:szCs w:val="28"/>
        </w:rPr>
        <w:t>,</w:t>
      </w:r>
      <w:r w:rsidR="009B70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9B70A9">
        <w:rPr>
          <w:bCs/>
          <w:sz w:val="28"/>
          <w:szCs w:val="28"/>
        </w:rPr>
        <w:t>дминистрация Приволжского муниципального района</w:t>
      </w:r>
      <w:r w:rsidR="008E1AA7">
        <w:rPr>
          <w:bCs/>
          <w:sz w:val="28"/>
          <w:szCs w:val="28"/>
        </w:rPr>
        <w:t xml:space="preserve"> </w:t>
      </w:r>
      <w:r w:rsidR="009B70A9" w:rsidRPr="009B70A9">
        <w:rPr>
          <w:b/>
          <w:bCs/>
          <w:sz w:val="28"/>
          <w:szCs w:val="28"/>
        </w:rPr>
        <w:t>п о с т а н о в л я е т:</w:t>
      </w:r>
    </w:p>
    <w:p w:rsidR="009B70A9" w:rsidRPr="009B70A9" w:rsidRDefault="009B70A9" w:rsidP="00570AB1">
      <w:pPr>
        <w:ind w:left="-142"/>
        <w:jc w:val="both"/>
        <w:rPr>
          <w:bCs/>
          <w:sz w:val="28"/>
          <w:szCs w:val="28"/>
        </w:rPr>
      </w:pPr>
    </w:p>
    <w:p w:rsidR="009B70A9" w:rsidRPr="009B70A9" w:rsidRDefault="009B70A9" w:rsidP="00DE2A28">
      <w:pPr>
        <w:ind w:left="-142" w:firstLine="709"/>
        <w:jc w:val="both"/>
        <w:rPr>
          <w:bCs/>
          <w:sz w:val="28"/>
          <w:szCs w:val="28"/>
        </w:rPr>
      </w:pPr>
      <w:r w:rsidRPr="009B70A9">
        <w:rPr>
          <w:bCs/>
          <w:sz w:val="28"/>
          <w:szCs w:val="28"/>
        </w:rPr>
        <w:t>1. Утвердить прилагаемую муниципальную программу</w:t>
      </w:r>
      <w:r w:rsidR="008E1AA7">
        <w:rPr>
          <w:bCs/>
          <w:sz w:val="28"/>
          <w:szCs w:val="28"/>
        </w:rPr>
        <w:t xml:space="preserve"> Приволжского муниципального района</w:t>
      </w:r>
      <w:r w:rsidRPr="009B70A9">
        <w:rPr>
          <w:bCs/>
          <w:sz w:val="28"/>
          <w:szCs w:val="28"/>
        </w:rPr>
        <w:t xml:space="preserve"> </w:t>
      </w:r>
      <w:r w:rsidR="008E1AA7">
        <w:rPr>
          <w:bCs/>
          <w:sz w:val="28"/>
          <w:szCs w:val="28"/>
        </w:rPr>
        <w:t>«</w:t>
      </w:r>
      <w:r w:rsidRPr="009B70A9">
        <w:rPr>
          <w:bCs/>
          <w:sz w:val="28"/>
          <w:szCs w:val="28"/>
        </w:rPr>
        <w:t>Охрана окружающей среды на территории</w:t>
      </w:r>
      <w:r>
        <w:rPr>
          <w:bCs/>
          <w:sz w:val="28"/>
          <w:szCs w:val="28"/>
        </w:rPr>
        <w:t xml:space="preserve"> Приволжского</w:t>
      </w:r>
      <w:r w:rsidRPr="009B70A9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района </w:t>
      </w:r>
      <w:r w:rsidRPr="009B70A9">
        <w:rPr>
          <w:bCs/>
          <w:sz w:val="28"/>
          <w:szCs w:val="28"/>
        </w:rPr>
        <w:t>на 20</w:t>
      </w:r>
      <w:r w:rsidR="002A35A6">
        <w:rPr>
          <w:bCs/>
          <w:sz w:val="28"/>
          <w:szCs w:val="28"/>
        </w:rPr>
        <w:t>2</w:t>
      </w:r>
      <w:r w:rsidR="00DE2A79">
        <w:rPr>
          <w:bCs/>
          <w:sz w:val="28"/>
          <w:szCs w:val="28"/>
        </w:rPr>
        <w:t>1</w:t>
      </w:r>
      <w:r w:rsidRPr="009B70A9">
        <w:rPr>
          <w:bCs/>
          <w:sz w:val="28"/>
          <w:szCs w:val="28"/>
        </w:rPr>
        <w:t xml:space="preserve"> - 202</w:t>
      </w:r>
      <w:r w:rsidR="002A35A6">
        <w:rPr>
          <w:bCs/>
          <w:sz w:val="28"/>
          <w:szCs w:val="28"/>
        </w:rPr>
        <w:t>5</w:t>
      </w:r>
      <w:r w:rsidRPr="009B70A9">
        <w:rPr>
          <w:bCs/>
          <w:sz w:val="28"/>
          <w:szCs w:val="28"/>
        </w:rPr>
        <w:t xml:space="preserve"> годы</w:t>
      </w:r>
      <w:r w:rsidR="008E1AA7">
        <w:rPr>
          <w:bCs/>
          <w:sz w:val="28"/>
          <w:szCs w:val="28"/>
        </w:rPr>
        <w:t>».</w:t>
      </w:r>
    </w:p>
    <w:p w:rsidR="00852064" w:rsidRPr="00852064" w:rsidRDefault="00852064" w:rsidP="00DE2A28">
      <w:pPr>
        <w:spacing w:line="240" w:lineRule="atLeast"/>
        <w:ind w:left="-142" w:firstLine="709"/>
        <w:jc w:val="both"/>
        <w:rPr>
          <w:bCs/>
          <w:sz w:val="28"/>
          <w:szCs w:val="28"/>
        </w:rPr>
      </w:pPr>
      <w:r w:rsidRPr="00852064">
        <w:rPr>
          <w:bCs/>
          <w:sz w:val="28"/>
          <w:szCs w:val="28"/>
        </w:rPr>
        <w:t>2. Признать утратившим силу постановление администрации Приволжского муниципального района от 20.06.20</w:t>
      </w:r>
      <w:r w:rsidR="008B262B">
        <w:rPr>
          <w:bCs/>
          <w:sz w:val="28"/>
          <w:szCs w:val="28"/>
        </w:rPr>
        <w:t>19</w:t>
      </w:r>
      <w:r w:rsidRPr="00852064">
        <w:rPr>
          <w:bCs/>
          <w:sz w:val="28"/>
          <w:szCs w:val="28"/>
        </w:rPr>
        <w:t xml:space="preserve"> № 285-п «Об утверждении муниципальной программы Приволжского муниципального района «Охрана окружающей среды на территории Приволжского муниципального района на 202</w:t>
      </w:r>
      <w:r>
        <w:rPr>
          <w:bCs/>
          <w:sz w:val="28"/>
          <w:szCs w:val="28"/>
        </w:rPr>
        <w:t>0</w:t>
      </w:r>
      <w:r w:rsidRPr="00852064">
        <w:rPr>
          <w:bCs/>
          <w:sz w:val="28"/>
          <w:szCs w:val="28"/>
        </w:rPr>
        <w:t>-2025 годы»</w:t>
      </w:r>
      <w:r w:rsidR="008B262B">
        <w:rPr>
          <w:bCs/>
          <w:sz w:val="28"/>
          <w:szCs w:val="28"/>
        </w:rPr>
        <w:t>.</w:t>
      </w:r>
    </w:p>
    <w:p w:rsidR="009B70A9" w:rsidRPr="009B70A9" w:rsidRDefault="00852064" w:rsidP="00DE2A28">
      <w:p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F5FE1" w:rsidRPr="003F5FE1">
        <w:rPr>
          <w:bCs/>
          <w:sz w:val="28"/>
          <w:szCs w:val="28"/>
        </w:rPr>
        <w:t>.</w:t>
      </w:r>
      <w:r w:rsidR="008E1AA7">
        <w:rPr>
          <w:bCs/>
          <w:sz w:val="28"/>
          <w:szCs w:val="28"/>
        </w:rPr>
        <w:t xml:space="preserve"> </w:t>
      </w:r>
      <w:r w:rsidR="003F5FE1" w:rsidRPr="003F5FE1">
        <w:rPr>
          <w:bCs/>
          <w:sz w:val="28"/>
          <w:szCs w:val="28"/>
        </w:rPr>
        <w:t>Разместить настоящее постановление на официальном сайте администрации Приволжского муниципального района и опубликовать</w:t>
      </w:r>
      <w:r w:rsidR="00203F6A">
        <w:rPr>
          <w:bCs/>
          <w:sz w:val="28"/>
          <w:szCs w:val="28"/>
        </w:rPr>
        <w:t xml:space="preserve"> </w:t>
      </w:r>
      <w:r w:rsidR="003F5FE1" w:rsidRPr="003F5FE1">
        <w:rPr>
          <w:bCs/>
          <w:sz w:val="28"/>
          <w:szCs w:val="28"/>
        </w:rPr>
        <w:t>в информационном бюллетене «Вестник Совета и администрации Приволжского муниципального района».</w:t>
      </w:r>
    </w:p>
    <w:p w:rsidR="00852064" w:rsidRDefault="00852064" w:rsidP="00DE2A28">
      <w:p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B70A9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570AB1">
        <w:rPr>
          <w:bCs/>
          <w:sz w:val="28"/>
          <w:szCs w:val="28"/>
        </w:rPr>
        <w:t>П</w:t>
      </w:r>
      <w:r w:rsidRPr="009B70A9">
        <w:rPr>
          <w:bCs/>
          <w:sz w:val="28"/>
          <w:szCs w:val="28"/>
        </w:rPr>
        <w:t xml:space="preserve">ервого заместителя </w:t>
      </w:r>
      <w:r w:rsidR="008B262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</w:t>
      </w:r>
      <w:r w:rsidRPr="009B70A9">
        <w:rPr>
          <w:bCs/>
          <w:sz w:val="28"/>
          <w:szCs w:val="28"/>
        </w:rPr>
        <w:t xml:space="preserve">лавы </w:t>
      </w:r>
      <w:r w:rsidR="008B262B">
        <w:rPr>
          <w:bCs/>
          <w:sz w:val="28"/>
          <w:szCs w:val="28"/>
        </w:rPr>
        <w:t xml:space="preserve">  </w:t>
      </w:r>
      <w:r w:rsidRPr="009B70A9">
        <w:rPr>
          <w:bCs/>
          <w:sz w:val="28"/>
          <w:szCs w:val="28"/>
        </w:rPr>
        <w:t>администрации</w:t>
      </w:r>
      <w:r w:rsidR="008B262B">
        <w:rPr>
          <w:bCs/>
          <w:sz w:val="28"/>
          <w:szCs w:val="28"/>
        </w:rPr>
        <w:t xml:space="preserve"> </w:t>
      </w:r>
      <w:r w:rsidRPr="009B70A9">
        <w:rPr>
          <w:bCs/>
          <w:sz w:val="28"/>
          <w:szCs w:val="28"/>
        </w:rPr>
        <w:t xml:space="preserve"> </w:t>
      </w:r>
      <w:r w:rsidR="008B2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Приволжского </w:t>
      </w:r>
      <w:r w:rsidR="008B262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муниципального </w:t>
      </w:r>
      <w:r w:rsidR="008B262B">
        <w:rPr>
          <w:bCs/>
          <w:sz w:val="28"/>
          <w:szCs w:val="28"/>
        </w:rPr>
        <w:t xml:space="preserve">  </w:t>
      </w:r>
      <w:r w:rsidRPr="009B70A9">
        <w:rPr>
          <w:bCs/>
          <w:sz w:val="28"/>
          <w:szCs w:val="28"/>
        </w:rPr>
        <w:t>района</w:t>
      </w:r>
      <w:r w:rsidR="008B2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В.Г. Нагацкого.</w:t>
      </w:r>
    </w:p>
    <w:p w:rsidR="00852064" w:rsidRDefault="00852064" w:rsidP="00DE2A28">
      <w:pPr>
        <w:ind w:left="-142" w:firstLine="709"/>
        <w:jc w:val="both"/>
        <w:rPr>
          <w:bCs/>
          <w:sz w:val="28"/>
          <w:szCs w:val="28"/>
        </w:rPr>
      </w:pPr>
    </w:p>
    <w:p w:rsidR="009B70A9" w:rsidRPr="009B70A9" w:rsidRDefault="00852064" w:rsidP="00DE2A28">
      <w:p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9B70A9" w:rsidRPr="009B70A9">
        <w:rPr>
          <w:bCs/>
          <w:sz w:val="28"/>
          <w:szCs w:val="28"/>
        </w:rPr>
        <w:t>. Настоящее постановление вступает в силу</w:t>
      </w:r>
      <w:r w:rsidR="003503BC">
        <w:rPr>
          <w:bCs/>
          <w:sz w:val="28"/>
          <w:szCs w:val="28"/>
        </w:rPr>
        <w:t xml:space="preserve"> с 01.01.2021.</w:t>
      </w:r>
    </w:p>
    <w:p w:rsidR="009B70A9" w:rsidRDefault="009B70A9" w:rsidP="00570AB1">
      <w:pPr>
        <w:ind w:left="-142"/>
        <w:jc w:val="both"/>
        <w:rPr>
          <w:bCs/>
          <w:sz w:val="28"/>
          <w:szCs w:val="28"/>
        </w:rPr>
      </w:pPr>
    </w:p>
    <w:p w:rsidR="009B70A9" w:rsidRDefault="009B70A9" w:rsidP="00570AB1">
      <w:pPr>
        <w:ind w:left="-142"/>
        <w:jc w:val="both"/>
        <w:rPr>
          <w:bCs/>
          <w:sz w:val="28"/>
          <w:szCs w:val="28"/>
        </w:rPr>
      </w:pPr>
    </w:p>
    <w:p w:rsidR="00852064" w:rsidRDefault="00852064" w:rsidP="00570AB1">
      <w:pPr>
        <w:ind w:left="-142"/>
        <w:jc w:val="both"/>
        <w:rPr>
          <w:bCs/>
          <w:sz w:val="28"/>
          <w:szCs w:val="28"/>
        </w:rPr>
      </w:pPr>
    </w:p>
    <w:p w:rsidR="009B70A9" w:rsidRPr="009B70A9" w:rsidRDefault="009B70A9" w:rsidP="00570AB1">
      <w:pPr>
        <w:ind w:left="-142"/>
        <w:jc w:val="both"/>
        <w:rPr>
          <w:b/>
          <w:bCs/>
          <w:sz w:val="28"/>
          <w:szCs w:val="28"/>
        </w:rPr>
      </w:pPr>
      <w:r w:rsidRPr="009B70A9">
        <w:rPr>
          <w:b/>
          <w:bCs/>
          <w:sz w:val="28"/>
          <w:szCs w:val="28"/>
        </w:rPr>
        <w:t>Глав</w:t>
      </w:r>
      <w:r w:rsidR="002C5246">
        <w:rPr>
          <w:b/>
          <w:bCs/>
          <w:sz w:val="28"/>
          <w:szCs w:val="28"/>
        </w:rPr>
        <w:t>а</w:t>
      </w:r>
      <w:r w:rsidRPr="009B70A9">
        <w:rPr>
          <w:b/>
          <w:bCs/>
          <w:sz w:val="28"/>
          <w:szCs w:val="28"/>
        </w:rPr>
        <w:t xml:space="preserve"> Приволжского </w:t>
      </w:r>
    </w:p>
    <w:p w:rsidR="003F5FE1" w:rsidRDefault="009B70A9" w:rsidP="00570AB1">
      <w:pPr>
        <w:ind w:left="-142"/>
        <w:jc w:val="both"/>
        <w:rPr>
          <w:b/>
          <w:bCs/>
          <w:sz w:val="28"/>
          <w:szCs w:val="28"/>
        </w:rPr>
      </w:pPr>
      <w:r w:rsidRPr="009B70A9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               </w:t>
      </w:r>
      <w:r w:rsidR="0085206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2C5246">
        <w:rPr>
          <w:b/>
          <w:bCs/>
          <w:sz w:val="28"/>
          <w:szCs w:val="28"/>
        </w:rPr>
        <w:t>И.В. Мельникова</w:t>
      </w: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852064" w:rsidRDefault="00852064" w:rsidP="003F5FE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3F5FE1" w:rsidRPr="00E77C84" w:rsidRDefault="003F5FE1" w:rsidP="003F5FE1">
      <w:pPr>
        <w:shd w:val="clear" w:color="auto" w:fill="FFFFFF"/>
        <w:jc w:val="center"/>
        <w:rPr>
          <w:sz w:val="28"/>
          <w:szCs w:val="28"/>
        </w:rPr>
      </w:pPr>
      <w:r w:rsidRPr="00E77C84">
        <w:rPr>
          <w:spacing w:val="-1"/>
          <w:sz w:val="28"/>
          <w:szCs w:val="28"/>
        </w:rPr>
        <w:lastRenderedPageBreak/>
        <w:t>Л</w:t>
      </w:r>
      <w:r w:rsidRPr="00E77C84">
        <w:rPr>
          <w:sz w:val="28"/>
          <w:szCs w:val="28"/>
        </w:rPr>
        <w:t>ист согласования</w:t>
      </w: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 xml:space="preserve">проекта </w:t>
      </w:r>
      <w:r w:rsidRPr="00E77C84">
        <w:rPr>
          <w:sz w:val="28"/>
          <w:szCs w:val="28"/>
          <w:u w:val="single"/>
        </w:rPr>
        <w:t>постановления/</w:t>
      </w:r>
      <w:r w:rsidRPr="00E77C84">
        <w:rPr>
          <w:sz w:val="28"/>
          <w:szCs w:val="28"/>
        </w:rPr>
        <w:t xml:space="preserve">распоряжения </w:t>
      </w:r>
    </w:p>
    <w:p w:rsidR="003F5FE1" w:rsidRPr="00E77C84" w:rsidRDefault="003F5FE1" w:rsidP="003F5FE1">
      <w:pPr>
        <w:jc w:val="center"/>
        <w:rPr>
          <w:sz w:val="24"/>
          <w:szCs w:val="24"/>
          <w:vertAlign w:val="superscript"/>
        </w:rPr>
      </w:pP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>Администрации Приволжского муниципального района</w:t>
      </w: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 xml:space="preserve">Проект </w:t>
      </w:r>
      <w:r w:rsidRPr="00E77C84">
        <w:rPr>
          <w:sz w:val="28"/>
          <w:szCs w:val="28"/>
          <w:u w:val="single"/>
        </w:rPr>
        <w:t>постановления</w:t>
      </w:r>
      <w:r w:rsidRPr="00E77C84">
        <w:rPr>
          <w:sz w:val="28"/>
          <w:szCs w:val="28"/>
        </w:rPr>
        <w:t xml:space="preserve">/распоряжения вносит </w:t>
      </w:r>
      <w:r>
        <w:rPr>
          <w:sz w:val="28"/>
          <w:szCs w:val="28"/>
        </w:rPr>
        <w:t>управление ЖКХ района администрации Приволжского муниципального района</w:t>
      </w:r>
    </w:p>
    <w:p w:rsidR="003F5FE1" w:rsidRPr="00E77C84" w:rsidRDefault="003F5FE1" w:rsidP="003F5FE1">
      <w:pPr>
        <w:jc w:val="center"/>
        <w:rPr>
          <w:sz w:val="24"/>
          <w:szCs w:val="24"/>
          <w:vertAlign w:val="superscript"/>
        </w:rPr>
      </w:pPr>
      <w:r w:rsidRPr="00E77C84">
        <w:rPr>
          <w:sz w:val="24"/>
          <w:szCs w:val="24"/>
          <w:vertAlign w:val="superscript"/>
        </w:rPr>
        <w:t>(наименование структурного подразделения Администрации или учреждения)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274"/>
        <w:gridCol w:w="2017"/>
        <w:gridCol w:w="2694"/>
      </w:tblGrid>
      <w:tr w:rsidR="003F5FE1" w:rsidRPr="00E77C84" w:rsidTr="00404CCF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t xml:space="preserve">Должность лица, внесшего проект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t>ФИО должностного лица, внесшего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t>Подпись о согласовании проекта или Замечания к проекту</w:t>
            </w:r>
          </w:p>
        </w:tc>
      </w:tr>
      <w:tr w:rsidR="003F5FE1" w:rsidRPr="00E77C84" w:rsidTr="00404CCF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2C5246" w:rsidP="0087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3F5FE1">
              <w:rPr>
                <w:sz w:val="24"/>
                <w:szCs w:val="24"/>
              </w:rPr>
              <w:t xml:space="preserve"> управления ЖКХ района администрации Приволжского муниципального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DE2A79" w:rsidP="008737E1">
            <w:pPr>
              <w:rPr>
                <w:sz w:val="24"/>
                <w:szCs w:val="24"/>
              </w:rPr>
            </w:pPr>
            <w:r>
              <w:t>Тимофеев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5FE1" w:rsidRPr="00E77C84" w:rsidRDefault="003F5FE1" w:rsidP="008737E1">
            <w:pPr>
              <w:jc w:val="center"/>
              <w:rPr>
                <w:b/>
                <w:sz w:val="28"/>
                <w:szCs w:val="28"/>
              </w:rPr>
            </w:pPr>
            <w:r w:rsidRPr="00E77C84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2C5246" w:rsidRPr="00E77C84" w:rsidTr="00404CCF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8737E1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8737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управления ЖКХ района администрации Приволжского муниципального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DE2A79" w:rsidP="008737E1">
            <w:r>
              <w:t>Зобнина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8737E1">
            <w:pPr>
              <w:rPr>
                <w:sz w:val="24"/>
                <w:szCs w:val="24"/>
              </w:rPr>
            </w:pPr>
          </w:p>
        </w:tc>
      </w:tr>
      <w:tr w:rsidR="002C5246" w:rsidRPr="00E77C84" w:rsidTr="00404CCF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8737E1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8737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8737E1">
            <w:r>
              <w:t>Нагацкий В.Г.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both"/>
              <w:rPr>
                <w:szCs w:val="24"/>
              </w:rPr>
            </w:pPr>
            <w:r w:rsidRPr="00E77C84">
              <w:rPr>
                <w:szCs w:val="24"/>
              </w:rPr>
              <w:t>Юридический отдел администрации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  <w:r w:rsidRPr="00E77C84">
              <w:t>Скачкова Н.Н.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финансового  управления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  <w:r>
              <w:t>Частухина Е.Л.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jc w:val="both"/>
              <w:rPr>
                <w:szCs w:val="24"/>
              </w:rPr>
            </w:pPr>
            <w:r w:rsidRPr="00E77C84">
              <w:rPr>
                <w:szCs w:val="24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  <w:r w:rsidRPr="00E77C84">
              <w:t>Носкова Е.Б.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</w:tbl>
    <w:p w:rsidR="002C5246" w:rsidRDefault="002C5246" w:rsidP="003F5FE1">
      <w:pPr>
        <w:jc w:val="center"/>
        <w:rPr>
          <w:sz w:val="28"/>
          <w:szCs w:val="28"/>
        </w:rPr>
      </w:pP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 xml:space="preserve">Список рассылки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190"/>
        <w:gridCol w:w="2694"/>
      </w:tblGrid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Наименование структурного подразделения Администрации</w:t>
            </w:r>
          </w:p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 xml:space="preserve"> или 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ФИО адресата</w:t>
            </w: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DE2A79" w:rsidP="0087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В.А.</w:t>
            </w: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Комитет экономики и закупок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Тихомирова Т.М.</w:t>
            </w: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Частухина Е.Л</w:t>
            </w: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FE64FB" w:rsidP="00DE2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FE64FB" w:rsidP="00FE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организаций</w:t>
            </w: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3F5FE1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8737E1">
            <w:pPr>
              <w:rPr>
                <w:sz w:val="24"/>
                <w:szCs w:val="24"/>
              </w:rPr>
            </w:pPr>
          </w:p>
        </w:tc>
      </w:tr>
      <w:tr w:rsidR="00DE2A79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9" w:rsidRPr="00E77C84" w:rsidRDefault="00DE2A79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9" w:rsidRPr="00E77C84" w:rsidRDefault="00DE2A79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9" w:rsidRPr="00E77C84" w:rsidRDefault="00DE2A79" w:rsidP="008737E1">
            <w:pPr>
              <w:rPr>
                <w:sz w:val="24"/>
                <w:szCs w:val="24"/>
              </w:rPr>
            </w:pPr>
          </w:p>
        </w:tc>
      </w:tr>
      <w:tr w:rsidR="00DE2A79" w:rsidRPr="00E77C84" w:rsidTr="00404CCF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9" w:rsidRPr="00E77C84" w:rsidRDefault="00DE2A79" w:rsidP="00DE2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9" w:rsidRPr="00E77C84" w:rsidRDefault="00DE2A79" w:rsidP="00873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9" w:rsidRPr="00E77C84" w:rsidRDefault="00DE2A79" w:rsidP="008737E1">
            <w:pPr>
              <w:rPr>
                <w:sz w:val="24"/>
                <w:szCs w:val="24"/>
              </w:rPr>
            </w:pPr>
          </w:p>
        </w:tc>
      </w:tr>
    </w:tbl>
    <w:p w:rsidR="003F5FE1" w:rsidRPr="003F5FE1" w:rsidRDefault="000A4CA6" w:rsidP="003F5FE1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F5FE1" w:rsidRPr="003F5FE1">
        <w:rPr>
          <w:sz w:val="24"/>
          <w:szCs w:val="24"/>
        </w:rPr>
        <w:lastRenderedPageBreak/>
        <w:t>Приложение к постановлению</w:t>
      </w:r>
    </w:p>
    <w:p w:rsidR="003F5FE1" w:rsidRPr="003F5FE1" w:rsidRDefault="003F5FE1" w:rsidP="003F5FE1">
      <w:pPr>
        <w:spacing w:line="240" w:lineRule="atLeast"/>
        <w:jc w:val="right"/>
        <w:rPr>
          <w:sz w:val="24"/>
          <w:szCs w:val="24"/>
        </w:rPr>
      </w:pPr>
      <w:r w:rsidRPr="003F5FE1">
        <w:rPr>
          <w:sz w:val="24"/>
          <w:szCs w:val="24"/>
        </w:rPr>
        <w:t>администрации Приволжского</w:t>
      </w:r>
    </w:p>
    <w:p w:rsidR="003F5FE1" w:rsidRPr="003F5FE1" w:rsidRDefault="003F5FE1" w:rsidP="003F5FE1">
      <w:pPr>
        <w:spacing w:line="240" w:lineRule="atLeast"/>
        <w:jc w:val="right"/>
        <w:rPr>
          <w:sz w:val="24"/>
          <w:szCs w:val="24"/>
        </w:rPr>
      </w:pPr>
      <w:r w:rsidRPr="003F5FE1">
        <w:rPr>
          <w:sz w:val="24"/>
          <w:szCs w:val="24"/>
        </w:rPr>
        <w:t xml:space="preserve"> муниципального района</w:t>
      </w:r>
    </w:p>
    <w:p w:rsidR="003F5FE1" w:rsidRDefault="003F5FE1" w:rsidP="003F5FE1">
      <w:pPr>
        <w:spacing w:line="240" w:lineRule="atLeast"/>
        <w:jc w:val="right"/>
        <w:rPr>
          <w:sz w:val="24"/>
          <w:szCs w:val="24"/>
        </w:rPr>
      </w:pPr>
      <w:r w:rsidRPr="003F5FE1">
        <w:rPr>
          <w:sz w:val="24"/>
          <w:szCs w:val="24"/>
        </w:rPr>
        <w:t xml:space="preserve">от </w:t>
      </w:r>
      <w:r w:rsidR="00DE2A79">
        <w:rPr>
          <w:sz w:val="24"/>
          <w:szCs w:val="24"/>
        </w:rPr>
        <w:t xml:space="preserve">              2020</w:t>
      </w:r>
      <w:r w:rsidRPr="003F5FE1">
        <w:rPr>
          <w:sz w:val="24"/>
          <w:szCs w:val="24"/>
        </w:rPr>
        <w:t xml:space="preserve"> № </w:t>
      </w:r>
      <w:r w:rsidR="00DE2A79">
        <w:rPr>
          <w:sz w:val="24"/>
          <w:szCs w:val="24"/>
        </w:rPr>
        <w:t xml:space="preserve">        </w:t>
      </w:r>
      <w:r w:rsidRPr="003F5FE1">
        <w:rPr>
          <w:sz w:val="24"/>
          <w:szCs w:val="24"/>
        </w:rPr>
        <w:t>-п</w:t>
      </w:r>
    </w:p>
    <w:p w:rsidR="003F5FE1" w:rsidRDefault="003F5FE1" w:rsidP="003F5FE1">
      <w:pPr>
        <w:spacing w:line="240" w:lineRule="atLeast"/>
        <w:jc w:val="right"/>
        <w:rPr>
          <w:sz w:val="24"/>
          <w:szCs w:val="24"/>
        </w:rPr>
      </w:pPr>
    </w:p>
    <w:p w:rsidR="00AE0622" w:rsidRDefault="00AE0622" w:rsidP="003F5FE1">
      <w:pPr>
        <w:tabs>
          <w:tab w:val="left" w:pos="2517"/>
        </w:tabs>
        <w:jc w:val="center"/>
        <w:rPr>
          <w:b/>
          <w:sz w:val="28"/>
          <w:szCs w:val="28"/>
        </w:rPr>
      </w:pPr>
    </w:p>
    <w:p w:rsidR="00AE0622" w:rsidRDefault="00AE0622" w:rsidP="00AE062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Приволжского муниципального района </w:t>
      </w:r>
      <w:bookmarkStart w:id="0" w:name="_Hlk1475673"/>
      <w:r w:rsidRPr="009B70A9">
        <w:rPr>
          <w:b/>
          <w:sz w:val="28"/>
          <w:szCs w:val="28"/>
        </w:rPr>
        <w:t>«</w:t>
      </w:r>
      <w:bookmarkStart w:id="1" w:name="_Hlk1552057"/>
      <w:r w:rsidR="00203F6A">
        <w:rPr>
          <w:b/>
          <w:sz w:val="28"/>
          <w:szCs w:val="28"/>
        </w:rPr>
        <w:t>Охрана</w:t>
      </w:r>
      <w:r>
        <w:rPr>
          <w:b/>
          <w:sz w:val="28"/>
          <w:szCs w:val="28"/>
        </w:rPr>
        <w:t xml:space="preserve"> </w:t>
      </w:r>
      <w:r w:rsidRPr="009B70A9">
        <w:rPr>
          <w:b/>
          <w:sz w:val="28"/>
          <w:szCs w:val="28"/>
        </w:rPr>
        <w:t xml:space="preserve">окружающей среды на территории </w:t>
      </w:r>
      <w:r>
        <w:rPr>
          <w:b/>
          <w:sz w:val="28"/>
          <w:szCs w:val="28"/>
        </w:rPr>
        <w:t xml:space="preserve">Приволжского </w:t>
      </w:r>
      <w:r w:rsidRPr="009B70A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 на 20</w:t>
      </w:r>
      <w:r w:rsidR="002A35A6">
        <w:rPr>
          <w:b/>
          <w:sz w:val="28"/>
          <w:szCs w:val="28"/>
        </w:rPr>
        <w:t>2</w:t>
      </w:r>
      <w:r w:rsidR="00DE2A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2A35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bookmarkEnd w:id="1"/>
      <w:r>
        <w:rPr>
          <w:b/>
          <w:sz w:val="28"/>
          <w:szCs w:val="28"/>
        </w:rPr>
        <w:t>»</w:t>
      </w:r>
    </w:p>
    <w:bookmarkEnd w:id="0"/>
    <w:p w:rsidR="00AE0622" w:rsidRDefault="00AE0622" w:rsidP="00AE0622">
      <w:pPr>
        <w:spacing w:line="240" w:lineRule="atLeast"/>
        <w:jc w:val="center"/>
        <w:rPr>
          <w:b/>
          <w:sz w:val="28"/>
          <w:szCs w:val="28"/>
        </w:rPr>
      </w:pPr>
    </w:p>
    <w:p w:rsidR="00AE0622" w:rsidRDefault="00AE0622" w:rsidP="00AE062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77C84">
        <w:rPr>
          <w:b/>
          <w:sz w:val="28"/>
          <w:szCs w:val="28"/>
        </w:rPr>
        <w:t xml:space="preserve">Паспорт муниципальной </w:t>
      </w:r>
      <w:r w:rsidR="00570AB1">
        <w:rPr>
          <w:b/>
          <w:sz w:val="28"/>
          <w:szCs w:val="28"/>
        </w:rPr>
        <w:t>П</w:t>
      </w:r>
      <w:r w:rsidRPr="00E77C84">
        <w:rPr>
          <w:b/>
          <w:sz w:val="28"/>
          <w:szCs w:val="28"/>
        </w:rPr>
        <w:t>рограммы</w:t>
      </w:r>
    </w:p>
    <w:p w:rsidR="00DE2A28" w:rsidRDefault="00DE2A28" w:rsidP="00AE062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2528"/>
        <w:gridCol w:w="7253"/>
      </w:tblGrid>
      <w:tr w:rsidR="00AE0622" w:rsidTr="00DE2A79">
        <w:tc>
          <w:tcPr>
            <w:tcW w:w="2528" w:type="dxa"/>
          </w:tcPr>
          <w:p w:rsidR="00AE0622" w:rsidRPr="00E77C84" w:rsidRDefault="00AE0622" w:rsidP="00AE0622">
            <w:pPr>
              <w:rPr>
                <w:sz w:val="28"/>
                <w:szCs w:val="28"/>
              </w:rPr>
            </w:pPr>
            <w:r w:rsidRPr="00E77C84">
              <w:rPr>
                <w:sz w:val="28"/>
                <w:szCs w:val="28"/>
              </w:rPr>
              <w:t>Наименование</w:t>
            </w:r>
          </w:p>
          <w:p w:rsidR="00AE0622" w:rsidRPr="00E77C84" w:rsidRDefault="00AE0622" w:rsidP="00AE0622">
            <w:pPr>
              <w:rPr>
                <w:sz w:val="28"/>
                <w:szCs w:val="28"/>
              </w:rPr>
            </w:pPr>
            <w:r w:rsidRPr="00E77C84">
              <w:rPr>
                <w:sz w:val="28"/>
                <w:szCs w:val="28"/>
              </w:rPr>
              <w:t xml:space="preserve">Программы </w:t>
            </w:r>
            <w:r w:rsidR="008E1AA7">
              <w:rPr>
                <w:sz w:val="28"/>
                <w:szCs w:val="28"/>
              </w:rPr>
              <w:t xml:space="preserve">и </w:t>
            </w:r>
            <w:r w:rsidRPr="00E77C84">
              <w:rPr>
                <w:sz w:val="28"/>
                <w:szCs w:val="28"/>
              </w:rPr>
              <w:t>срок е</w:t>
            </w:r>
            <w:r w:rsidR="00570AB1">
              <w:rPr>
                <w:sz w:val="28"/>
                <w:szCs w:val="28"/>
              </w:rPr>
              <w:t>е</w:t>
            </w:r>
            <w:r w:rsidRPr="00E77C84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7253" w:type="dxa"/>
          </w:tcPr>
          <w:p w:rsidR="00AE0622" w:rsidRPr="00203F6A" w:rsidRDefault="00203F6A" w:rsidP="00AE0622">
            <w:pPr>
              <w:jc w:val="both"/>
              <w:rPr>
                <w:sz w:val="28"/>
                <w:szCs w:val="28"/>
              </w:rPr>
            </w:pPr>
            <w:r w:rsidRPr="00203F6A">
              <w:rPr>
                <w:sz w:val="28"/>
                <w:szCs w:val="28"/>
              </w:rPr>
              <w:t>Охрана окружающей среды на территории Приволжского муниципального района на 20</w:t>
            </w:r>
            <w:r w:rsidR="002A35A6">
              <w:rPr>
                <w:sz w:val="28"/>
                <w:szCs w:val="28"/>
              </w:rPr>
              <w:t>2</w:t>
            </w:r>
            <w:r w:rsidR="00DE2A79">
              <w:rPr>
                <w:sz w:val="28"/>
                <w:szCs w:val="28"/>
              </w:rPr>
              <w:t>1</w:t>
            </w:r>
            <w:r w:rsidRPr="00203F6A">
              <w:rPr>
                <w:sz w:val="28"/>
                <w:szCs w:val="28"/>
              </w:rPr>
              <w:t>-202</w:t>
            </w:r>
            <w:r w:rsidR="002A35A6">
              <w:rPr>
                <w:sz w:val="28"/>
                <w:szCs w:val="28"/>
              </w:rPr>
              <w:t>5</w:t>
            </w:r>
            <w:r w:rsidRPr="00203F6A">
              <w:rPr>
                <w:sz w:val="28"/>
                <w:szCs w:val="28"/>
              </w:rPr>
              <w:t xml:space="preserve"> годы </w:t>
            </w:r>
          </w:p>
          <w:p w:rsidR="00AE0622" w:rsidRPr="00E77C84" w:rsidRDefault="00AE0622" w:rsidP="00AE0622">
            <w:pPr>
              <w:jc w:val="both"/>
              <w:rPr>
                <w:sz w:val="28"/>
                <w:szCs w:val="28"/>
              </w:rPr>
            </w:pPr>
            <w:r w:rsidRPr="00E77C84">
              <w:rPr>
                <w:sz w:val="28"/>
                <w:szCs w:val="28"/>
              </w:rPr>
              <w:t>Срок реализации: 20</w:t>
            </w:r>
            <w:r w:rsidR="002A35A6">
              <w:rPr>
                <w:sz w:val="28"/>
                <w:szCs w:val="28"/>
              </w:rPr>
              <w:t>2</w:t>
            </w:r>
            <w:r w:rsidR="00DE2A79">
              <w:rPr>
                <w:sz w:val="28"/>
                <w:szCs w:val="28"/>
              </w:rPr>
              <w:t>1</w:t>
            </w:r>
            <w:r w:rsidRPr="00E77C8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2A35A6">
              <w:rPr>
                <w:sz w:val="28"/>
                <w:szCs w:val="28"/>
              </w:rPr>
              <w:t>5</w:t>
            </w:r>
            <w:r w:rsidRPr="00E77C84">
              <w:rPr>
                <w:sz w:val="28"/>
                <w:szCs w:val="28"/>
              </w:rPr>
              <w:t xml:space="preserve"> годы</w:t>
            </w:r>
          </w:p>
        </w:tc>
      </w:tr>
      <w:tr w:rsidR="008E1AA7" w:rsidTr="00DE2A79">
        <w:tc>
          <w:tcPr>
            <w:tcW w:w="2528" w:type="dxa"/>
          </w:tcPr>
          <w:p w:rsidR="008E1AA7" w:rsidRPr="00E77C84" w:rsidRDefault="008E1AA7" w:rsidP="00AE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253" w:type="dxa"/>
          </w:tcPr>
          <w:p w:rsidR="008E1AA7" w:rsidRPr="00203F6A" w:rsidRDefault="00A64F17" w:rsidP="008E1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E1AA7">
              <w:rPr>
                <w:sz w:val="28"/>
                <w:szCs w:val="28"/>
              </w:rPr>
              <w:t>иквидация и рекультивация несанкционированных свалок</w:t>
            </w:r>
            <w:r w:rsidR="00F62788">
              <w:rPr>
                <w:sz w:val="28"/>
                <w:szCs w:val="28"/>
              </w:rPr>
              <w:t>.</w:t>
            </w:r>
          </w:p>
        </w:tc>
      </w:tr>
      <w:tr w:rsidR="0071337F" w:rsidTr="00DE2A79">
        <w:tc>
          <w:tcPr>
            <w:tcW w:w="2528" w:type="dxa"/>
          </w:tcPr>
          <w:p w:rsidR="0071337F" w:rsidRDefault="00CD2E44" w:rsidP="00AE062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7253" w:type="dxa"/>
          </w:tcPr>
          <w:p w:rsidR="0071337F" w:rsidRDefault="00FE64FB" w:rsidP="004F1E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Приволжского муниципального района</w:t>
            </w:r>
          </w:p>
        </w:tc>
      </w:tr>
      <w:tr w:rsidR="00AE0622" w:rsidTr="00DE2A79">
        <w:tc>
          <w:tcPr>
            <w:tcW w:w="2528" w:type="dxa"/>
          </w:tcPr>
          <w:p w:rsidR="00AE0622" w:rsidRPr="00AE0622" w:rsidRDefault="00CD2E44" w:rsidP="00AE062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7253" w:type="dxa"/>
          </w:tcPr>
          <w:p w:rsidR="00AE0622" w:rsidRPr="00AE0622" w:rsidRDefault="00D92DE0" w:rsidP="004F1E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70AB1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района администрации </w:t>
            </w:r>
            <w:r w:rsidR="003200FB">
              <w:rPr>
                <w:sz w:val="28"/>
                <w:szCs w:val="28"/>
              </w:rPr>
              <w:t>Приволжского муниципального района</w:t>
            </w:r>
          </w:p>
        </w:tc>
      </w:tr>
      <w:tr w:rsidR="00CD2E44" w:rsidTr="00DE2A79">
        <w:tc>
          <w:tcPr>
            <w:tcW w:w="2528" w:type="dxa"/>
          </w:tcPr>
          <w:p w:rsidR="00CD2E44" w:rsidRPr="0071337F" w:rsidRDefault="00CD2E44" w:rsidP="00CD2E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1337F">
              <w:rPr>
                <w:sz w:val="28"/>
                <w:szCs w:val="28"/>
              </w:rPr>
              <w:t xml:space="preserve">Перечень исполнителей </w:t>
            </w:r>
            <w:r w:rsidR="00570AB1">
              <w:rPr>
                <w:sz w:val="28"/>
                <w:szCs w:val="28"/>
              </w:rPr>
              <w:t>П</w:t>
            </w:r>
            <w:r w:rsidRPr="0071337F">
              <w:rPr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D2E44" w:rsidRDefault="00570AB1" w:rsidP="00CD2E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D2E44">
              <w:rPr>
                <w:sz w:val="28"/>
                <w:szCs w:val="28"/>
              </w:rPr>
              <w:t>правление жилищно-коммунального хозяйства района администрации Приволжского муниципального района</w:t>
            </w:r>
          </w:p>
          <w:p w:rsidR="00CD2E44" w:rsidRPr="003200FB" w:rsidRDefault="00CD2E44" w:rsidP="00CD2E4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D2E44" w:rsidTr="00DE2A79">
        <w:tc>
          <w:tcPr>
            <w:tcW w:w="2528" w:type="dxa"/>
          </w:tcPr>
          <w:p w:rsidR="00CD2E44" w:rsidRDefault="00CD2E44" w:rsidP="00CD2E44">
            <w:pPr>
              <w:spacing w:line="240" w:lineRule="atLeas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</w:t>
            </w:r>
          </w:p>
          <w:p w:rsidR="00CD2E44" w:rsidRPr="004F1E12" w:rsidRDefault="00570AB1" w:rsidP="00CD2E44">
            <w:pPr>
              <w:spacing w:line="240" w:lineRule="atLeas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2E44">
              <w:rPr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tbl>
            <w:tblPr>
              <w:tblW w:w="667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1"/>
            </w:tblGrid>
            <w:tr w:rsidR="00CD2E44" w:rsidRPr="000B069C" w:rsidTr="00E14059">
              <w:tc>
                <w:tcPr>
                  <w:tcW w:w="6671" w:type="dxa"/>
                  <w:tcBorders>
                    <w:left w:val="nil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CD2E44" w:rsidRPr="00A24B4F" w:rsidRDefault="00CD2E44" w:rsidP="00CD2E44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A24B4F">
                    <w:rPr>
                      <w:sz w:val="28"/>
                      <w:szCs w:val="28"/>
                    </w:rPr>
                    <w:t xml:space="preserve"> </w:t>
                  </w:r>
                  <w:r w:rsidR="00570AB1">
                    <w:rPr>
                      <w:sz w:val="28"/>
                      <w:szCs w:val="28"/>
                    </w:rPr>
                    <w:t>П</w:t>
                  </w:r>
                  <w:r w:rsidRPr="00A24B4F">
                    <w:rPr>
                      <w:sz w:val="28"/>
                      <w:szCs w:val="28"/>
                    </w:rPr>
                    <w:t xml:space="preserve">овышение эффективности охраны окружающей среды на территории </w:t>
                  </w:r>
                  <w:r>
                    <w:rPr>
                      <w:sz w:val="28"/>
                      <w:szCs w:val="28"/>
                    </w:rPr>
                    <w:t>Приволжского муниципального района;</w:t>
                  </w:r>
                </w:p>
                <w:p w:rsidR="00CD2E44" w:rsidRPr="00A24B4F" w:rsidRDefault="00CD2E44" w:rsidP="00CD2E44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A24B4F">
                    <w:rPr>
                      <w:sz w:val="28"/>
                      <w:szCs w:val="28"/>
                    </w:rPr>
                    <w:t xml:space="preserve"> </w:t>
                  </w:r>
                  <w:r w:rsidR="00570AB1">
                    <w:rPr>
                      <w:sz w:val="28"/>
                      <w:szCs w:val="28"/>
                    </w:rPr>
                    <w:t>П</w:t>
                  </w:r>
                  <w:r w:rsidRPr="00A24B4F">
                    <w:rPr>
                      <w:sz w:val="28"/>
                      <w:szCs w:val="28"/>
                    </w:rPr>
                    <w:t>редотвращение негативного воздействия хозяйственной и иной деятельности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24B4F">
                    <w:rPr>
                      <w:sz w:val="28"/>
                      <w:szCs w:val="28"/>
                    </w:rPr>
                    <w:t>окружающую среду,</w:t>
                  </w:r>
                </w:p>
                <w:p w:rsidR="00CD2E44" w:rsidRPr="00A24B4F" w:rsidRDefault="00CD2E44" w:rsidP="00CD2E44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A24B4F">
                    <w:rPr>
                      <w:sz w:val="28"/>
                      <w:szCs w:val="28"/>
                    </w:rPr>
                    <w:t xml:space="preserve"> </w:t>
                  </w:r>
                  <w:r w:rsidR="00570AB1">
                    <w:rPr>
                      <w:sz w:val="28"/>
                      <w:szCs w:val="28"/>
                    </w:rPr>
                    <w:t>С</w:t>
                  </w:r>
                  <w:r w:rsidRPr="00A24B4F">
                    <w:rPr>
                      <w:sz w:val="28"/>
                      <w:szCs w:val="28"/>
                    </w:rPr>
                    <w:t>охранение биологического разнообразия и уникальных природных комплексов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24B4F">
                    <w:rPr>
                      <w:sz w:val="28"/>
                      <w:szCs w:val="28"/>
                    </w:rPr>
                    <w:t>объектов,</w:t>
                  </w:r>
                </w:p>
                <w:p w:rsidR="00CD2E44" w:rsidRPr="003B5BB2" w:rsidRDefault="00CD2E44" w:rsidP="00CD2E44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Pr="00A24B4F">
                    <w:rPr>
                      <w:sz w:val="28"/>
                      <w:szCs w:val="28"/>
                    </w:rPr>
                    <w:t xml:space="preserve"> </w:t>
                  </w:r>
                  <w:r w:rsidR="00570AB1">
                    <w:rPr>
                      <w:sz w:val="28"/>
                      <w:szCs w:val="28"/>
                    </w:rPr>
                    <w:t>Ф</w:t>
                  </w:r>
                  <w:r w:rsidRPr="00A24B4F">
                    <w:rPr>
                      <w:sz w:val="28"/>
                      <w:szCs w:val="28"/>
                    </w:rPr>
                    <w:t>ормирование экологической культуры населения.</w:t>
                  </w:r>
                </w:p>
              </w:tc>
            </w:tr>
          </w:tbl>
          <w:p w:rsidR="00CD2E44" w:rsidRDefault="00CD2E44" w:rsidP="00CD2E4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D2E44" w:rsidTr="00DE2A79">
        <w:tc>
          <w:tcPr>
            <w:tcW w:w="2528" w:type="dxa"/>
          </w:tcPr>
          <w:p w:rsidR="00CD2E44" w:rsidRPr="004B0CC1" w:rsidRDefault="00CD2E44" w:rsidP="00CD2E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B0CC1">
              <w:rPr>
                <w:sz w:val="28"/>
                <w:szCs w:val="28"/>
              </w:rPr>
              <w:t xml:space="preserve">Объем ресурсного обеспечения </w:t>
            </w:r>
            <w:r w:rsidR="00570AB1">
              <w:rPr>
                <w:sz w:val="28"/>
                <w:szCs w:val="28"/>
              </w:rPr>
              <w:t>П</w:t>
            </w:r>
            <w:r w:rsidRPr="004B0CC1">
              <w:rPr>
                <w:sz w:val="28"/>
                <w:szCs w:val="28"/>
              </w:rPr>
              <w:t>рограммы</w:t>
            </w:r>
            <w:r w:rsidR="00570AB1">
              <w:rPr>
                <w:sz w:val="28"/>
                <w:szCs w:val="28"/>
              </w:rPr>
              <w:t xml:space="preserve"> по годам ее реализации в разрезе источников финансирования</w:t>
            </w:r>
          </w:p>
        </w:tc>
        <w:tc>
          <w:tcPr>
            <w:tcW w:w="7253" w:type="dxa"/>
          </w:tcPr>
          <w:p w:rsidR="00CD2E44" w:rsidRDefault="00CD2E44" w:rsidP="00570AB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280248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CD2E44" w:rsidRDefault="00CD2E44" w:rsidP="00570AB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="00280248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CD2E44" w:rsidRDefault="00CD2E44" w:rsidP="00570AB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280248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CD2E44" w:rsidRDefault="00CD2E44" w:rsidP="00570AB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</w:t>
            </w:r>
            <w:r w:rsidR="00280248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</w:t>
            </w:r>
            <w:r w:rsidRPr="004B0CC1">
              <w:rPr>
                <w:sz w:val="28"/>
                <w:szCs w:val="28"/>
              </w:rPr>
              <w:t>.</w:t>
            </w:r>
          </w:p>
          <w:p w:rsidR="00CD2E44" w:rsidRPr="004B0CC1" w:rsidRDefault="00CD2E44" w:rsidP="00570AB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</w:t>
            </w:r>
            <w:r w:rsidR="00280248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CD2E44" w:rsidRPr="00D94277" w:rsidRDefault="00CD2E44" w:rsidP="004B0CC1">
      <w:pPr>
        <w:spacing w:line="240" w:lineRule="atLeast"/>
        <w:jc w:val="center"/>
        <w:rPr>
          <w:b/>
          <w:sz w:val="28"/>
          <w:szCs w:val="28"/>
        </w:rPr>
      </w:pPr>
    </w:p>
    <w:p w:rsidR="00B832D0" w:rsidRPr="00DE2A79" w:rsidRDefault="00FA7774" w:rsidP="00570AB1">
      <w:pPr>
        <w:jc w:val="center"/>
        <w:rPr>
          <w:b/>
          <w:bCs/>
          <w:sz w:val="28"/>
          <w:szCs w:val="28"/>
        </w:rPr>
      </w:pPr>
      <w:r w:rsidRPr="00DE2A79">
        <w:rPr>
          <w:b/>
          <w:bCs/>
          <w:sz w:val="28"/>
          <w:szCs w:val="28"/>
        </w:rPr>
        <w:t>2.</w:t>
      </w:r>
      <w:r w:rsidR="00B832D0" w:rsidRPr="00DE2A79">
        <w:rPr>
          <w:b/>
          <w:bCs/>
        </w:rPr>
        <w:t xml:space="preserve"> </w:t>
      </w:r>
      <w:r w:rsidR="00B832D0" w:rsidRPr="00DE2A79">
        <w:rPr>
          <w:b/>
          <w:bCs/>
          <w:sz w:val="28"/>
          <w:szCs w:val="28"/>
        </w:rPr>
        <w:t xml:space="preserve">Анализ текущей ситуации в сфере реализации муниципальной </w:t>
      </w:r>
      <w:r w:rsidR="00570AB1">
        <w:rPr>
          <w:b/>
          <w:bCs/>
          <w:sz w:val="28"/>
          <w:szCs w:val="28"/>
        </w:rPr>
        <w:t>П</w:t>
      </w:r>
      <w:r w:rsidR="00B832D0" w:rsidRPr="00DE2A79">
        <w:rPr>
          <w:b/>
          <w:bCs/>
          <w:sz w:val="28"/>
          <w:szCs w:val="28"/>
        </w:rPr>
        <w:t>рограммы</w:t>
      </w:r>
    </w:p>
    <w:p w:rsidR="00FA7774" w:rsidRPr="00FA7774" w:rsidRDefault="00FA7774" w:rsidP="00FA7774">
      <w:pPr>
        <w:spacing w:line="240" w:lineRule="atLeast"/>
        <w:ind w:firstLine="709"/>
        <w:jc w:val="center"/>
        <w:rPr>
          <w:sz w:val="28"/>
          <w:szCs w:val="28"/>
        </w:rPr>
      </w:pPr>
    </w:p>
    <w:p w:rsidR="004B0CC1" w:rsidRPr="004B0CC1" w:rsidRDefault="004B0CC1" w:rsidP="00DE2A79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4B0CC1">
        <w:rPr>
          <w:sz w:val="28"/>
          <w:szCs w:val="28"/>
        </w:rPr>
        <w:t xml:space="preserve">Экологическая обстановка в </w:t>
      </w:r>
      <w:r w:rsidR="00187F7A">
        <w:rPr>
          <w:sz w:val="28"/>
          <w:szCs w:val="28"/>
        </w:rPr>
        <w:t>Приволжском</w:t>
      </w:r>
      <w:r w:rsidRPr="004B0CC1">
        <w:rPr>
          <w:sz w:val="28"/>
          <w:szCs w:val="28"/>
        </w:rPr>
        <w:t xml:space="preserve"> муниципальном районе </w:t>
      </w:r>
      <w:r w:rsidRPr="004B0CC1">
        <w:rPr>
          <w:sz w:val="28"/>
          <w:szCs w:val="28"/>
        </w:rPr>
        <w:lastRenderedPageBreak/>
        <w:t>оценивается</w:t>
      </w:r>
      <w:r w:rsidR="00187F7A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как стабильная с тенденцией к улучшению, но, несмотря на некоторые позитивные</w:t>
      </w:r>
      <w:r w:rsidR="00187F7A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результаты, многие проблемы в сфере экологии до конца не решены и требуют</w:t>
      </w:r>
      <w:r w:rsidR="00187F7A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программного подхода и дополнительных действий.</w:t>
      </w:r>
    </w:p>
    <w:p w:rsidR="004B0CC1" w:rsidRPr="004B0CC1" w:rsidRDefault="004B0CC1" w:rsidP="00DE2A79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4B0CC1">
        <w:rPr>
          <w:sz w:val="28"/>
          <w:szCs w:val="28"/>
        </w:rPr>
        <w:t xml:space="preserve">Количество предприятий в </w:t>
      </w:r>
      <w:r w:rsidR="0090157A">
        <w:rPr>
          <w:sz w:val="28"/>
          <w:szCs w:val="28"/>
        </w:rPr>
        <w:t xml:space="preserve">Приволжском муниципальном </w:t>
      </w:r>
      <w:r w:rsidRPr="004B0CC1">
        <w:rPr>
          <w:sz w:val="28"/>
          <w:szCs w:val="28"/>
        </w:rPr>
        <w:t>районе, имеющих выбросы</w:t>
      </w:r>
      <w:r w:rsidR="0090157A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 xml:space="preserve">загрязняющих веществ в атмосферу от стационарных источников </w:t>
      </w:r>
      <w:r w:rsidRPr="00760A45">
        <w:rPr>
          <w:sz w:val="28"/>
          <w:szCs w:val="28"/>
        </w:rPr>
        <w:t>–</w:t>
      </w:r>
      <w:r w:rsidR="001956F7">
        <w:rPr>
          <w:sz w:val="28"/>
          <w:szCs w:val="28"/>
        </w:rPr>
        <w:t>628, из них: 295 – юридические лица, 333 – индивидуальные предприниматели</w:t>
      </w:r>
      <w:r w:rsidR="00760A45">
        <w:rPr>
          <w:sz w:val="28"/>
          <w:szCs w:val="28"/>
        </w:rPr>
        <w:t>.</w:t>
      </w:r>
      <w:r w:rsidR="0090157A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Для уменьшения воздействия загрязняющих веществ на окружающую среду</w:t>
      </w:r>
      <w:r w:rsidR="0090157A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в районе систематически проводится озеленение территорий.</w:t>
      </w:r>
      <w:r w:rsidR="00ED6FED">
        <w:rPr>
          <w:sz w:val="28"/>
          <w:szCs w:val="28"/>
        </w:rPr>
        <w:t xml:space="preserve"> </w:t>
      </w:r>
      <w:r w:rsidR="00ED6FED">
        <w:rPr>
          <w:sz w:val="28"/>
          <w:szCs w:val="28"/>
        </w:rPr>
        <w:tab/>
      </w:r>
      <w:r w:rsidRPr="004B0CC1">
        <w:rPr>
          <w:sz w:val="28"/>
          <w:szCs w:val="28"/>
        </w:rPr>
        <w:t>Обеспечение безопасного обращения с отходами производства и</w:t>
      </w:r>
      <w:r w:rsidR="00ED6FED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потребления, в первую очередь их использования и захоронения, на сегодняшн</w:t>
      </w:r>
      <w:r w:rsidR="00187F7A">
        <w:rPr>
          <w:sz w:val="28"/>
          <w:szCs w:val="28"/>
        </w:rPr>
        <w:t>и</w:t>
      </w:r>
      <w:r w:rsidRPr="004B0CC1">
        <w:rPr>
          <w:sz w:val="28"/>
          <w:szCs w:val="28"/>
        </w:rPr>
        <w:t>й</w:t>
      </w:r>
      <w:r w:rsidR="00187F7A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день остается одной из важнейших экологических проблем.</w:t>
      </w:r>
    </w:p>
    <w:p w:rsidR="00CA6A08" w:rsidRPr="00CA6A08" w:rsidRDefault="004B0CC1" w:rsidP="00DE2A79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4B0CC1">
        <w:rPr>
          <w:sz w:val="28"/>
          <w:szCs w:val="28"/>
        </w:rPr>
        <w:t xml:space="preserve">Наличие в </w:t>
      </w:r>
      <w:r w:rsidR="00187F7A">
        <w:rPr>
          <w:sz w:val="28"/>
          <w:szCs w:val="28"/>
        </w:rPr>
        <w:t>Приволжском муниципальном</w:t>
      </w:r>
      <w:r w:rsidRPr="004B0CC1">
        <w:rPr>
          <w:sz w:val="28"/>
          <w:szCs w:val="28"/>
        </w:rPr>
        <w:t xml:space="preserve"> районе промышленных</w:t>
      </w:r>
      <w:r w:rsidR="00187F7A">
        <w:rPr>
          <w:sz w:val="28"/>
          <w:szCs w:val="28"/>
        </w:rPr>
        <w:t xml:space="preserve"> предприятий</w:t>
      </w:r>
      <w:r w:rsidR="00ED6FED">
        <w:rPr>
          <w:sz w:val="28"/>
          <w:szCs w:val="28"/>
        </w:rPr>
        <w:t xml:space="preserve">, </w:t>
      </w:r>
      <w:r w:rsidRPr="004B0CC1">
        <w:rPr>
          <w:sz w:val="28"/>
          <w:szCs w:val="28"/>
        </w:rPr>
        <w:t>предопределяет образование значительного объема отходов производства и</w:t>
      </w:r>
      <w:r w:rsidR="00ED6FED"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потребления.</w:t>
      </w:r>
      <w:r w:rsidR="00ED6FED" w:rsidRPr="00ED6FED">
        <w:t xml:space="preserve"> </w:t>
      </w:r>
      <w:r w:rsidR="00ED6FED" w:rsidRPr="00ED6FED">
        <w:rPr>
          <w:sz w:val="28"/>
          <w:szCs w:val="28"/>
        </w:rPr>
        <w:t>В связи с</w:t>
      </w:r>
      <w:r w:rsidR="00ED6FED">
        <w:rPr>
          <w:sz w:val="28"/>
          <w:szCs w:val="28"/>
        </w:rPr>
        <w:t xml:space="preserve"> </w:t>
      </w:r>
      <w:r w:rsidR="00ED6FED" w:rsidRPr="00ED6FED">
        <w:rPr>
          <w:sz w:val="28"/>
          <w:szCs w:val="28"/>
        </w:rPr>
        <w:t xml:space="preserve">отсутствием в </w:t>
      </w:r>
      <w:r w:rsidR="00ED6FED">
        <w:rPr>
          <w:sz w:val="28"/>
          <w:szCs w:val="28"/>
        </w:rPr>
        <w:t>Приволжском муниципальном районе</w:t>
      </w:r>
      <w:r w:rsidR="00ED6FED" w:rsidRPr="00ED6FED">
        <w:rPr>
          <w:sz w:val="28"/>
          <w:szCs w:val="28"/>
        </w:rPr>
        <w:t xml:space="preserve"> мощностей по переработке отходов</w:t>
      </w:r>
      <w:r w:rsidR="00203F6A">
        <w:rPr>
          <w:sz w:val="28"/>
          <w:szCs w:val="28"/>
        </w:rPr>
        <w:t>,</w:t>
      </w:r>
      <w:r w:rsidR="00ED6FED" w:rsidRPr="00ED6FED">
        <w:rPr>
          <w:sz w:val="28"/>
          <w:szCs w:val="28"/>
        </w:rPr>
        <w:t xml:space="preserve"> все ежегодно</w:t>
      </w:r>
      <w:r w:rsidR="00ED6FED">
        <w:rPr>
          <w:sz w:val="28"/>
          <w:szCs w:val="28"/>
        </w:rPr>
        <w:t xml:space="preserve"> </w:t>
      </w:r>
      <w:r w:rsidR="00ED6FED" w:rsidRPr="00ED6FED">
        <w:rPr>
          <w:sz w:val="28"/>
          <w:szCs w:val="28"/>
        </w:rPr>
        <w:t>образующиеся промышленные отходы размещаются на территории предприятий или</w:t>
      </w:r>
      <w:r w:rsidR="00ED6FED">
        <w:rPr>
          <w:sz w:val="28"/>
          <w:szCs w:val="28"/>
        </w:rPr>
        <w:t xml:space="preserve"> </w:t>
      </w:r>
      <w:r w:rsidR="00ED6FED" w:rsidRPr="00ED6FED">
        <w:rPr>
          <w:sz w:val="28"/>
          <w:szCs w:val="28"/>
        </w:rPr>
        <w:t xml:space="preserve">направляются на </w:t>
      </w:r>
      <w:r w:rsidR="00ED6FED">
        <w:rPr>
          <w:sz w:val="28"/>
          <w:szCs w:val="28"/>
        </w:rPr>
        <w:t xml:space="preserve">городскую </w:t>
      </w:r>
      <w:r w:rsidR="00ED6FED" w:rsidRPr="00ED6FED">
        <w:rPr>
          <w:sz w:val="28"/>
          <w:szCs w:val="28"/>
        </w:rPr>
        <w:t xml:space="preserve">свалку </w:t>
      </w:r>
      <w:r w:rsidR="001629BD">
        <w:rPr>
          <w:sz w:val="28"/>
          <w:szCs w:val="28"/>
        </w:rPr>
        <w:t xml:space="preserve">(полигон) </w:t>
      </w:r>
      <w:r w:rsidR="00ED6FED" w:rsidRPr="00ED6FED">
        <w:rPr>
          <w:sz w:val="28"/>
          <w:szCs w:val="28"/>
        </w:rPr>
        <w:t xml:space="preserve">ТБО, расположенную в </w:t>
      </w:r>
      <w:r w:rsidR="00ED6FED">
        <w:rPr>
          <w:sz w:val="28"/>
          <w:szCs w:val="28"/>
        </w:rPr>
        <w:t>д. Васькин Пото</w:t>
      </w:r>
      <w:r w:rsidR="00150BF0">
        <w:rPr>
          <w:sz w:val="28"/>
          <w:szCs w:val="28"/>
        </w:rPr>
        <w:t>к</w:t>
      </w:r>
      <w:r w:rsidR="00ED6FED">
        <w:rPr>
          <w:sz w:val="28"/>
          <w:szCs w:val="28"/>
        </w:rPr>
        <w:t>.</w:t>
      </w:r>
      <w:r w:rsidR="00150BF0">
        <w:rPr>
          <w:sz w:val="28"/>
          <w:szCs w:val="28"/>
        </w:rPr>
        <w:t xml:space="preserve"> </w:t>
      </w:r>
      <w:r w:rsidR="001956F7">
        <w:rPr>
          <w:sz w:val="28"/>
          <w:szCs w:val="28"/>
        </w:rPr>
        <w:t xml:space="preserve">Площадь </w:t>
      </w:r>
      <w:r w:rsidR="001629BD">
        <w:rPr>
          <w:sz w:val="28"/>
          <w:szCs w:val="28"/>
        </w:rPr>
        <w:t>полигона</w:t>
      </w:r>
      <w:r w:rsidR="001956F7">
        <w:rPr>
          <w:sz w:val="28"/>
          <w:szCs w:val="28"/>
        </w:rPr>
        <w:t xml:space="preserve"> составляет 43681 +/- 366кв.м. Городская свалка состоит на балансе МУП «Приволжское МПО ЖКХ». На предприятии ведется ежегодный учет поступающих на объект размещения отходов 4-5 класса </w:t>
      </w:r>
      <w:r w:rsidR="00A3677D">
        <w:rPr>
          <w:sz w:val="28"/>
          <w:szCs w:val="28"/>
        </w:rPr>
        <w:t>опасности. Ведется работа по изоляции отходов. Ежегодно производятся замеры шума,</w:t>
      </w:r>
      <w:r w:rsidR="001629BD">
        <w:rPr>
          <w:sz w:val="28"/>
          <w:szCs w:val="28"/>
        </w:rPr>
        <w:t xml:space="preserve"> мониторинг почвенного покрова по химическим, микробиологическим показателям в двух точках.</w:t>
      </w:r>
      <w:r w:rsidR="00A3677D">
        <w:rPr>
          <w:sz w:val="28"/>
          <w:szCs w:val="28"/>
        </w:rPr>
        <w:t xml:space="preserve"> </w:t>
      </w:r>
      <w:r w:rsidR="000A4CA6">
        <w:rPr>
          <w:sz w:val="28"/>
          <w:szCs w:val="28"/>
        </w:rPr>
        <w:t>Е</w:t>
      </w:r>
      <w:r w:rsidR="00A3677D">
        <w:rPr>
          <w:sz w:val="28"/>
          <w:szCs w:val="28"/>
        </w:rPr>
        <w:t>жеквартально производятся газогеохимические исследования, дважды в квартал анализ атмосферного воздуха в двух пунктах наблюдений</w:t>
      </w:r>
      <w:r w:rsidR="00561CF3">
        <w:rPr>
          <w:sz w:val="28"/>
          <w:szCs w:val="28"/>
        </w:rPr>
        <w:t>.</w:t>
      </w:r>
      <w:r w:rsidR="000A4CA6">
        <w:rPr>
          <w:sz w:val="28"/>
          <w:szCs w:val="28"/>
        </w:rPr>
        <w:t xml:space="preserve"> </w:t>
      </w:r>
      <w:r w:rsidR="00CA6A08">
        <w:rPr>
          <w:sz w:val="28"/>
          <w:szCs w:val="28"/>
        </w:rPr>
        <w:t>Опробование поверхностных вод и подземных вод осуществляется один раз в год, в период весеннего паводка или летней</w:t>
      </w:r>
      <w:r w:rsidR="000A4CA6">
        <w:rPr>
          <w:sz w:val="28"/>
          <w:szCs w:val="28"/>
        </w:rPr>
        <w:t xml:space="preserve"> </w:t>
      </w:r>
      <w:r w:rsidR="00CA6A08">
        <w:rPr>
          <w:sz w:val="28"/>
          <w:szCs w:val="28"/>
        </w:rPr>
        <w:t xml:space="preserve">межени по химическим и бактериологическим показателям. </w:t>
      </w:r>
    </w:p>
    <w:p w:rsidR="00CA6A08" w:rsidRPr="00ED6FED" w:rsidRDefault="00CA6A08" w:rsidP="00DE2A79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CA6A08">
        <w:rPr>
          <w:sz w:val="28"/>
          <w:szCs w:val="28"/>
        </w:rPr>
        <w:t xml:space="preserve">Одной из причин отсутствия мощностей по переработке отходов в </w:t>
      </w:r>
      <w:r>
        <w:rPr>
          <w:sz w:val="28"/>
          <w:szCs w:val="28"/>
        </w:rPr>
        <w:t xml:space="preserve">Приволжском муниципальном районе </w:t>
      </w:r>
      <w:r w:rsidRPr="00CA6A08">
        <w:rPr>
          <w:sz w:val="28"/>
          <w:szCs w:val="28"/>
        </w:rPr>
        <w:t>является отсутствие централизованной системы сбора отходов как</w:t>
      </w:r>
      <w:r>
        <w:rPr>
          <w:sz w:val="28"/>
          <w:szCs w:val="28"/>
        </w:rPr>
        <w:t xml:space="preserve"> </w:t>
      </w:r>
      <w:r w:rsidRPr="00CA6A08">
        <w:rPr>
          <w:sz w:val="28"/>
          <w:szCs w:val="28"/>
        </w:rPr>
        <w:t>вторичного сырья и отсутствие существующих пунктов по приему отходов, подобных</w:t>
      </w:r>
      <w:r>
        <w:rPr>
          <w:sz w:val="28"/>
          <w:szCs w:val="28"/>
        </w:rPr>
        <w:t xml:space="preserve"> </w:t>
      </w:r>
      <w:r w:rsidRPr="00CA6A08">
        <w:rPr>
          <w:sz w:val="28"/>
          <w:szCs w:val="28"/>
        </w:rPr>
        <w:t>ТБО. Существующая система сбора не производит разделение и накопление отходов по</w:t>
      </w:r>
      <w:r>
        <w:rPr>
          <w:sz w:val="28"/>
          <w:szCs w:val="28"/>
        </w:rPr>
        <w:t xml:space="preserve"> </w:t>
      </w:r>
      <w:r w:rsidRPr="00CA6A08">
        <w:rPr>
          <w:sz w:val="28"/>
          <w:szCs w:val="28"/>
        </w:rPr>
        <w:t>видам, не стимулирует население к внедрению селективного сбора отходов и</w:t>
      </w:r>
      <w:r>
        <w:rPr>
          <w:sz w:val="28"/>
          <w:szCs w:val="28"/>
        </w:rPr>
        <w:t xml:space="preserve"> </w:t>
      </w:r>
      <w:r w:rsidRPr="00CA6A08">
        <w:rPr>
          <w:sz w:val="28"/>
          <w:szCs w:val="28"/>
        </w:rPr>
        <w:t>ограничивается вывозом отходов к мест</w:t>
      </w:r>
      <w:r>
        <w:rPr>
          <w:sz w:val="28"/>
          <w:szCs w:val="28"/>
        </w:rPr>
        <w:t>у</w:t>
      </w:r>
      <w:r w:rsidRPr="00CA6A08">
        <w:rPr>
          <w:sz w:val="28"/>
          <w:szCs w:val="28"/>
        </w:rPr>
        <w:t xml:space="preserve"> их складирования. </w:t>
      </w:r>
    </w:p>
    <w:p w:rsidR="006126CA" w:rsidRDefault="004B0CC1" w:rsidP="00DE2A79">
      <w:pPr>
        <w:ind w:left="-284" w:firstLine="708"/>
        <w:jc w:val="both"/>
        <w:rPr>
          <w:sz w:val="28"/>
          <w:szCs w:val="28"/>
        </w:rPr>
      </w:pPr>
      <w:r w:rsidRPr="004B0CC1">
        <w:rPr>
          <w:sz w:val="28"/>
          <w:szCs w:val="28"/>
        </w:rPr>
        <w:t xml:space="preserve">В </w:t>
      </w:r>
      <w:r w:rsidR="00ED6FED">
        <w:rPr>
          <w:sz w:val="28"/>
          <w:szCs w:val="28"/>
        </w:rPr>
        <w:t xml:space="preserve">Приволжском </w:t>
      </w:r>
      <w:r w:rsidRPr="004B0CC1">
        <w:rPr>
          <w:sz w:val="28"/>
          <w:szCs w:val="28"/>
        </w:rPr>
        <w:t xml:space="preserve">муниципальном районе находятся </w:t>
      </w:r>
      <w:r w:rsidR="00B63D6E">
        <w:rPr>
          <w:sz w:val="28"/>
          <w:szCs w:val="28"/>
        </w:rPr>
        <w:t>628</w:t>
      </w:r>
      <w:r w:rsidRPr="004B0CC1">
        <w:rPr>
          <w:sz w:val="28"/>
          <w:szCs w:val="28"/>
        </w:rPr>
        <w:t xml:space="preserve"> предприяти</w:t>
      </w:r>
      <w:r w:rsidR="00760A45">
        <w:rPr>
          <w:sz w:val="28"/>
          <w:szCs w:val="28"/>
        </w:rPr>
        <w:t>й</w:t>
      </w:r>
      <w:r w:rsidRPr="004B0CC1">
        <w:rPr>
          <w:sz w:val="28"/>
          <w:szCs w:val="28"/>
        </w:rPr>
        <w:t xml:space="preserve"> –</w:t>
      </w:r>
      <w:r w:rsidR="00617DF3">
        <w:rPr>
          <w:sz w:val="28"/>
          <w:szCs w:val="28"/>
        </w:rPr>
        <w:t xml:space="preserve"> </w:t>
      </w:r>
      <w:r w:rsidR="00B857CC">
        <w:rPr>
          <w:sz w:val="28"/>
          <w:szCs w:val="28"/>
        </w:rPr>
        <w:t>в</w:t>
      </w:r>
      <w:r w:rsidRPr="004B0CC1">
        <w:rPr>
          <w:sz w:val="28"/>
          <w:szCs w:val="28"/>
        </w:rPr>
        <w:t>одопользовател</w:t>
      </w:r>
      <w:r w:rsidR="0096109D">
        <w:rPr>
          <w:sz w:val="28"/>
          <w:szCs w:val="28"/>
        </w:rPr>
        <w:t>ей.</w:t>
      </w:r>
      <w:r w:rsidR="00617DF3">
        <w:rPr>
          <w:sz w:val="28"/>
          <w:szCs w:val="28"/>
        </w:rPr>
        <w:t xml:space="preserve"> Основным предприятием, которое нуждается в большом количестве воды является ООО «Яковлевская льняная мануфактура». В настоящее время на территории Приволжского муниципального района вода в реке Шача не соответствует качеству по цветности, щелочности, жесткости. </w:t>
      </w:r>
      <w:r w:rsidR="006126CA">
        <w:rPr>
          <w:sz w:val="28"/>
          <w:szCs w:val="28"/>
        </w:rPr>
        <w:t xml:space="preserve">В 2015 году по данному вопросу уже были проведены отборы и лабораторные исследования проб воды поверхностного водоема  (из реки Шачи) в черте д. Ширяиха Приволжского района сотрудниками филиала ФБУЗ «Центр гигиены и эпидемиологии в Ивановской области в г. Фурманове, Фурмановском и Приволжском  районах». В настоящее время вопрос о загрязнении воды в реке Шача поставлен на контроль в </w:t>
      </w:r>
      <w:r w:rsidR="006126CA" w:rsidRPr="006126CA">
        <w:rPr>
          <w:sz w:val="28"/>
          <w:szCs w:val="28"/>
        </w:rPr>
        <w:t>межрегиональн</w:t>
      </w:r>
      <w:r w:rsidR="00B63D6E">
        <w:rPr>
          <w:sz w:val="28"/>
          <w:szCs w:val="28"/>
        </w:rPr>
        <w:t>ом</w:t>
      </w:r>
      <w:r w:rsidR="006126CA" w:rsidRPr="006126CA">
        <w:rPr>
          <w:sz w:val="28"/>
          <w:szCs w:val="28"/>
        </w:rPr>
        <w:t xml:space="preserve"> управлени</w:t>
      </w:r>
      <w:r w:rsidR="00B63D6E">
        <w:rPr>
          <w:sz w:val="28"/>
          <w:szCs w:val="28"/>
        </w:rPr>
        <w:t>и</w:t>
      </w:r>
      <w:r w:rsidR="006126CA" w:rsidRPr="006126CA">
        <w:rPr>
          <w:sz w:val="28"/>
          <w:szCs w:val="28"/>
        </w:rPr>
        <w:t xml:space="preserve"> Росприроднадзора по Владимирской и Ивановской </w:t>
      </w:r>
      <w:r w:rsidR="006126CA" w:rsidRPr="006126CA">
        <w:rPr>
          <w:sz w:val="28"/>
          <w:szCs w:val="28"/>
        </w:rPr>
        <w:lastRenderedPageBreak/>
        <w:t>областям</w:t>
      </w:r>
      <w:r w:rsidR="006126CA">
        <w:rPr>
          <w:sz w:val="28"/>
          <w:szCs w:val="28"/>
        </w:rPr>
        <w:t>.</w:t>
      </w:r>
    </w:p>
    <w:p w:rsidR="006126CA" w:rsidRPr="006126CA" w:rsidRDefault="006126CA" w:rsidP="00DE2A79">
      <w:pPr>
        <w:ind w:left="-284" w:firstLine="708"/>
        <w:jc w:val="both"/>
        <w:rPr>
          <w:sz w:val="28"/>
          <w:szCs w:val="28"/>
        </w:rPr>
      </w:pPr>
      <w:r w:rsidRPr="006126CA">
        <w:rPr>
          <w:sz w:val="28"/>
          <w:szCs w:val="28"/>
        </w:rPr>
        <w:t>Жизненно необходимым условием существования человека является сохранение и</w:t>
      </w:r>
      <w:r>
        <w:rPr>
          <w:sz w:val="28"/>
          <w:szCs w:val="28"/>
        </w:rPr>
        <w:t xml:space="preserve"> </w:t>
      </w:r>
      <w:r w:rsidRPr="006126CA">
        <w:rPr>
          <w:sz w:val="28"/>
          <w:szCs w:val="28"/>
        </w:rPr>
        <w:t xml:space="preserve">приумножение зеленых насаждений. На территории </w:t>
      </w:r>
      <w:r>
        <w:rPr>
          <w:sz w:val="28"/>
          <w:szCs w:val="28"/>
        </w:rPr>
        <w:t>Приволжского муниципального района</w:t>
      </w:r>
      <w:r w:rsidRPr="006126CA">
        <w:rPr>
          <w:sz w:val="28"/>
          <w:szCs w:val="28"/>
        </w:rPr>
        <w:t xml:space="preserve"> общая площадь</w:t>
      </w:r>
      <w:r>
        <w:rPr>
          <w:sz w:val="28"/>
          <w:szCs w:val="28"/>
        </w:rPr>
        <w:t xml:space="preserve"> </w:t>
      </w:r>
      <w:r w:rsidRPr="006126CA">
        <w:rPr>
          <w:sz w:val="28"/>
          <w:szCs w:val="28"/>
        </w:rPr>
        <w:t>з</w:t>
      </w:r>
      <w:r w:rsidR="00D92DE0">
        <w:rPr>
          <w:sz w:val="28"/>
          <w:szCs w:val="28"/>
        </w:rPr>
        <w:t>емель</w:t>
      </w:r>
      <w:r w:rsidRPr="006126CA">
        <w:rPr>
          <w:sz w:val="28"/>
          <w:szCs w:val="28"/>
        </w:rPr>
        <w:t xml:space="preserve"> составляет </w:t>
      </w:r>
      <w:r w:rsidR="00A24B4F">
        <w:rPr>
          <w:sz w:val="28"/>
          <w:szCs w:val="28"/>
        </w:rPr>
        <w:t xml:space="preserve">60186 </w:t>
      </w:r>
      <w:r w:rsidRPr="006126CA">
        <w:rPr>
          <w:sz w:val="28"/>
          <w:szCs w:val="28"/>
        </w:rPr>
        <w:t xml:space="preserve">га, в том числе </w:t>
      </w:r>
      <w:r w:rsidR="00A24B4F">
        <w:rPr>
          <w:sz w:val="28"/>
          <w:szCs w:val="28"/>
        </w:rPr>
        <w:t xml:space="preserve">площадь земель сельскохозяйственного назначения 34033 га, </w:t>
      </w:r>
      <w:r w:rsidRPr="006126CA">
        <w:rPr>
          <w:sz w:val="28"/>
          <w:szCs w:val="28"/>
        </w:rPr>
        <w:t xml:space="preserve">площадь </w:t>
      </w:r>
      <w:r w:rsidR="00A24B4F">
        <w:rPr>
          <w:sz w:val="28"/>
          <w:szCs w:val="28"/>
        </w:rPr>
        <w:t>земель лесного фонда 21486 га.</w:t>
      </w:r>
    </w:p>
    <w:p w:rsidR="006126CA" w:rsidRPr="006126CA" w:rsidRDefault="006126CA" w:rsidP="00DE2A79">
      <w:pPr>
        <w:ind w:left="-284" w:firstLine="708"/>
        <w:jc w:val="both"/>
        <w:rPr>
          <w:sz w:val="28"/>
          <w:szCs w:val="28"/>
        </w:rPr>
      </w:pPr>
      <w:r w:rsidRPr="006126CA">
        <w:rPr>
          <w:sz w:val="28"/>
          <w:szCs w:val="28"/>
        </w:rPr>
        <w:t xml:space="preserve">Формирование экологической культуры жителей </w:t>
      </w:r>
      <w:r>
        <w:rPr>
          <w:sz w:val="28"/>
          <w:szCs w:val="28"/>
        </w:rPr>
        <w:t>Приволжского муниципального</w:t>
      </w:r>
      <w:r w:rsidRPr="006126CA">
        <w:rPr>
          <w:sz w:val="28"/>
          <w:szCs w:val="28"/>
        </w:rPr>
        <w:t xml:space="preserve"> района, повышение уровня</w:t>
      </w:r>
      <w:r>
        <w:rPr>
          <w:sz w:val="28"/>
          <w:szCs w:val="28"/>
        </w:rPr>
        <w:t xml:space="preserve"> </w:t>
      </w:r>
      <w:r w:rsidRPr="006126CA">
        <w:rPr>
          <w:sz w:val="28"/>
          <w:szCs w:val="28"/>
        </w:rPr>
        <w:t>экологического воспитания и образования населения, особенно детей и подростков, являются</w:t>
      </w:r>
      <w:r>
        <w:rPr>
          <w:sz w:val="28"/>
          <w:szCs w:val="28"/>
        </w:rPr>
        <w:t xml:space="preserve"> </w:t>
      </w:r>
      <w:r w:rsidRPr="006126CA">
        <w:rPr>
          <w:sz w:val="28"/>
          <w:szCs w:val="28"/>
        </w:rPr>
        <w:t>залогом ответственного отношения граждан к окружающей среде. При этом без</w:t>
      </w:r>
      <w:r>
        <w:rPr>
          <w:sz w:val="28"/>
          <w:szCs w:val="28"/>
        </w:rPr>
        <w:t xml:space="preserve"> </w:t>
      </w:r>
      <w:r w:rsidRPr="006126CA">
        <w:rPr>
          <w:sz w:val="28"/>
          <w:szCs w:val="28"/>
        </w:rPr>
        <w:t>информирования населения обо всех аспектах охраны окружающей среды и рационального</w:t>
      </w:r>
      <w:r>
        <w:rPr>
          <w:sz w:val="28"/>
          <w:szCs w:val="28"/>
        </w:rPr>
        <w:t xml:space="preserve"> </w:t>
      </w:r>
      <w:r w:rsidRPr="006126CA">
        <w:rPr>
          <w:sz w:val="28"/>
          <w:szCs w:val="28"/>
        </w:rPr>
        <w:t>природопользования, без реализации права граждан на получение достоверной информации о</w:t>
      </w:r>
      <w:r>
        <w:rPr>
          <w:sz w:val="28"/>
          <w:szCs w:val="28"/>
        </w:rPr>
        <w:t xml:space="preserve"> </w:t>
      </w:r>
      <w:r w:rsidRPr="006126CA">
        <w:rPr>
          <w:sz w:val="28"/>
          <w:szCs w:val="28"/>
        </w:rPr>
        <w:t>состоянии окружающей среды не произойдет радикальных изменений в его сознании и поведении. Для комплексного решения указанных проблем разработана данная программа.</w:t>
      </w:r>
    </w:p>
    <w:p w:rsidR="00617DF3" w:rsidRDefault="00617DF3" w:rsidP="00DE2A79">
      <w:pPr>
        <w:ind w:left="-284" w:firstLine="709"/>
        <w:jc w:val="both"/>
        <w:rPr>
          <w:sz w:val="28"/>
          <w:szCs w:val="28"/>
        </w:rPr>
      </w:pPr>
    </w:p>
    <w:p w:rsidR="00CD2E44" w:rsidRPr="00DE2A79" w:rsidRDefault="00D94277" w:rsidP="00DE2A79">
      <w:pPr>
        <w:spacing w:line="240" w:lineRule="atLeast"/>
        <w:ind w:left="-284"/>
        <w:jc w:val="center"/>
        <w:rPr>
          <w:b/>
          <w:bCs/>
          <w:sz w:val="28"/>
          <w:szCs w:val="28"/>
        </w:rPr>
      </w:pPr>
      <w:r w:rsidRPr="00DE2A79">
        <w:rPr>
          <w:b/>
          <w:bCs/>
          <w:sz w:val="28"/>
          <w:szCs w:val="28"/>
        </w:rPr>
        <w:t>3.</w:t>
      </w:r>
      <w:r w:rsidR="009F2D0C" w:rsidRPr="00DE2A79">
        <w:rPr>
          <w:b/>
          <w:bCs/>
          <w:sz w:val="28"/>
          <w:szCs w:val="28"/>
        </w:rPr>
        <w:t xml:space="preserve"> </w:t>
      </w:r>
      <w:r w:rsidR="00CD2E44" w:rsidRPr="00DE2A79">
        <w:rPr>
          <w:b/>
          <w:bCs/>
          <w:sz w:val="28"/>
          <w:szCs w:val="28"/>
        </w:rPr>
        <w:t>Цел</w:t>
      </w:r>
      <w:r w:rsidR="00570AB1">
        <w:rPr>
          <w:b/>
          <w:bCs/>
          <w:sz w:val="28"/>
          <w:szCs w:val="28"/>
        </w:rPr>
        <w:t>ь (цели)</w:t>
      </w:r>
      <w:r w:rsidR="00CD2E44" w:rsidRPr="00DE2A79">
        <w:rPr>
          <w:b/>
          <w:bCs/>
          <w:sz w:val="28"/>
          <w:szCs w:val="28"/>
        </w:rPr>
        <w:t xml:space="preserve"> и ожидаемые результаты реализации</w:t>
      </w:r>
    </w:p>
    <w:p w:rsidR="00CD2E44" w:rsidRPr="00D94277" w:rsidRDefault="00CD2E44" w:rsidP="00DE2A79">
      <w:pPr>
        <w:spacing w:line="240" w:lineRule="atLeast"/>
        <w:ind w:left="-284"/>
        <w:jc w:val="center"/>
        <w:rPr>
          <w:sz w:val="28"/>
          <w:szCs w:val="28"/>
        </w:rPr>
      </w:pPr>
      <w:r w:rsidRPr="00DE2A79">
        <w:rPr>
          <w:b/>
          <w:bCs/>
          <w:sz w:val="28"/>
          <w:szCs w:val="28"/>
        </w:rPr>
        <w:t xml:space="preserve">муниципальной </w:t>
      </w:r>
      <w:r w:rsidR="00570AB1">
        <w:rPr>
          <w:b/>
          <w:bCs/>
          <w:sz w:val="28"/>
          <w:szCs w:val="28"/>
        </w:rPr>
        <w:t>П</w:t>
      </w:r>
      <w:r w:rsidRPr="00DE2A79">
        <w:rPr>
          <w:b/>
          <w:bCs/>
          <w:sz w:val="28"/>
          <w:szCs w:val="28"/>
        </w:rPr>
        <w:t xml:space="preserve">рограммы </w:t>
      </w:r>
    </w:p>
    <w:p w:rsidR="00A24B4F" w:rsidRPr="00CD2E44" w:rsidRDefault="00A24B4F" w:rsidP="00DE2A79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A24B4F">
        <w:rPr>
          <w:sz w:val="28"/>
          <w:szCs w:val="28"/>
        </w:rPr>
        <w:t xml:space="preserve"> </w:t>
      </w:r>
      <w:r w:rsidR="005D149A">
        <w:rPr>
          <w:sz w:val="28"/>
          <w:szCs w:val="28"/>
        </w:rPr>
        <w:t>П</w:t>
      </w:r>
      <w:r w:rsidRPr="00A24B4F">
        <w:rPr>
          <w:sz w:val="28"/>
          <w:szCs w:val="28"/>
        </w:rPr>
        <w:t xml:space="preserve">овышение эффективности охраны окружающей среды на территории </w:t>
      </w:r>
      <w:r>
        <w:rPr>
          <w:sz w:val="28"/>
          <w:szCs w:val="28"/>
        </w:rPr>
        <w:t>Приволжского муниципального района</w:t>
      </w:r>
      <w:r w:rsidR="009F2D0C">
        <w:rPr>
          <w:sz w:val="28"/>
          <w:szCs w:val="28"/>
        </w:rPr>
        <w:t>;</w:t>
      </w:r>
    </w:p>
    <w:p w:rsidR="00A24B4F" w:rsidRPr="00A24B4F" w:rsidRDefault="00A24B4F" w:rsidP="00DE2A79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4B4F">
        <w:rPr>
          <w:sz w:val="28"/>
          <w:szCs w:val="28"/>
        </w:rPr>
        <w:t xml:space="preserve"> </w:t>
      </w:r>
      <w:r w:rsidR="005D149A">
        <w:rPr>
          <w:sz w:val="28"/>
          <w:szCs w:val="28"/>
        </w:rPr>
        <w:t>П</w:t>
      </w:r>
      <w:r w:rsidRPr="00A24B4F">
        <w:rPr>
          <w:sz w:val="28"/>
          <w:szCs w:val="28"/>
        </w:rPr>
        <w:t>редотвращение негативного воздействия хозяйственной и иной деятельности на</w:t>
      </w:r>
      <w:r w:rsidR="009F2D0C">
        <w:rPr>
          <w:sz w:val="28"/>
          <w:szCs w:val="28"/>
        </w:rPr>
        <w:t xml:space="preserve"> </w:t>
      </w:r>
      <w:r w:rsidRPr="00A24B4F">
        <w:rPr>
          <w:sz w:val="28"/>
          <w:szCs w:val="28"/>
        </w:rPr>
        <w:t>окружающую среду</w:t>
      </w:r>
      <w:r w:rsidR="00F87F33">
        <w:rPr>
          <w:sz w:val="28"/>
          <w:szCs w:val="28"/>
        </w:rPr>
        <w:t>;</w:t>
      </w:r>
    </w:p>
    <w:p w:rsidR="00A24B4F" w:rsidRPr="00A24B4F" w:rsidRDefault="00A24B4F" w:rsidP="00DE2A79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4B4F">
        <w:rPr>
          <w:sz w:val="28"/>
          <w:szCs w:val="28"/>
        </w:rPr>
        <w:t xml:space="preserve"> </w:t>
      </w:r>
      <w:r w:rsidR="005D149A">
        <w:rPr>
          <w:sz w:val="28"/>
          <w:szCs w:val="28"/>
        </w:rPr>
        <w:t>С</w:t>
      </w:r>
      <w:r w:rsidRPr="00A24B4F">
        <w:rPr>
          <w:sz w:val="28"/>
          <w:szCs w:val="28"/>
        </w:rPr>
        <w:t>охранение биологического разнообразия и уникальных природных комплексов и</w:t>
      </w:r>
      <w:r w:rsidR="009F2D0C">
        <w:rPr>
          <w:sz w:val="28"/>
          <w:szCs w:val="28"/>
        </w:rPr>
        <w:t xml:space="preserve"> </w:t>
      </w:r>
      <w:r w:rsidRPr="00A24B4F">
        <w:rPr>
          <w:sz w:val="28"/>
          <w:szCs w:val="28"/>
        </w:rPr>
        <w:t>объектов</w:t>
      </w:r>
      <w:r w:rsidR="00F87F33">
        <w:rPr>
          <w:sz w:val="28"/>
          <w:szCs w:val="28"/>
        </w:rPr>
        <w:t>;</w:t>
      </w:r>
    </w:p>
    <w:p w:rsidR="009B70A9" w:rsidRDefault="00A24B4F" w:rsidP="00DE2A79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4B4F">
        <w:rPr>
          <w:sz w:val="28"/>
          <w:szCs w:val="28"/>
        </w:rPr>
        <w:t xml:space="preserve"> </w:t>
      </w:r>
      <w:r w:rsidR="005D149A">
        <w:rPr>
          <w:sz w:val="28"/>
          <w:szCs w:val="28"/>
        </w:rPr>
        <w:t>Ф</w:t>
      </w:r>
      <w:r w:rsidRPr="00A24B4F">
        <w:rPr>
          <w:sz w:val="28"/>
          <w:szCs w:val="28"/>
        </w:rPr>
        <w:t>ормирование экологической культуры населения.</w:t>
      </w:r>
    </w:p>
    <w:p w:rsidR="00FB31BA" w:rsidRDefault="00FB31BA" w:rsidP="00DE2A79">
      <w:pPr>
        <w:spacing w:line="240" w:lineRule="atLeast"/>
        <w:ind w:left="-284"/>
        <w:jc w:val="both"/>
        <w:rPr>
          <w:sz w:val="28"/>
          <w:szCs w:val="28"/>
        </w:rPr>
      </w:pPr>
    </w:p>
    <w:p w:rsidR="00FB31BA" w:rsidRDefault="00FB31BA" w:rsidP="00FB31BA">
      <w:pPr>
        <w:ind w:left="-142"/>
        <w:jc w:val="center"/>
        <w:outlineLvl w:val="3"/>
        <w:rPr>
          <w:b/>
          <w:bCs/>
          <w:sz w:val="28"/>
          <w:szCs w:val="28"/>
        </w:rPr>
      </w:pPr>
      <w:r w:rsidRPr="00DE2A28">
        <w:rPr>
          <w:b/>
          <w:bCs/>
          <w:sz w:val="28"/>
          <w:szCs w:val="28"/>
        </w:rPr>
        <w:t xml:space="preserve">Сведения о целевых индикаторах (показателях) </w:t>
      </w:r>
      <w:r>
        <w:rPr>
          <w:b/>
          <w:bCs/>
          <w:sz w:val="28"/>
          <w:szCs w:val="28"/>
        </w:rPr>
        <w:t>П</w:t>
      </w:r>
      <w:r w:rsidRPr="00DE2A28">
        <w:rPr>
          <w:b/>
          <w:bCs/>
          <w:sz w:val="28"/>
          <w:szCs w:val="28"/>
        </w:rPr>
        <w:t>рограммы</w:t>
      </w:r>
    </w:p>
    <w:p w:rsidR="00FB31BA" w:rsidRPr="00DE2A28" w:rsidRDefault="00FB31BA" w:rsidP="00FB31BA">
      <w:pPr>
        <w:ind w:left="-142"/>
        <w:jc w:val="center"/>
        <w:outlineLvl w:val="3"/>
        <w:rPr>
          <w:b/>
          <w:bCs/>
          <w:sz w:val="28"/>
          <w:szCs w:val="28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709"/>
        <w:gridCol w:w="708"/>
        <w:gridCol w:w="709"/>
        <w:gridCol w:w="709"/>
        <w:gridCol w:w="709"/>
        <w:gridCol w:w="708"/>
      </w:tblGrid>
      <w:tr w:rsidR="00FB31BA" w:rsidTr="003D76E5">
        <w:trPr>
          <w:trHeight w:val="565"/>
        </w:trPr>
        <w:tc>
          <w:tcPr>
            <w:tcW w:w="851" w:type="dxa"/>
          </w:tcPr>
          <w:p w:rsidR="00FB31BA" w:rsidRPr="00B832D0" w:rsidRDefault="00FB31BA" w:rsidP="003D76E5">
            <w:pPr>
              <w:ind w:left="-142"/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B31BA" w:rsidRPr="00B832D0" w:rsidRDefault="00FB31BA" w:rsidP="003D76E5">
            <w:pPr>
              <w:ind w:left="-142"/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</w:tcPr>
          <w:p w:rsidR="00FB31BA" w:rsidRPr="00B832D0" w:rsidRDefault="00FB31BA" w:rsidP="003D76E5">
            <w:pPr>
              <w:ind w:left="-142" w:right="-107"/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FB31BA" w:rsidRPr="00B832D0" w:rsidRDefault="00FB31BA" w:rsidP="003D76E5">
            <w:pPr>
              <w:ind w:left="-142" w:right="-111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FB31BA" w:rsidRPr="00B832D0" w:rsidRDefault="00FB31BA" w:rsidP="003D76E5">
            <w:pPr>
              <w:ind w:left="-142" w:right="-114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FB31BA" w:rsidRPr="00B832D0" w:rsidRDefault="00FB31BA" w:rsidP="003D76E5">
            <w:pPr>
              <w:ind w:left="-142" w:right="-103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B31BA" w:rsidRPr="00B832D0" w:rsidRDefault="00FB31BA" w:rsidP="003D76E5">
            <w:pPr>
              <w:ind w:left="-142" w:right="-107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B31BA" w:rsidRPr="00B832D0" w:rsidRDefault="00FB31BA" w:rsidP="003D76E5">
            <w:pPr>
              <w:ind w:left="-142" w:right="-111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FB31BA" w:rsidRPr="00B832D0" w:rsidRDefault="00FB31BA" w:rsidP="003D76E5">
            <w:pPr>
              <w:ind w:left="-142" w:right="-113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B31BA" w:rsidTr="003D76E5">
        <w:trPr>
          <w:trHeight w:val="655"/>
        </w:trPr>
        <w:tc>
          <w:tcPr>
            <w:tcW w:w="851" w:type="dxa"/>
            <w:vAlign w:val="center"/>
          </w:tcPr>
          <w:p w:rsidR="00FB31BA" w:rsidRDefault="00FB31BA" w:rsidP="003D76E5">
            <w:pPr>
              <w:ind w:left="-142" w:right="-102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B31BA" w:rsidRDefault="00FB31BA" w:rsidP="003D76E5">
            <w:pPr>
              <w:ind w:left="-142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несанкционированных свалок</w:t>
            </w:r>
          </w:p>
        </w:tc>
        <w:tc>
          <w:tcPr>
            <w:tcW w:w="851" w:type="dxa"/>
            <w:vAlign w:val="center"/>
          </w:tcPr>
          <w:p w:rsidR="00FB31BA" w:rsidRDefault="00FB31BA" w:rsidP="003D76E5">
            <w:pPr>
              <w:ind w:left="-142" w:right="-10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FB31BA" w:rsidRDefault="00FB31BA" w:rsidP="003D76E5">
            <w:pPr>
              <w:ind w:left="-142" w:right="-111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FB31BA" w:rsidRDefault="00FB31BA" w:rsidP="003D76E5">
            <w:pPr>
              <w:ind w:left="-142" w:right="-114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B31BA" w:rsidRDefault="00FB31BA" w:rsidP="003D76E5">
            <w:pPr>
              <w:ind w:left="-142" w:right="-103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B31BA" w:rsidRDefault="00FB31BA" w:rsidP="003D76E5">
            <w:pPr>
              <w:ind w:left="-142" w:right="-107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B31BA" w:rsidRDefault="00FB31BA" w:rsidP="003D76E5">
            <w:pPr>
              <w:ind w:left="-142" w:right="-111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FB31BA" w:rsidRDefault="00FB31BA" w:rsidP="003D76E5">
            <w:pPr>
              <w:ind w:left="-142" w:right="-113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31BA" w:rsidRDefault="00FB31BA" w:rsidP="00FB31BA">
      <w:pPr>
        <w:ind w:left="-142" w:firstLine="709"/>
        <w:jc w:val="both"/>
        <w:rPr>
          <w:sz w:val="28"/>
          <w:szCs w:val="28"/>
        </w:rPr>
      </w:pPr>
    </w:p>
    <w:p w:rsidR="00B070C3" w:rsidRDefault="00B070C3" w:rsidP="00DE2A79">
      <w:pPr>
        <w:spacing w:line="240" w:lineRule="atLeast"/>
        <w:ind w:left="-284"/>
        <w:jc w:val="both"/>
        <w:rPr>
          <w:sz w:val="28"/>
          <w:szCs w:val="28"/>
        </w:rPr>
      </w:pPr>
    </w:p>
    <w:p w:rsidR="00821F1D" w:rsidRPr="00DE2A79" w:rsidRDefault="00D94277" w:rsidP="00DE2A79">
      <w:pPr>
        <w:spacing w:line="240" w:lineRule="atLeast"/>
        <w:ind w:left="-284"/>
        <w:jc w:val="center"/>
        <w:rPr>
          <w:b/>
          <w:bCs/>
          <w:sz w:val="28"/>
          <w:szCs w:val="28"/>
        </w:rPr>
      </w:pPr>
      <w:r w:rsidRPr="00DE2A79">
        <w:rPr>
          <w:b/>
          <w:bCs/>
          <w:sz w:val="28"/>
          <w:szCs w:val="28"/>
        </w:rPr>
        <w:t>4</w:t>
      </w:r>
      <w:r w:rsidR="00821F1D" w:rsidRPr="00DE2A79">
        <w:rPr>
          <w:b/>
          <w:bCs/>
          <w:sz w:val="28"/>
          <w:szCs w:val="28"/>
        </w:rPr>
        <w:t xml:space="preserve">. </w:t>
      </w:r>
      <w:r w:rsidR="00CD2E44" w:rsidRPr="00DE2A79">
        <w:rPr>
          <w:b/>
          <w:bCs/>
          <w:sz w:val="28"/>
          <w:szCs w:val="28"/>
        </w:rPr>
        <w:t xml:space="preserve">Ресурсное обеспечение муниципальной </w:t>
      </w:r>
      <w:r w:rsidR="00DE2A28">
        <w:rPr>
          <w:b/>
          <w:bCs/>
          <w:sz w:val="28"/>
          <w:szCs w:val="28"/>
        </w:rPr>
        <w:t>П</w:t>
      </w:r>
      <w:r w:rsidR="00CD2E44" w:rsidRPr="00DE2A79">
        <w:rPr>
          <w:b/>
          <w:bCs/>
          <w:sz w:val="28"/>
          <w:szCs w:val="28"/>
        </w:rPr>
        <w:t>рограммы</w:t>
      </w:r>
    </w:p>
    <w:p w:rsidR="002F6F96" w:rsidRPr="005D6084" w:rsidRDefault="005D6084" w:rsidP="005D6084">
      <w:pPr>
        <w:spacing w:line="240" w:lineRule="atLeast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1134"/>
        <w:gridCol w:w="1134"/>
        <w:gridCol w:w="1134"/>
        <w:gridCol w:w="985"/>
      </w:tblGrid>
      <w:tr w:rsidR="00280248" w:rsidTr="00280248">
        <w:tc>
          <w:tcPr>
            <w:tcW w:w="846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bookmarkStart w:id="2" w:name="_Hlk49155633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 (подпрограммы) / источник ресурсного обеспечения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85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280248" w:rsidTr="00280248">
        <w:tc>
          <w:tcPr>
            <w:tcW w:w="846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80248" w:rsidRDefault="00280248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«Охрана окружающей среды на территории Приволжского муниципального района на 2021-2025 годы»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80248" w:rsidTr="00280248">
        <w:tc>
          <w:tcPr>
            <w:tcW w:w="846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80248" w:rsidRDefault="00280248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Приволжского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80248" w:rsidTr="00280248">
        <w:tc>
          <w:tcPr>
            <w:tcW w:w="846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80248" w:rsidRDefault="00280248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80248" w:rsidTr="00280248">
        <w:tc>
          <w:tcPr>
            <w:tcW w:w="846" w:type="dxa"/>
          </w:tcPr>
          <w:p w:rsidR="00280248" w:rsidRDefault="00280248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80248" w:rsidRDefault="00280248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280248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D6084" w:rsidTr="00280248">
        <w:tc>
          <w:tcPr>
            <w:tcW w:w="846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D6084" w:rsidRDefault="005D6084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134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bookmarkEnd w:id="2"/>
      <w:tr w:rsidR="005D6084" w:rsidTr="00280248">
        <w:tc>
          <w:tcPr>
            <w:tcW w:w="846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5D6084" w:rsidRDefault="005D6084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«Ликвидация и рекультивация несанкционированных свалок»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D6084" w:rsidTr="00280248">
        <w:tc>
          <w:tcPr>
            <w:tcW w:w="846" w:type="dxa"/>
          </w:tcPr>
          <w:p w:rsidR="005D6084" w:rsidRDefault="005D6084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6084" w:rsidRDefault="00F57EF1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5D6084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57EF1" w:rsidTr="00280248">
        <w:tc>
          <w:tcPr>
            <w:tcW w:w="846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57EF1" w:rsidRDefault="00F57EF1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57EF1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57EF1" w:rsidTr="00280248">
        <w:tc>
          <w:tcPr>
            <w:tcW w:w="846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57EF1" w:rsidRDefault="00F57EF1" w:rsidP="0028024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57EF1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F57EF1" w:rsidRDefault="00F57EF1" w:rsidP="0028024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A23B1F" w:rsidRDefault="00A23B1F" w:rsidP="004F5D3F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4F5D3F" w:rsidRDefault="00F57EF1" w:rsidP="004F5D3F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 к таблице: </w:t>
      </w:r>
      <w:r w:rsidR="004F5D3F">
        <w:rPr>
          <w:sz w:val="28"/>
          <w:szCs w:val="28"/>
        </w:rPr>
        <w:t>р</w:t>
      </w:r>
      <w:r w:rsidR="004F5D3F" w:rsidRPr="004F5D3F">
        <w:rPr>
          <w:sz w:val="28"/>
          <w:szCs w:val="28"/>
        </w:rPr>
        <w:t xml:space="preserve">еализация Программы предусматривает привлечение софинансирования за счет средств федерального, областного бюджетов и бюджета Приволжского </w:t>
      </w:r>
      <w:r w:rsidR="004F5D3F">
        <w:rPr>
          <w:sz w:val="28"/>
          <w:szCs w:val="28"/>
        </w:rPr>
        <w:t>муниципального района. О</w:t>
      </w:r>
      <w:r w:rsidR="004F5D3F" w:rsidRPr="004F5D3F">
        <w:rPr>
          <w:sz w:val="28"/>
          <w:szCs w:val="28"/>
        </w:rPr>
        <w:t>бъем бюджетных ассигнований будет уточняться</w:t>
      </w:r>
      <w:r w:rsidR="004F5D3F">
        <w:rPr>
          <w:sz w:val="28"/>
          <w:szCs w:val="28"/>
        </w:rPr>
        <w:t xml:space="preserve">. </w:t>
      </w:r>
      <w:r w:rsidR="004F5D3F" w:rsidRPr="004F5D3F">
        <w:rPr>
          <w:sz w:val="28"/>
          <w:szCs w:val="28"/>
        </w:rPr>
        <w:t xml:space="preserve">Уровень софинансирования бюджета Приволжского </w:t>
      </w:r>
      <w:r w:rsidR="004F5D3F">
        <w:rPr>
          <w:sz w:val="28"/>
          <w:szCs w:val="28"/>
        </w:rPr>
        <w:t>муниципального района</w:t>
      </w:r>
      <w:r w:rsidR="004F5D3F" w:rsidRPr="004F5D3F">
        <w:rPr>
          <w:sz w:val="28"/>
          <w:szCs w:val="28"/>
        </w:rPr>
        <w:t xml:space="preserve"> будет определяться в каждом конкретном случае.</w:t>
      </w:r>
    </w:p>
    <w:p w:rsidR="004F5D3F" w:rsidRDefault="004F5D3F" w:rsidP="004F5D3F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по объемам финансирования Программы и подпрограмм в 2021-2025 годы подлежит уточнению по мере формирования бюджета Приволжского муниципального района и выделения субсидий из федерального и областного бюджетов.</w:t>
      </w:r>
    </w:p>
    <w:p w:rsidR="004F5D3F" w:rsidRDefault="004F5D3F" w:rsidP="004F5D3F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финансирования Программы на 2021-20</w:t>
      </w:r>
      <w:r w:rsidR="00DE2A28">
        <w:rPr>
          <w:sz w:val="28"/>
          <w:szCs w:val="28"/>
        </w:rPr>
        <w:t>2</w:t>
      </w:r>
      <w:r>
        <w:rPr>
          <w:sz w:val="28"/>
          <w:szCs w:val="28"/>
        </w:rPr>
        <w:t>5 годы имеет справочный (прогнозный) характер</w:t>
      </w:r>
      <w:r w:rsidR="00E8468E">
        <w:rPr>
          <w:sz w:val="28"/>
          <w:szCs w:val="28"/>
        </w:rPr>
        <w:t>.</w:t>
      </w:r>
    </w:p>
    <w:p w:rsidR="00E8468E" w:rsidRPr="004F5D3F" w:rsidRDefault="00E8468E" w:rsidP="00E8468E">
      <w:p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 в Программу могут вноситься изменения и дополнения.</w:t>
      </w:r>
    </w:p>
    <w:p w:rsidR="00CD2E44" w:rsidRDefault="00CD2E44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E8468E" w:rsidRDefault="00E8468E" w:rsidP="00DE2A79">
      <w:pPr>
        <w:spacing w:line="240" w:lineRule="atLeast"/>
        <w:ind w:left="-284"/>
        <w:jc w:val="center"/>
        <w:rPr>
          <w:sz w:val="28"/>
          <w:szCs w:val="28"/>
        </w:rPr>
      </w:pP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Приволжского муниципального района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 w:rsidRPr="002F6F96">
        <w:rPr>
          <w:sz w:val="28"/>
          <w:szCs w:val="28"/>
        </w:rPr>
        <w:t xml:space="preserve">«Охрана окружающей среды на территории 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 w:rsidRPr="002F6F96">
        <w:rPr>
          <w:sz w:val="28"/>
          <w:szCs w:val="28"/>
        </w:rPr>
        <w:t xml:space="preserve">Приволжского муниципального района 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 w:rsidRPr="002F6F96">
        <w:rPr>
          <w:sz w:val="28"/>
          <w:szCs w:val="28"/>
        </w:rPr>
        <w:t>на 202</w:t>
      </w:r>
      <w:r w:rsidR="00DE2A79">
        <w:rPr>
          <w:sz w:val="28"/>
          <w:szCs w:val="28"/>
        </w:rPr>
        <w:t>1</w:t>
      </w:r>
      <w:r w:rsidRPr="002F6F96">
        <w:rPr>
          <w:sz w:val="28"/>
          <w:szCs w:val="28"/>
        </w:rPr>
        <w:t>-2025 годы»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</w:p>
    <w:p w:rsidR="002F6F96" w:rsidRPr="00DE2A79" w:rsidRDefault="002F6F96" w:rsidP="00DE2A79">
      <w:pPr>
        <w:ind w:left="-284"/>
        <w:jc w:val="center"/>
        <w:rPr>
          <w:b/>
          <w:bCs/>
          <w:sz w:val="28"/>
          <w:szCs w:val="28"/>
        </w:rPr>
      </w:pPr>
      <w:r w:rsidRPr="00DE2A79">
        <w:rPr>
          <w:b/>
          <w:bCs/>
          <w:sz w:val="28"/>
          <w:szCs w:val="28"/>
        </w:rPr>
        <w:t>Подпрограмма «Ликвидация и рекультивация несанкционированных свалок»</w:t>
      </w:r>
    </w:p>
    <w:p w:rsidR="002F6F96" w:rsidRDefault="002F6F96" w:rsidP="002F6F96">
      <w:pPr>
        <w:jc w:val="center"/>
        <w:rPr>
          <w:b/>
          <w:bCs/>
          <w:sz w:val="28"/>
          <w:szCs w:val="28"/>
        </w:rPr>
      </w:pPr>
      <w:r w:rsidRPr="00DE2A28">
        <w:rPr>
          <w:b/>
          <w:bCs/>
          <w:sz w:val="28"/>
          <w:szCs w:val="28"/>
        </w:rPr>
        <w:t>1. Паспорт подпрограммы</w:t>
      </w:r>
    </w:p>
    <w:p w:rsidR="00DE2A28" w:rsidRPr="00DE2A28" w:rsidRDefault="00DE2A28" w:rsidP="002F6F96">
      <w:pPr>
        <w:jc w:val="center"/>
        <w:rPr>
          <w:b/>
          <w:bCs/>
        </w:rPr>
      </w:pPr>
    </w:p>
    <w:tbl>
      <w:tblPr>
        <w:tblStyle w:val="1"/>
        <w:tblW w:w="0" w:type="auto"/>
        <w:tblInd w:w="-289" w:type="dxa"/>
        <w:tblLook w:val="01E0" w:firstRow="1" w:lastRow="1" w:firstColumn="1" w:lastColumn="1" w:noHBand="0" w:noVBand="0"/>
      </w:tblPr>
      <w:tblGrid>
        <w:gridCol w:w="4820"/>
        <w:gridCol w:w="5096"/>
      </w:tblGrid>
      <w:tr w:rsidR="002F6F96" w:rsidRPr="00C75F59" w:rsidTr="00404CCF">
        <w:tc>
          <w:tcPr>
            <w:tcW w:w="4820" w:type="dxa"/>
          </w:tcPr>
          <w:p w:rsidR="002F6F96" w:rsidRPr="00C75F59" w:rsidRDefault="002F6F96" w:rsidP="008737E1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Наименование под</w:t>
            </w:r>
            <w:r>
              <w:rPr>
                <w:sz w:val="28"/>
                <w:szCs w:val="28"/>
              </w:rPr>
              <w:t>п</w:t>
            </w:r>
            <w:r w:rsidRPr="00C75F59">
              <w:rPr>
                <w:sz w:val="28"/>
                <w:szCs w:val="28"/>
              </w:rPr>
              <w:t>рограммы</w:t>
            </w:r>
          </w:p>
        </w:tc>
        <w:tc>
          <w:tcPr>
            <w:tcW w:w="5096" w:type="dxa"/>
          </w:tcPr>
          <w:p w:rsidR="002F6F96" w:rsidRPr="00C75F59" w:rsidRDefault="002F6F96" w:rsidP="0087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и рекультивация несанкционированных свалок</w:t>
            </w:r>
          </w:p>
        </w:tc>
      </w:tr>
      <w:tr w:rsidR="002F6F96" w:rsidRPr="00C75F59" w:rsidTr="00404CCF">
        <w:tc>
          <w:tcPr>
            <w:tcW w:w="4820" w:type="dxa"/>
          </w:tcPr>
          <w:p w:rsidR="002F6F96" w:rsidRPr="00C75F59" w:rsidRDefault="002F6F96" w:rsidP="008737E1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096" w:type="dxa"/>
          </w:tcPr>
          <w:p w:rsidR="002F6F96" w:rsidRPr="00C75F59" w:rsidRDefault="002F6F96" w:rsidP="008737E1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E2A79">
              <w:rPr>
                <w:sz w:val="28"/>
                <w:szCs w:val="28"/>
              </w:rPr>
              <w:t>1</w:t>
            </w:r>
            <w:r w:rsidRPr="00C75F5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C75F59">
              <w:rPr>
                <w:sz w:val="28"/>
                <w:szCs w:val="28"/>
              </w:rPr>
              <w:t xml:space="preserve"> годы</w:t>
            </w:r>
          </w:p>
        </w:tc>
      </w:tr>
      <w:tr w:rsidR="002F6F96" w:rsidRPr="00C75F59" w:rsidTr="00404CCF">
        <w:tc>
          <w:tcPr>
            <w:tcW w:w="4820" w:type="dxa"/>
          </w:tcPr>
          <w:p w:rsidR="002F6F96" w:rsidRPr="00C75F59" w:rsidRDefault="002F6F96" w:rsidP="008737E1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Перечень исполнител</w:t>
            </w:r>
            <w:r w:rsidR="00E8468E">
              <w:rPr>
                <w:sz w:val="28"/>
                <w:szCs w:val="28"/>
              </w:rPr>
              <w:t>ей</w:t>
            </w:r>
            <w:r w:rsidRPr="00C75F5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096" w:type="dxa"/>
          </w:tcPr>
          <w:p w:rsidR="002F6F96" w:rsidRPr="00C75F59" w:rsidRDefault="00E8468E" w:rsidP="00873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2F6F96" w:rsidRPr="00C75F59" w:rsidTr="00404CCF">
        <w:tc>
          <w:tcPr>
            <w:tcW w:w="4820" w:type="dxa"/>
          </w:tcPr>
          <w:p w:rsidR="002F6F96" w:rsidRPr="00C75F59" w:rsidRDefault="00E8468E" w:rsidP="0087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Формулировка </w:t>
            </w:r>
            <w:r w:rsidR="002856B3">
              <w:rPr>
                <w:sz w:val="28"/>
                <w:szCs w:val="28"/>
              </w:rPr>
              <w:t>цели (целей) подпрограммы</w:t>
            </w:r>
          </w:p>
        </w:tc>
        <w:tc>
          <w:tcPr>
            <w:tcW w:w="5096" w:type="dxa"/>
          </w:tcPr>
          <w:p w:rsidR="002F6F96" w:rsidRDefault="00614737" w:rsidP="002F6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1.Ликвидация несанкционированных свалок;</w:t>
            </w:r>
          </w:p>
          <w:p w:rsidR="00614737" w:rsidRDefault="00614737" w:rsidP="002F6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2.Рекультивация несанкционированных свалок;</w:t>
            </w:r>
          </w:p>
          <w:p w:rsidR="00614737" w:rsidRPr="00C75F59" w:rsidRDefault="00614737" w:rsidP="0061473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Pr="00A24B4F">
              <w:rPr>
                <w:sz w:val="28"/>
                <w:szCs w:val="28"/>
              </w:rPr>
              <w:t>редотвращение негативного воздействия хозяйственной и иной деятельности на</w:t>
            </w:r>
            <w:r>
              <w:rPr>
                <w:sz w:val="28"/>
                <w:szCs w:val="28"/>
              </w:rPr>
              <w:t xml:space="preserve"> </w:t>
            </w:r>
            <w:r w:rsidRPr="00A24B4F">
              <w:rPr>
                <w:sz w:val="28"/>
                <w:szCs w:val="28"/>
              </w:rPr>
              <w:t>окружающую среду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F6F96" w:rsidRPr="00C75F59" w:rsidTr="00404CCF">
        <w:tc>
          <w:tcPr>
            <w:tcW w:w="4820" w:type="dxa"/>
          </w:tcPr>
          <w:p w:rsidR="002F6F96" w:rsidRPr="00C75F59" w:rsidRDefault="002F6F96" w:rsidP="008737E1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Объем</w:t>
            </w:r>
            <w:r w:rsidR="002856B3">
              <w:rPr>
                <w:sz w:val="28"/>
                <w:szCs w:val="28"/>
              </w:rPr>
              <w:t>ы</w:t>
            </w:r>
            <w:r w:rsidRPr="00C75F59">
              <w:rPr>
                <w:sz w:val="28"/>
                <w:szCs w:val="28"/>
              </w:rPr>
              <w:t xml:space="preserve"> </w:t>
            </w:r>
            <w:r w:rsidR="00614737">
              <w:rPr>
                <w:sz w:val="28"/>
                <w:szCs w:val="28"/>
              </w:rPr>
              <w:t>ресурсного обеспечения подпрограммы по годам ее реализации в разрезе источников финансирования.</w:t>
            </w:r>
          </w:p>
        </w:tc>
        <w:tc>
          <w:tcPr>
            <w:tcW w:w="5096" w:type="dxa"/>
          </w:tcPr>
          <w:p w:rsidR="00614737" w:rsidRDefault="00614737" w:rsidP="002856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2856B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614737" w:rsidRDefault="00614737" w:rsidP="002856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="002856B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614737" w:rsidRDefault="00614737" w:rsidP="002856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2856B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614737" w:rsidRDefault="00614737" w:rsidP="002856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</w:t>
            </w:r>
            <w:r w:rsidR="002856B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2F6F96" w:rsidRPr="00C75F59" w:rsidRDefault="00614737" w:rsidP="002856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</w:t>
            </w:r>
            <w:r w:rsidR="002856B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2F6F96" w:rsidRDefault="002F6F96" w:rsidP="00B63D6E">
      <w:pPr>
        <w:spacing w:line="240" w:lineRule="atLeast"/>
        <w:jc w:val="center"/>
        <w:rPr>
          <w:b/>
          <w:sz w:val="28"/>
          <w:szCs w:val="28"/>
        </w:rPr>
      </w:pPr>
    </w:p>
    <w:p w:rsidR="00614737" w:rsidRPr="00DE2A79" w:rsidRDefault="00614737" w:rsidP="00404CCF">
      <w:pPr>
        <w:spacing w:after="200" w:line="276" w:lineRule="auto"/>
        <w:ind w:left="-284"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2A79">
        <w:rPr>
          <w:rFonts w:eastAsia="Calibri"/>
          <w:b/>
          <w:bCs/>
          <w:sz w:val="28"/>
          <w:szCs w:val="28"/>
          <w:lang w:eastAsia="en-US"/>
        </w:rPr>
        <w:t>2. Краткая характеристика сферы реализации подпрограммы</w:t>
      </w:r>
    </w:p>
    <w:p w:rsidR="00FA7774" w:rsidRDefault="00C16793" w:rsidP="00DE2A28">
      <w:pPr>
        <w:spacing w:line="240" w:lineRule="atLeast"/>
        <w:ind w:left="-284" w:firstLine="710"/>
        <w:jc w:val="both"/>
        <w:rPr>
          <w:sz w:val="28"/>
          <w:szCs w:val="28"/>
        </w:rPr>
      </w:pPr>
      <w:r w:rsidRPr="004B0CC1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Приволжском муниципальном</w:t>
      </w:r>
      <w:r w:rsidRPr="004B0CC1">
        <w:rPr>
          <w:sz w:val="28"/>
          <w:szCs w:val="28"/>
        </w:rPr>
        <w:t xml:space="preserve"> районе промышленных</w:t>
      </w:r>
      <w:r>
        <w:rPr>
          <w:sz w:val="28"/>
          <w:szCs w:val="28"/>
        </w:rPr>
        <w:t xml:space="preserve"> предприятий, </w:t>
      </w:r>
      <w:r w:rsidRPr="004B0CC1">
        <w:rPr>
          <w:sz w:val="28"/>
          <w:szCs w:val="28"/>
        </w:rPr>
        <w:t>предопределяет образование значительного объема отходов производства и</w:t>
      </w:r>
      <w:r>
        <w:rPr>
          <w:sz w:val="28"/>
          <w:szCs w:val="28"/>
        </w:rPr>
        <w:t xml:space="preserve"> </w:t>
      </w:r>
      <w:r w:rsidRPr="004B0CC1">
        <w:rPr>
          <w:sz w:val="28"/>
          <w:szCs w:val="28"/>
        </w:rPr>
        <w:t>потребления.</w:t>
      </w:r>
      <w:r w:rsidRPr="00ED6FED">
        <w:t xml:space="preserve"> </w:t>
      </w:r>
      <w:r w:rsidRPr="00ED6FED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 xml:space="preserve">отсутствием в </w:t>
      </w:r>
      <w:r>
        <w:rPr>
          <w:sz w:val="28"/>
          <w:szCs w:val="28"/>
        </w:rPr>
        <w:t>Приволжском муниципальном районе</w:t>
      </w:r>
      <w:r w:rsidRPr="00ED6FED">
        <w:rPr>
          <w:sz w:val="28"/>
          <w:szCs w:val="28"/>
        </w:rPr>
        <w:t xml:space="preserve"> мощностей по переработке отходов</w:t>
      </w:r>
      <w:r>
        <w:rPr>
          <w:sz w:val="28"/>
          <w:szCs w:val="28"/>
        </w:rPr>
        <w:t>,</w:t>
      </w:r>
      <w:r w:rsidRPr="00ED6FED">
        <w:rPr>
          <w:sz w:val="28"/>
          <w:szCs w:val="28"/>
        </w:rPr>
        <w:t xml:space="preserve"> все ежегодно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>образующиеся промышленные отходы размещаются на территории предприятий или</w:t>
      </w:r>
      <w:r>
        <w:rPr>
          <w:sz w:val="28"/>
          <w:szCs w:val="28"/>
        </w:rPr>
        <w:t xml:space="preserve"> </w:t>
      </w:r>
      <w:r w:rsidRPr="00ED6FED">
        <w:rPr>
          <w:sz w:val="28"/>
          <w:szCs w:val="28"/>
        </w:rPr>
        <w:t xml:space="preserve">направляются на </w:t>
      </w:r>
      <w:r>
        <w:rPr>
          <w:sz w:val="28"/>
          <w:szCs w:val="28"/>
        </w:rPr>
        <w:t xml:space="preserve">городскую </w:t>
      </w:r>
      <w:r w:rsidRPr="00ED6FED">
        <w:rPr>
          <w:sz w:val="28"/>
          <w:szCs w:val="28"/>
        </w:rPr>
        <w:t xml:space="preserve">свалку </w:t>
      </w:r>
      <w:r>
        <w:rPr>
          <w:sz w:val="28"/>
          <w:szCs w:val="28"/>
        </w:rPr>
        <w:t xml:space="preserve">(полигон) </w:t>
      </w:r>
      <w:r w:rsidRPr="00ED6FED">
        <w:rPr>
          <w:sz w:val="28"/>
          <w:szCs w:val="28"/>
        </w:rPr>
        <w:t xml:space="preserve">ТБО, расположенную в </w:t>
      </w:r>
      <w:r>
        <w:rPr>
          <w:sz w:val="28"/>
          <w:szCs w:val="28"/>
        </w:rPr>
        <w:t>д. Васькин Поток.</w:t>
      </w:r>
      <w:r w:rsidR="00D94277">
        <w:rPr>
          <w:sz w:val="28"/>
          <w:szCs w:val="28"/>
        </w:rPr>
        <w:t xml:space="preserve"> В настоящее время несанкционированных свалок и навалов на территории района не выявлено.</w:t>
      </w:r>
    </w:p>
    <w:p w:rsidR="00F62788" w:rsidRDefault="00F62788" w:rsidP="00404CCF">
      <w:pPr>
        <w:ind w:left="-284" w:firstLine="284"/>
        <w:jc w:val="center"/>
        <w:rPr>
          <w:sz w:val="28"/>
          <w:szCs w:val="28"/>
        </w:rPr>
      </w:pPr>
    </w:p>
    <w:p w:rsidR="00C16793" w:rsidRPr="00DE2A79" w:rsidRDefault="002856B3" w:rsidP="00404CCF">
      <w:pPr>
        <w:ind w:left="-284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16793" w:rsidRPr="00DE2A79">
        <w:rPr>
          <w:b/>
          <w:bCs/>
          <w:sz w:val="28"/>
          <w:szCs w:val="28"/>
        </w:rPr>
        <w:t>. Мероприятия подпрограммы</w:t>
      </w:r>
    </w:p>
    <w:p w:rsidR="00C16793" w:rsidRPr="00AB4152" w:rsidRDefault="00C16793" w:rsidP="00404CCF">
      <w:pPr>
        <w:ind w:left="-284"/>
        <w:jc w:val="center"/>
        <w:outlineLvl w:val="2"/>
        <w:rPr>
          <w:sz w:val="28"/>
          <w:szCs w:val="28"/>
        </w:rPr>
      </w:pPr>
    </w:p>
    <w:p w:rsidR="00C16793" w:rsidRPr="00614737" w:rsidRDefault="00C16793" w:rsidP="00DE2A28">
      <w:pPr>
        <w:ind w:left="-284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Подпрограмма включает </w:t>
      </w:r>
      <w:r w:rsidRPr="000A4CA6">
        <w:rPr>
          <w:sz w:val="28"/>
          <w:szCs w:val="28"/>
        </w:rPr>
        <w:t>следующие основные мероприятия:</w:t>
      </w:r>
    </w:p>
    <w:p w:rsidR="00C16793" w:rsidRDefault="00C16793" w:rsidP="00AE4982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4CA6">
        <w:rPr>
          <w:sz w:val="28"/>
          <w:szCs w:val="28"/>
        </w:rPr>
        <w:t>ликвидаци</w:t>
      </w:r>
      <w:r>
        <w:rPr>
          <w:sz w:val="28"/>
          <w:szCs w:val="28"/>
        </w:rPr>
        <w:t>ю</w:t>
      </w:r>
      <w:r w:rsidRPr="000A4CA6">
        <w:rPr>
          <w:sz w:val="28"/>
          <w:szCs w:val="28"/>
        </w:rPr>
        <w:t xml:space="preserve"> несанкционированных (стихийных) свалок (навалов) по мере их </w:t>
      </w:r>
      <w:r w:rsidRPr="000A4CA6">
        <w:rPr>
          <w:sz w:val="28"/>
          <w:szCs w:val="28"/>
        </w:rPr>
        <w:lastRenderedPageBreak/>
        <w:t>выявления</w:t>
      </w:r>
      <w:r>
        <w:rPr>
          <w:sz w:val="28"/>
          <w:szCs w:val="28"/>
        </w:rPr>
        <w:t>;</w:t>
      </w:r>
    </w:p>
    <w:p w:rsidR="00AB577C" w:rsidRPr="000A4CA6" w:rsidRDefault="00AB577C" w:rsidP="00404CC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рекультивация выявленных несанкционированных свалок;</w:t>
      </w:r>
    </w:p>
    <w:p w:rsidR="00C16793" w:rsidRPr="000A4CA6" w:rsidRDefault="00C16793" w:rsidP="00404CC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A6">
        <w:rPr>
          <w:sz w:val="28"/>
          <w:szCs w:val="28"/>
        </w:rPr>
        <w:t>проведение мониторинга окружающей среды (атмосферы, воды, почвы);</w:t>
      </w:r>
    </w:p>
    <w:p w:rsidR="00C16793" w:rsidRPr="000A4CA6" w:rsidRDefault="00C16793" w:rsidP="00404CC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A6">
        <w:rPr>
          <w:sz w:val="28"/>
          <w:szCs w:val="28"/>
        </w:rPr>
        <w:t>организация и проведение конкурсов, конференций, акций, слетов, экскурсий;</w:t>
      </w:r>
    </w:p>
    <w:p w:rsidR="00C16793" w:rsidRPr="000A4CA6" w:rsidRDefault="00C16793" w:rsidP="00404CCF">
      <w:pPr>
        <w:spacing w:line="240" w:lineRule="atLeast"/>
        <w:ind w:left="-284"/>
        <w:jc w:val="both"/>
        <w:rPr>
          <w:sz w:val="28"/>
          <w:szCs w:val="28"/>
        </w:rPr>
      </w:pPr>
      <w:r w:rsidRPr="000A4CA6">
        <w:rPr>
          <w:sz w:val="28"/>
          <w:szCs w:val="28"/>
        </w:rPr>
        <w:t>- создание школьных экологических бригад на базе образовательных организаций;</w:t>
      </w:r>
    </w:p>
    <w:p w:rsidR="00C16793" w:rsidRPr="000A4CA6" w:rsidRDefault="00C16793" w:rsidP="00404CC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A6">
        <w:rPr>
          <w:sz w:val="28"/>
          <w:szCs w:val="28"/>
        </w:rPr>
        <w:t>участие в мероприятиях экологической направленности различного уровня;</w:t>
      </w:r>
    </w:p>
    <w:p w:rsidR="00C16793" w:rsidRDefault="00C16793" w:rsidP="00404CC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CA6">
        <w:rPr>
          <w:sz w:val="28"/>
          <w:szCs w:val="28"/>
        </w:rPr>
        <w:t xml:space="preserve">публикация статей о днях защиты от экологической опасности и Дне эколога в </w:t>
      </w:r>
      <w:r>
        <w:rPr>
          <w:sz w:val="28"/>
          <w:szCs w:val="28"/>
        </w:rPr>
        <w:t>общественно-политической газете Приволжского района</w:t>
      </w:r>
      <w:r w:rsidRPr="000A4CA6">
        <w:rPr>
          <w:sz w:val="28"/>
          <w:szCs w:val="28"/>
        </w:rPr>
        <w:t xml:space="preserve"> "</w:t>
      </w:r>
      <w:r>
        <w:rPr>
          <w:sz w:val="28"/>
          <w:szCs w:val="28"/>
        </w:rPr>
        <w:t>Приволжская Новь</w:t>
      </w:r>
      <w:r w:rsidRPr="000A4CA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856B3" w:rsidRDefault="002856B3" w:rsidP="00A23B1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мероприятий – 2021-2025 годы.</w:t>
      </w:r>
    </w:p>
    <w:p w:rsidR="00A23B1F" w:rsidRDefault="00A23B1F" w:rsidP="00A23B1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мероприятий:</w:t>
      </w:r>
    </w:p>
    <w:p w:rsidR="00A23B1F" w:rsidRDefault="00A23B1F" w:rsidP="00A23B1F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жилищно-коммунального хозяйства района администрации Приволжского муниципального района.</w:t>
      </w:r>
    </w:p>
    <w:p w:rsidR="00A23B1F" w:rsidRDefault="00A23B1F" w:rsidP="00A23B1F">
      <w:pPr>
        <w:spacing w:line="240" w:lineRule="atLeast"/>
        <w:ind w:left="-284"/>
        <w:jc w:val="both"/>
        <w:rPr>
          <w:sz w:val="28"/>
          <w:szCs w:val="28"/>
        </w:rPr>
      </w:pPr>
    </w:p>
    <w:p w:rsidR="00A23B1F" w:rsidRPr="00DE2A28" w:rsidRDefault="00A23B1F" w:rsidP="00DE2A28">
      <w:pPr>
        <w:spacing w:line="240" w:lineRule="atLeast"/>
        <w:ind w:left="-284"/>
        <w:jc w:val="center"/>
        <w:rPr>
          <w:b/>
          <w:bCs/>
          <w:sz w:val="28"/>
          <w:szCs w:val="28"/>
        </w:rPr>
      </w:pPr>
      <w:r w:rsidRPr="00DE2A28">
        <w:rPr>
          <w:b/>
          <w:bCs/>
          <w:sz w:val="28"/>
          <w:szCs w:val="28"/>
        </w:rPr>
        <w:t>Ресурсное обеспечение подпрограммы по годам ее реализации в разрезе источников финансирования.</w:t>
      </w:r>
    </w:p>
    <w:p w:rsidR="008737E1" w:rsidRDefault="008737E1" w:rsidP="008737E1">
      <w:pPr>
        <w:spacing w:line="240" w:lineRule="atLeast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3685"/>
        <w:gridCol w:w="1134"/>
        <w:gridCol w:w="1134"/>
        <w:gridCol w:w="1134"/>
        <w:gridCol w:w="1134"/>
        <w:gridCol w:w="985"/>
      </w:tblGrid>
      <w:tr w:rsidR="00A23B1F" w:rsidTr="005941B7">
        <w:tc>
          <w:tcPr>
            <w:tcW w:w="70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A23B1F" w:rsidRDefault="00A23B1F" w:rsidP="005941B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  <w:r w:rsidR="005B4A6E">
              <w:rPr>
                <w:sz w:val="28"/>
                <w:szCs w:val="28"/>
              </w:rPr>
              <w:t>, мероприятия</w:t>
            </w:r>
            <w:r>
              <w:rPr>
                <w:sz w:val="28"/>
                <w:szCs w:val="28"/>
              </w:rPr>
              <w:t xml:space="preserve"> / источник ресурсного обеспечения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8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23B1F" w:rsidTr="005941B7">
        <w:tc>
          <w:tcPr>
            <w:tcW w:w="70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23B1F" w:rsidRDefault="005B4A6E" w:rsidP="005B4A6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«Ликвидация и рекультивация несанкционированных свалок» 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23B1F" w:rsidTr="005941B7">
        <w:tc>
          <w:tcPr>
            <w:tcW w:w="70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23B1F" w:rsidRDefault="00A23B1F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23B1F" w:rsidTr="005941B7">
        <w:tc>
          <w:tcPr>
            <w:tcW w:w="70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23B1F" w:rsidRDefault="00A23B1F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23B1F" w:rsidTr="005941B7">
        <w:tc>
          <w:tcPr>
            <w:tcW w:w="70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23B1F" w:rsidRDefault="00A23B1F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A23B1F" w:rsidRDefault="00A23B1F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A4CA6">
              <w:rPr>
                <w:sz w:val="28"/>
                <w:szCs w:val="28"/>
              </w:rPr>
              <w:t>иквидаци</w:t>
            </w:r>
            <w:r>
              <w:rPr>
                <w:sz w:val="28"/>
                <w:szCs w:val="28"/>
              </w:rPr>
              <w:t>я</w:t>
            </w:r>
            <w:r w:rsidRPr="000A4CA6">
              <w:rPr>
                <w:sz w:val="28"/>
                <w:szCs w:val="28"/>
              </w:rPr>
              <w:t xml:space="preserve"> несанкционированных (стихийных) свалок (навалов) по мере их выявления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Рекультивация выявленных несанкционированных свалок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окружающей среды (атмосферы, воды, почвы) 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конкурсов, конференций, акций, слетов, экскурсий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школьных экологических бригад на базе образовательных организаций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экологической направленности различного уровня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статей о днях защиты от экологической опасности  и Дне эколога в общественно-политической газете Приволжского района «Приволжская новь»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737E1" w:rsidTr="005941B7">
        <w:tc>
          <w:tcPr>
            <w:tcW w:w="70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37E1" w:rsidRDefault="008737E1" w:rsidP="008737E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8737E1" w:rsidRDefault="008737E1" w:rsidP="008737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856B3" w:rsidRPr="00DE2A79" w:rsidRDefault="002856B3" w:rsidP="002856B3">
      <w:pPr>
        <w:ind w:left="-284" w:firstLine="284"/>
        <w:jc w:val="center"/>
        <w:rPr>
          <w:b/>
          <w:bCs/>
          <w:sz w:val="28"/>
          <w:szCs w:val="28"/>
        </w:rPr>
      </w:pPr>
      <w:bookmarkStart w:id="3" w:name="_GoBack"/>
      <w:bookmarkEnd w:id="3"/>
      <w:r>
        <w:rPr>
          <w:b/>
          <w:bCs/>
          <w:sz w:val="28"/>
          <w:szCs w:val="28"/>
        </w:rPr>
        <w:lastRenderedPageBreak/>
        <w:t>4</w:t>
      </w:r>
      <w:r w:rsidRPr="00DE2A79">
        <w:rPr>
          <w:b/>
          <w:bCs/>
          <w:sz w:val="28"/>
          <w:szCs w:val="28"/>
        </w:rPr>
        <w:t>. Ожидаемые результаты реализации подпрограммы</w:t>
      </w:r>
    </w:p>
    <w:p w:rsidR="002856B3" w:rsidRDefault="002856B3" w:rsidP="002856B3">
      <w:pPr>
        <w:ind w:left="-284" w:firstLine="284"/>
        <w:rPr>
          <w:sz w:val="28"/>
          <w:szCs w:val="28"/>
        </w:rPr>
      </w:pPr>
    </w:p>
    <w:p w:rsidR="002856B3" w:rsidRDefault="002856B3" w:rsidP="002856B3">
      <w:pPr>
        <w:ind w:left="-284" w:firstLine="568"/>
        <w:jc w:val="both"/>
        <w:rPr>
          <w:sz w:val="28"/>
          <w:szCs w:val="28"/>
        </w:rPr>
      </w:pPr>
      <w:r w:rsidRPr="00AB4152">
        <w:rPr>
          <w:sz w:val="28"/>
          <w:szCs w:val="28"/>
        </w:rPr>
        <w:t xml:space="preserve">За период реализации </w:t>
      </w:r>
      <w:r>
        <w:rPr>
          <w:sz w:val="28"/>
          <w:szCs w:val="28"/>
        </w:rPr>
        <w:t>п</w:t>
      </w:r>
      <w:r w:rsidRPr="00AB4152">
        <w:rPr>
          <w:sz w:val="28"/>
          <w:szCs w:val="28"/>
        </w:rPr>
        <w:t>одпрограммы к 20</w:t>
      </w:r>
      <w:r>
        <w:rPr>
          <w:sz w:val="28"/>
          <w:szCs w:val="28"/>
        </w:rPr>
        <w:t>25</w:t>
      </w:r>
      <w:r w:rsidRPr="00AB415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сохранить уровень несанкционированных свалок на территории </w:t>
      </w:r>
      <w:r w:rsidRPr="00AB4152">
        <w:rPr>
          <w:sz w:val="28"/>
          <w:szCs w:val="28"/>
        </w:rPr>
        <w:t>Приволжского муниципального района</w:t>
      </w:r>
      <w:r>
        <w:rPr>
          <w:sz w:val="28"/>
          <w:szCs w:val="28"/>
        </w:rPr>
        <w:t xml:space="preserve"> нулевом уровне.</w:t>
      </w:r>
    </w:p>
    <w:p w:rsidR="002856B3" w:rsidRDefault="002856B3" w:rsidP="002856B3">
      <w:pPr>
        <w:ind w:left="-284" w:firstLine="284"/>
        <w:jc w:val="both"/>
        <w:outlineLvl w:val="3"/>
        <w:rPr>
          <w:sz w:val="28"/>
          <w:szCs w:val="28"/>
        </w:rPr>
      </w:pPr>
    </w:p>
    <w:p w:rsidR="002856B3" w:rsidRDefault="002856B3" w:rsidP="002856B3">
      <w:pPr>
        <w:ind w:left="-142"/>
        <w:jc w:val="center"/>
        <w:outlineLvl w:val="3"/>
        <w:rPr>
          <w:b/>
          <w:bCs/>
          <w:sz w:val="28"/>
          <w:szCs w:val="28"/>
        </w:rPr>
      </w:pPr>
      <w:r w:rsidRPr="00DE2A28">
        <w:rPr>
          <w:b/>
          <w:bCs/>
          <w:sz w:val="28"/>
          <w:szCs w:val="28"/>
        </w:rPr>
        <w:t>Сведения о целевых индикаторах (показателях) подпрограммы</w:t>
      </w:r>
    </w:p>
    <w:p w:rsidR="00DE2A28" w:rsidRPr="00DE2A28" w:rsidRDefault="00DE2A28" w:rsidP="002856B3">
      <w:pPr>
        <w:ind w:left="-142"/>
        <w:jc w:val="center"/>
        <w:outlineLvl w:val="3"/>
        <w:rPr>
          <w:b/>
          <w:bCs/>
          <w:sz w:val="28"/>
          <w:szCs w:val="28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709"/>
        <w:gridCol w:w="708"/>
        <w:gridCol w:w="709"/>
        <w:gridCol w:w="709"/>
        <w:gridCol w:w="709"/>
        <w:gridCol w:w="708"/>
      </w:tblGrid>
      <w:tr w:rsidR="002856B3" w:rsidTr="002856B3">
        <w:trPr>
          <w:trHeight w:val="565"/>
        </w:trPr>
        <w:tc>
          <w:tcPr>
            <w:tcW w:w="851" w:type="dxa"/>
          </w:tcPr>
          <w:p w:rsidR="002856B3" w:rsidRPr="00B832D0" w:rsidRDefault="002856B3" w:rsidP="008737E1">
            <w:pPr>
              <w:ind w:left="-142"/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856B3" w:rsidRPr="00B832D0" w:rsidRDefault="002856B3" w:rsidP="008737E1">
            <w:pPr>
              <w:ind w:left="-142"/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</w:tcPr>
          <w:p w:rsidR="002856B3" w:rsidRPr="00B832D0" w:rsidRDefault="002856B3" w:rsidP="002856B3">
            <w:pPr>
              <w:ind w:left="-142" w:right="-107"/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2856B3" w:rsidRPr="00B832D0" w:rsidRDefault="002856B3" w:rsidP="002856B3">
            <w:pPr>
              <w:ind w:left="-142" w:right="-111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2856B3" w:rsidRPr="00B832D0" w:rsidRDefault="002856B3" w:rsidP="002856B3">
            <w:pPr>
              <w:ind w:left="-142" w:right="-114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856B3" w:rsidRPr="00B832D0" w:rsidRDefault="002856B3" w:rsidP="002856B3">
            <w:pPr>
              <w:ind w:left="-142" w:right="-103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856B3" w:rsidRPr="00B832D0" w:rsidRDefault="002856B3" w:rsidP="002856B3">
            <w:pPr>
              <w:ind w:left="-142" w:right="-107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2856B3" w:rsidRPr="00B832D0" w:rsidRDefault="002856B3" w:rsidP="002856B3">
            <w:pPr>
              <w:ind w:left="-142" w:right="-111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2856B3" w:rsidRPr="00B832D0" w:rsidRDefault="002856B3" w:rsidP="002856B3">
            <w:pPr>
              <w:ind w:left="-142" w:right="-113" w:hanging="7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856B3" w:rsidTr="002856B3">
        <w:trPr>
          <w:trHeight w:val="655"/>
        </w:trPr>
        <w:tc>
          <w:tcPr>
            <w:tcW w:w="851" w:type="dxa"/>
            <w:vAlign w:val="center"/>
          </w:tcPr>
          <w:p w:rsidR="002856B3" w:rsidRDefault="002856B3" w:rsidP="002856B3">
            <w:pPr>
              <w:ind w:left="-142" w:right="-102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856B3" w:rsidRDefault="002856B3" w:rsidP="008737E1">
            <w:pPr>
              <w:ind w:left="-142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несанкционированных свалок</w:t>
            </w:r>
          </w:p>
        </w:tc>
        <w:tc>
          <w:tcPr>
            <w:tcW w:w="851" w:type="dxa"/>
            <w:vAlign w:val="center"/>
          </w:tcPr>
          <w:p w:rsidR="002856B3" w:rsidRDefault="002856B3" w:rsidP="002856B3">
            <w:pPr>
              <w:ind w:left="-142" w:right="-10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2856B3" w:rsidRDefault="002856B3" w:rsidP="002856B3">
            <w:pPr>
              <w:ind w:left="-142" w:right="-111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2856B3" w:rsidRDefault="002856B3" w:rsidP="002856B3">
            <w:pPr>
              <w:ind w:left="-142" w:right="-114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856B3" w:rsidRDefault="002856B3" w:rsidP="002856B3">
            <w:pPr>
              <w:ind w:left="-142" w:right="-103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856B3" w:rsidRDefault="002856B3" w:rsidP="002856B3">
            <w:pPr>
              <w:ind w:left="-142" w:right="-107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856B3" w:rsidRDefault="002856B3" w:rsidP="002856B3">
            <w:pPr>
              <w:ind w:left="-142" w:right="-111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2856B3" w:rsidRDefault="002856B3" w:rsidP="002856B3">
            <w:pPr>
              <w:ind w:left="-142" w:right="-113" w:hanging="7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6B3" w:rsidRDefault="002856B3" w:rsidP="002856B3">
      <w:pPr>
        <w:ind w:left="-142" w:firstLine="709"/>
        <w:jc w:val="both"/>
        <w:rPr>
          <w:sz w:val="28"/>
          <w:szCs w:val="28"/>
        </w:rPr>
      </w:pPr>
    </w:p>
    <w:p w:rsidR="002856B3" w:rsidRDefault="002856B3" w:rsidP="002856B3">
      <w:pPr>
        <w:ind w:left="-284"/>
        <w:jc w:val="center"/>
        <w:outlineLvl w:val="2"/>
        <w:rPr>
          <w:sz w:val="28"/>
          <w:szCs w:val="28"/>
        </w:rPr>
      </w:pPr>
    </w:p>
    <w:sectPr w:rsidR="002856B3" w:rsidSect="00DE2A79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4FE"/>
    <w:multiLevelType w:val="hybridMultilevel"/>
    <w:tmpl w:val="A8B0E92C"/>
    <w:lvl w:ilvl="0" w:tplc="04766A8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A882ABB"/>
    <w:multiLevelType w:val="hybridMultilevel"/>
    <w:tmpl w:val="7E4CA720"/>
    <w:lvl w:ilvl="0" w:tplc="3BDCC9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D32937"/>
    <w:multiLevelType w:val="hybridMultilevel"/>
    <w:tmpl w:val="3B160B80"/>
    <w:lvl w:ilvl="0" w:tplc="AC18BA8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0"/>
    <w:rsid w:val="00014B40"/>
    <w:rsid w:val="00015545"/>
    <w:rsid w:val="0003766E"/>
    <w:rsid w:val="000400B9"/>
    <w:rsid w:val="00042809"/>
    <w:rsid w:val="00051893"/>
    <w:rsid w:val="000614D7"/>
    <w:rsid w:val="00074601"/>
    <w:rsid w:val="000A4CA6"/>
    <w:rsid w:val="000A76F3"/>
    <w:rsid w:val="000B069C"/>
    <w:rsid w:val="000B2151"/>
    <w:rsid w:val="000B7FA6"/>
    <w:rsid w:val="000C5DE9"/>
    <w:rsid w:val="000C6667"/>
    <w:rsid w:val="000C7612"/>
    <w:rsid w:val="000D5E9F"/>
    <w:rsid w:val="000E7B60"/>
    <w:rsid w:val="000F6F51"/>
    <w:rsid w:val="0010064A"/>
    <w:rsid w:val="00105DB5"/>
    <w:rsid w:val="00110B9B"/>
    <w:rsid w:val="0011721C"/>
    <w:rsid w:val="00124073"/>
    <w:rsid w:val="00150BF0"/>
    <w:rsid w:val="001528E6"/>
    <w:rsid w:val="00152F5B"/>
    <w:rsid w:val="00160D09"/>
    <w:rsid w:val="001629BD"/>
    <w:rsid w:val="00162E31"/>
    <w:rsid w:val="00181210"/>
    <w:rsid w:val="00187F7A"/>
    <w:rsid w:val="0019147F"/>
    <w:rsid w:val="001956F7"/>
    <w:rsid w:val="001B0009"/>
    <w:rsid w:val="001B1CC3"/>
    <w:rsid w:val="001D237F"/>
    <w:rsid w:val="001E3CCF"/>
    <w:rsid w:val="001F3304"/>
    <w:rsid w:val="00200679"/>
    <w:rsid w:val="00203F6A"/>
    <w:rsid w:val="00205BE2"/>
    <w:rsid w:val="00213037"/>
    <w:rsid w:val="00220496"/>
    <w:rsid w:val="0022733C"/>
    <w:rsid w:val="00237C8D"/>
    <w:rsid w:val="00252CB4"/>
    <w:rsid w:val="00261056"/>
    <w:rsid w:val="00272DA2"/>
    <w:rsid w:val="00280248"/>
    <w:rsid w:val="00281C77"/>
    <w:rsid w:val="002856B3"/>
    <w:rsid w:val="002A1690"/>
    <w:rsid w:val="002A35A6"/>
    <w:rsid w:val="002C5246"/>
    <w:rsid w:val="002D2342"/>
    <w:rsid w:val="002D6A2D"/>
    <w:rsid w:val="002F1D0C"/>
    <w:rsid w:val="002F1F36"/>
    <w:rsid w:val="002F6F96"/>
    <w:rsid w:val="00304179"/>
    <w:rsid w:val="00313A0E"/>
    <w:rsid w:val="0031677E"/>
    <w:rsid w:val="003200FB"/>
    <w:rsid w:val="00323715"/>
    <w:rsid w:val="00336ABD"/>
    <w:rsid w:val="00345DCD"/>
    <w:rsid w:val="003503BC"/>
    <w:rsid w:val="00366C34"/>
    <w:rsid w:val="00392762"/>
    <w:rsid w:val="003964BD"/>
    <w:rsid w:val="003977BF"/>
    <w:rsid w:val="00397EF3"/>
    <w:rsid w:val="003A56E8"/>
    <w:rsid w:val="003A7B96"/>
    <w:rsid w:val="003B5BB2"/>
    <w:rsid w:val="003C2645"/>
    <w:rsid w:val="003E0D45"/>
    <w:rsid w:val="003F166A"/>
    <w:rsid w:val="003F4819"/>
    <w:rsid w:val="003F5FE1"/>
    <w:rsid w:val="00401FC1"/>
    <w:rsid w:val="00404CCF"/>
    <w:rsid w:val="00406D92"/>
    <w:rsid w:val="0044011C"/>
    <w:rsid w:val="004508D8"/>
    <w:rsid w:val="00462B9E"/>
    <w:rsid w:val="004B0CC1"/>
    <w:rsid w:val="004C09CD"/>
    <w:rsid w:val="004C727E"/>
    <w:rsid w:val="004F1E12"/>
    <w:rsid w:val="004F5D3F"/>
    <w:rsid w:val="004F6AAC"/>
    <w:rsid w:val="005068F6"/>
    <w:rsid w:val="005153AE"/>
    <w:rsid w:val="00517483"/>
    <w:rsid w:val="00517CFE"/>
    <w:rsid w:val="0052588D"/>
    <w:rsid w:val="00546717"/>
    <w:rsid w:val="00561CF3"/>
    <w:rsid w:val="00570AB1"/>
    <w:rsid w:val="0057250D"/>
    <w:rsid w:val="00574795"/>
    <w:rsid w:val="00574DCD"/>
    <w:rsid w:val="0058341D"/>
    <w:rsid w:val="00584AE2"/>
    <w:rsid w:val="005941B7"/>
    <w:rsid w:val="00594C06"/>
    <w:rsid w:val="005B1E3F"/>
    <w:rsid w:val="005B4A6E"/>
    <w:rsid w:val="005B4F52"/>
    <w:rsid w:val="005C0D68"/>
    <w:rsid w:val="005C7F10"/>
    <w:rsid w:val="005D0819"/>
    <w:rsid w:val="005D149A"/>
    <w:rsid w:val="005D6084"/>
    <w:rsid w:val="005E66EE"/>
    <w:rsid w:val="005F273E"/>
    <w:rsid w:val="005F47C8"/>
    <w:rsid w:val="00601CA3"/>
    <w:rsid w:val="00602B35"/>
    <w:rsid w:val="006126CA"/>
    <w:rsid w:val="006137C5"/>
    <w:rsid w:val="00614737"/>
    <w:rsid w:val="00617DF3"/>
    <w:rsid w:val="00656E03"/>
    <w:rsid w:val="00657140"/>
    <w:rsid w:val="00677994"/>
    <w:rsid w:val="00681F79"/>
    <w:rsid w:val="00694848"/>
    <w:rsid w:val="00694D47"/>
    <w:rsid w:val="00695B97"/>
    <w:rsid w:val="006B1639"/>
    <w:rsid w:val="006B48A9"/>
    <w:rsid w:val="006E6DA6"/>
    <w:rsid w:val="006F43ED"/>
    <w:rsid w:val="0071337F"/>
    <w:rsid w:val="00716869"/>
    <w:rsid w:val="00760286"/>
    <w:rsid w:val="007602EA"/>
    <w:rsid w:val="00760A45"/>
    <w:rsid w:val="0077066C"/>
    <w:rsid w:val="00777FE2"/>
    <w:rsid w:val="00780838"/>
    <w:rsid w:val="0079288F"/>
    <w:rsid w:val="007A3210"/>
    <w:rsid w:val="007A51F9"/>
    <w:rsid w:val="007B0331"/>
    <w:rsid w:val="007B5D34"/>
    <w:rsid w:val="007B65E6"/>
    <w:rsid w:val="007C510E"/>
    <w:rsid w:val="007E4F8A"/>
    <w:rsid w:val="007F2BCE"/>
    <w:rsid w:val="008052C6"/>
    <w:rsid w:val="00805FE3"/>
    <w:rsid w:val="008137FB"/>
    <w:rsid w:val="00814507"/>
    <w:rsid w:val="00814F71"/>
    <w:rsid w:val="00821F1D"/>
    <w:rsid w:val="008301B0"/>
    <w:rsid w:val="008360BD"/>
    <w:rsid w:val="00841AFE"/>
    <w:rsid w:val="00843CB4"/>
    <w:rsid w:val="00852064"/>
    <w:rsid w:val="00852E86"/>
    <w:rsid w:val="00862300"/>
    <w:rsid w:val="0086358B"/>
    <w:rsid w:val="00870C71"/>
    <w:rsid w:val="00871547"/>
    <w:rsid w:val="008737E1"/>
    <w:rsid w:val="008833D6"/>
    <w:rsid w:val="00885567"/>
    <w:rsid w:val="008A2510"/>
    <w:rsid w:val="008B262B"/>
    <w:rsid w:val="008C4E02"/>
    <w:rsid w:val="008C6307"/>
    <w:rsid w:val="008D531A"/>
    <w:rsid w:val="008E1AA7"/>
    <w:rsid w:val="008F6EB9"/>
    <w:rsid w:val="0090157A"/>
    <w:rsid w:val="00906076"/>
    <w:rsid w:val="0091226B"/>
    <w:rsid w:val="009262AF"/>
    <w:rsid w:val="00943B12"/>
    <w:rsid w:val="0096109D"/>
    <w:rsid w:val="009908F4"/>
    <w:rsid w:val="009938D0"/>
    <w:rsid w:val="009B6414"/>
    <w:rsid w:val="009B70A9"/>
    <w:rsid w:val="009F2D0C"/>
    <w:rsid w:val="009F3C60"/>
    <w:rsid w:val="009F5901"/>
    <w:rsid w:val="00A020FF"/>
    <w:rsid w:val="00A10D47"/>
    <w:rsid w:val="00A15454"/>
    <w:rsid w:val="00A2355B"/>
    <w:rsid w:val="00A23B1F"/>
    <w:rsid w:val="00A24B4F"/>
    <w:rsid w:val="00A2530B"/>
    <w:rsid w:val="00A31239"/>
    <w:rsid w:val="00A3677D"/>
    <w:rsid w:val="00A5030A"/>
    <w:rsid w:val="00A53E21"/>
    <w:rsid w:val="00A64F17"/>
    <w:rsid w:val="00A8336E"/>
    <w:rsid w:val="00A903BF"/>
    <w:rsid w:val="00A935B8"/>
    <w:rsid w:val="00AB1109"/>
    <w:rsid w:val="00AB2323"/>
    <w:rsid w:val="00AB577C"/>
    <w:rsid w:val="00AB5F9D"/>
    <w:rsid w:val="00AC36D0"/>
    <w:rsid w:val="00AC515E"/>
    <w:rsid w:val="00AD1BEA"/>
    <w:rsid w:val="00AE0622"/>
    <w:rsid w:val="00AE4982"/>
    <w:rsid w:val="00B05FE8"/>
    <w:rsid w:val="00B070C3"/>
    <w:rsid w:val="00B07684"/>
    <w:rsid w:val="00B41A09"/>
    <w:rsid w:val="00B50400"/>
    <w:rsid w:val="00B63D6E"/>
    <w:rsid w:val="00B67F04"/>
    <w:rsid w:val="00B77D6A"/>
    <w:rsid w:val="00B832D0"/>
    <w:rsid w:val="00B8415B"/>
    <w:rsid w:val="00B857CC"/>
    <w:rsid w:val="00B9251E"/>
    <w:rsid w:val="00B93FA3"/>
    <w:rsid w:val="00B9554E"/>
    <w:rsid w:val="00BC30E9"/>
    <w:rsid w:val="00BF22BF"/>
    <w:rsid w:val="00C10708"/>
    <w:rsid w:val="00C15580"/>
    <w:rsid w:val="00C1645C"/>
    <w:rsid w:val="00C16793"/>
    <w:rsid w:val="00C220AA"/>
    <w:rsid w:val="00C2685B"/>
    <w:rsid w:val="00C3120E"/>
    <w:rsid w:val="00C37153"/>
    <w:rsid w:val="00C374E4"/>
    <w:rsid w:val="00C37ED2"/>
    <w:rsid w:val="00C42F8F"/>
    <w:rsid w:val="00C5236F"/>
    <w:rsid w:val="00C5380C"/>
    <w:rsid w:val="00C57011"/>
    <w:rsid w:val="00C71C7C"/>
    <w:rsid w:val="00C7784B"/>
    <w:rsid w:val="00C812A5"/>
    <w:rsid w:val="00CA3081"/>
    <w:rsid w:val="00CA6A08"/>
    <w:rsid w:val="00CD139B"/>
    <w:rsid w:val="00CD2E44"/>
    <w:rsid w:val="00CD6453"/>
    <w:rsid w:val="00CF6316"/>
    <w:rsid w:val="00CF6518"/>
    <w:rsid w:val="00D023B6"/>
    <w:rsid w:val="00D175DD"/>
    <w:rsid w:val="00D20AFB"/>
    <w:rsid w:val="00D308D4"/>
    <w:rsid w:val="00D34A43"/>
    <w:rsid w:val="00D36B35"/>
    <w:rsid w:val="00D43A88"/>
    <w:rsid w:val="00D475AB"/>
    <w:rsid w:val="00D5736D"/>
    <w:rsid w:val="00D8152C"/>
    <w:rsid w:val="00D90A4C"/>
    <w:rsid w:val="00D92DE0"/>
    <w:rsid w:val="00D94277"/>
    <w:rsid w:val="00DA0536"/>
    <w:rsid w:val="00DB2CAD"/>
    <w:rsid w:val="00DC1C68"/>
    <w:rsid w:val="00DC3B1D"/>
    <w:rsid w:val="00DC449F"/>
    <w:rsid w:val="00DC6148"/>
    <w:rsid w:val="00DC7CC9"/>
    <w:rsid w:val="00DD0D6D"/>
    <w:rsid w:val="00DE2A28"/>
    <w:rsid w:val="00DE2A79"/>
    <w:rsid w:val="00DF51A6"/>
    <w:rsid w:val="00DF5629"/>
    <w:rsid w:val="00E03690"/>
    <w:rsid w:val="00E14059"/>
    <w:rsid w:val="00E203F8"/>
    <w:rsid w:val="00E243F7"/>
    <w:rsid w:val="00E3053E"/>
    <w:rsid w:val="00E401BA"/>
    <w:rsid w:val="00E67591"/>
    <w:rsid w:val="00E8468E"/>
    <w:rsid w:val="00E90485"/>
    <w:rsid w:val="00EA3BE1"/>
    <w:rsid w:val="00EB7B73"/>
    <w:rsid w:val="00EC2BD6"/>
    <w:rsid w:val="00EC5695"/>
    <w:rsid w:val="00ED36B1"/>
    <w:rsid w:val="00ED66C5"/>
    <w:rsid w:val="00ED6FED"/>
    <w:rsid w:val="00EE368D"/>
    <w:rsid w:val="00F344A0"/>
    <w:rsid w:val="00F50F38"/>
    <w:rsid w:val="00F538B4"/>
    <w:rsid w:val="00F562D6"/>
    <w:rsid w:val="00F5713F"/>
    <w:rsid w:val="00F57EF1"/>
    <w:rsid w:val="00F60AB8"/>
    <w:rsid w:val="00F62788"/>
    <w:rsid w:val="00F75E4B"/>
    <w:rsid w:val="00F80DBB"/>
    <w:rsid w:val="00F87F33"/>
    <w:rsid w:val="00F94845"/>
    <w:rsid w:val="00FA7774"/>
    <w:rsid w:val="00FB1806"/>
    <w:rsid w:val="00FB31BA"/>
    <w:rsid w:val="00FB429D"/>
    <w:rsid w:val="00FD2E92"/>
    <w:rsid w:val="00FD52A0"/>
    <w:rsid w:val="00FE64FB"/>
    <w:rsid w:val="00FF30C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7A0"/>
  <w15:docId w15:val="{D0B812ED-E084-4E79-A63C-8AB389F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0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40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E36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0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50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04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2D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7">
    <w:name w:val="Normal (Web)"/>
    <w:basedOn w:val="a"/>
    <w:uiPriority w:val="99"/>
    <w:unhideWhenUsed/>
    <w:rsid w:val="006571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AE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rsid w:val="002F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AA65-784E-4848-B7B3-54E3993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ADMINGORPOS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Gorpos101</dc:creator>
  <cp:keywords/>
  <dc:description/>
  <cp:lastModifiedBy>Румянцева Елена Валерьевна</cp:lastModifiedBy>
  <cp:revision>47</cp:revision>
  <cp:lastPrinted>2020-08-18T12:48:00Z</cp:lastPrinted>
  <dcterms:created xsi:type="dcterms:W3CDTF">2019-02-13T07:01:00Z</dcterms:created>
  <dcterms:modified xsi:type="dcterms:W3CDTF">2020-08-25T06:32:00Z</dcterms:modified>
</cp:coreProperties>
</file>