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41C4F" w:rsidRPr="000F6FBF" w:rsidRDefault="00A41C4F" w:rsidP="00A41C4F">
      <w:pPr>
        <w:tabs>
          <w:tab w:val="left" w:pos="525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BF">
        <w:rPr>
          <w:rFonts w:ascii="Times New Roman" w:eastAsia="Times New Roman" w:hAnsi="Times New Roman" w:cs="Times New Roman"/>
          <w:sz w:val="28"/>
          <w:szCs w:val="28"/>
          <w:lang w:eastAsia="ru-RU"/>
        </w:rPr>
        <w:t>Лист согласования</w:t>
      </w:r>
    </w:p>
    <w:p w:rsidR="00A41C4F" w:rsidRPr="000F6FBF" w:rsidRDefault="00A41C4F" w:rsidP="00A41C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проекта </w:t>
      </w:r>
      <w:r w:rsidRPr="000F6F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постановления</w:t>
      </w:r>
      <w:r w:rsidRPr="000F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/распоряжения </w:t>
      </w:r>
    </w:p>
    <w:p w:rsidR="00A41C4F" w:rsidRPr="000F6FBF" w:rsidRDefault="00A41C4F" w:rsidP="00A41C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</w:p>
    <w:p w:rsidR="00A41C4F" w:rsidRPr="000F6FBF" w:rsidRDefault="00A41C4F" w:rsidP="00A41C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BF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Приволжского муниципального района</w:t>
      </w:r>
    </w:p>
    <w:p w:rsidR="00A41C4F" w:rsidRPr="000F6FBF" w:rsidRDefault="00A41C4F" w:rsidP="00A41C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Проект </w:t>
      </w:r>
      <w:r w:rsidRPr="000F6FBF">
        <w:rPr>
          <w:rFonts w:ascii="Times New Roman" w:eastAsia="Times New Roman" w:hAnsi="Times New Roman" w:cs="Times New Roman"/>
          <w:sz w:val="28"/>
          <w:szCs w:val="28"/>
          <w:u w:val="single"/>
          <w:lang w:eastAsia="ru-RU"/>
        </w:rPr>
        <w:t>постановления</w:t>
      </w:r>
      <w:r w:rsidRPr="000F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/распоряжения вносит управление ЖКХ района администрации Приволжского </w:t>
      </w:r>
      <w:proofErr w:type="gramStart"/>
      <w:r w:rsidRPr="000F6FBF">
        <w:rPr>
          <w:rFonts w:ascii="Times New Roman" w:eastAsia="Times New Roman" w:hAnsi="Times New Roman" w:cs="Times New Roman"/>
          <w:sz w:val="28"/>
          <w:szCs w:val="28"/>
          <w:lang w:eastAsia="ru-RU"/>
        </w:rPr>
        <w:t>муниципального  района</w:t>
      </w:r>
      <w:proofErr w:type="gramEnd"/>
      <w:r w:rsidRPr="000F6FB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41C4F" w:rsidRPr="000F6FBF" w:rsidRDefault="00A41C4F" w:rsidP="00A41C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</w:pPr>
      <w:r w:rsidRPr="000F6FBF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(наименование структурного подразделения Администрации или учреждения)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400"/>
        <w:gridCol w:w="3274"/>
        <w:gridCol w:w="2556"/>
        <w:gridCol w:w="141"/>
        <w:gridCol w:w="2552"/>
      </w:tblGrid>
      <w:tr w:rsidR="00A41C4F" w:rsidRPr="000F6FBF" w:rsidTr="0069339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Дата внесения проекта</w:t>
            </w: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Должность лица, внесшего проект 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ФИО должностного лица, внесшего проект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Подпись о согласовании проекта или Замечания к проекту</w:t>
            </w:r>
          </w:p>
        </w:tc>
      </w:tr>
      <w:tr w:rsidR="00A41C4F" w:rsidRPr="000F6FBF" w:rsidTr="0069339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Главный специалист управления ЖКХ района</w:t>
            </w:r>
          </w:p>
        </w:tc>
        <w:tc>
          <w:tcPr>
            <w:tcW w:w="25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Воробьева Ю.А.</w:t>
            </w:r>
          </w:p>
        </w:tc>
        <w:tc>
          <w:tcPr>
            <w:tcW w:w="269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C4F" w:rsidRPr="000F6FBF" w:rsidTr="0069339A">
        <w:tc>
          <w:tcPr>
            <w:tcW w:w="992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b/>
                <w:sz w:val="28"/>
                <w:szCs w:val="28"/>
                <w:lang w:eastAsia="ru-RU"/>
              </w:rPr>
              <w:t>Согласовано</w:t>
            </w:r>
          </w:p>
        </w:tc>
      </w:tr>
      <w:tr w:rsidR="00A41C4F" w:rsidRPr="000F6FBF" w:rsidTr="0069339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 xml:space="preserve">Первый заместитель главы администрации Приволжского муниципального района 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Нагацкий</w:t>
            </w:r>
            <w:proofErr w:type="spellEnd"/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В.Г.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C4F" w:rsidRPr="000F6FBF" w:rsidTr="0069339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управления </w:t>
            </w:r>
          </w:p>
          <w:p w:rsidR="00A41C4F" w:rsidRPr="000F6FBF" w:rsidRDefault="00A41C4F" w:rsidP="0069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ЖКХ района администрации Приволжского муниципального района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Зобнина В.А.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C4F" w:rsidRPr="000F6FBF" w:rsidTr="0069339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Приволжского муниципального района по экономическим вопросам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Е.Б.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C4F" w:rsidRPr="000F6FBF" w:rsidTr="0069339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Начальник финансового управления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Е.Л. 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A41C4F" w:rsidRPr="000F6FBF" w:rsidTr="0069339A">
        <w:tc>
          <w:tcPr>
            <w:tcW w:w="14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7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6900EC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Начальник юридического отдела администрации Приволжского муниципального района</w:t>
            </w:r>
          </w:p>
        </w:tc>
        <w:tc>
          <w:tcPr>
            <w:tcW w:w="26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3C51A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Скачкова Н.Н.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A41C4F" w:rsidRPr="000F6FBF" w:rsidRDefault="00A41C4F" w:rsidP="00A41C4F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F6FB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Список рассылки </w:t>
      </w: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418"/>
        <w:gridCol w:w="5953"/>
        <w:gridCol w:w="2552"/>
      </w:tblGrid>
      <w:tr w:rsidR="00A41C4F" w:rsidRPr="000F6FBF" w:rsidTr="006933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Количество                    экземпляров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Наименование  структурного</w:t>
            </w:r>
            <w:proofErr w:type="gramEnd"/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 xml:space="preserve"> подразделения Администрации или  учреждения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    ФИО адресата</w:t>
            </w:r>
          </w:p>
        </w:tc>
      </w:tr>
      <w:tr w:rsidR="00A41C4F" w:rsidRPr="000F6FBF" w:rsidTr="006933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 xml:space="preserve">Начальник управления </w:t>
            </w:r>
          </w:p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ЖКХ района администрации Приволжского муниципального района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Зобнина В.А.</w:t>
            </w:r>
          </w:p>
        </w:tc>
      </w:tr>
      <w:tr w:rsidR="00A41C4F" w:rsidRPr="000F6FBF" w:rsidTr="006933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hanging="28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Финансовое управление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Частухина</w:t>
            </w:r>
            <w:proofErr w:type="spellEnd"/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Е.Л.</w:t>
            </w:r>
          </w:p>
        </w:tc>
      </w:tr>
      <w:tr w:rsidR="00A41C4F" w:rsidRPr="000F6FBF" w:rsidTr="0069339A"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ind w:firstLine="709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59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lang w:eastAsia="ru-RU"/>
              </w:rPr>
              <w:t>Заместитель главы администрации Приволжского муниципального района по экономическим вопросам</w:t>
            </w:r>
          </w:p>
        </w:tc>
        <w:tc>
          <w:tcPr>
            <w:tcW w:w="2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41C4F" w:rsidRPr="000F6FBF" w:rsidRDefault="00A41C4F" w:rsidP="0069339A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F6FB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Носкова Е.Б.</w:t>
            </w:r>
          </w:p>
        </w:tc>
      </w:tr>
    </w:tbl>
    <w:p w:rsidR="00A41C4F" w:rsidRPr="000F6FBF" w:rsidRDefault="00A41C4F" w:rsidP="00A41C4F">
      <w:pPr>
        <w:tabs>
          <w:tab w:val="left" w:pos="7050"/>
          <w:tab w:val="left" w:pos="13608"/>
          <w:tab w:val="left" w:pos="13750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C4F" w:rsidRPr="004A6EC3" w:rsidRDefault="00A41C4F" w:rsidP="00A41C4F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41C4F" w:rsidRDefault="00A41C4F" w:rsidP="002112A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41C4F" w:rsidRDefault="00A41C4F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br w:type="page"/>
      </w:r>
    </w:p>
    <w:p w:rsidR="002112A8" w:rsidRDefault="002112A8" w:rsidP="002112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71C9A">
        <w:rPr>
          <w:rFonts w:ascii="Times New Roman" w:hAnsi="Times New Roman" w:cs="Times New Roman"/>
          <w:noProof/>
          <w:sz w:val="24"/>
          <w:szCs w:val="24"/>
          <w:lang w:eastAsia="ru-RU"/>
        </w:rPr>
        <w:lastRenderedPageBreak/>
        <w:drawing>
          <wp:inline distT="0" distB="0" distL="0" distR="0" wp14:anchorId="2E2B2F2A" wp14:editId="49BD2C2F">
            <wp:extent cx="457200" cy="55245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71BA4" w:rsidRPr="002112A8" w:rsidRDefault="00971BA4" w:rsidP="002112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112A8">
        <w:rPr>
          <w:rFonts w:ascii="Times New Roman" w:hAnsi="Times New Roman" w:cs="Times New Roman"/>
          <w:b/>
          <w:sz w:val="28"/>
          <w:szCs w:val="28"/>
        </w:rPr>
        <w:t>АДМИНИСТРАЦИЯ ПРИВОЛЖСКОГО МУНИЦИПАЛЬНОГО РАЙОНА</w:t>
      </w:r>
    </w:p>
    <w:p w:rsidR="00971BA4" w:rsidRPr="002112A8" w:rsidRDefault="00971BA4" w:rsidP="002112A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r w:rsidRPr="002112A8">
        <w:rPr>
          <w:rFonts w:ascii="Times New Roman" w:hAnsi="Times New Roman" w:cs="Times New Roman"/>
          <w:b/>
          <w:sz w:val="28"/>
          <w:szCs w:val="28"/>
        </w:rPr>
        <w:t>ПОСТАНОВЛЕНИЕ</w:t>
      </w:r>
    </w:p>
    <w:p w:rsidR="000F6FBF" w:rsidRPr="002112A8" w:rsidRDefault="000F6FBF" w:rsidP="000F6FB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971BA4" w:rsidRPr="002112A8">
        <w:rPr>
          <w:rFonts w:ascii="Times New Roman" w:hAnsi="Times New Roman" w:cs="Times New Roman"/>
          <w:b/>
          <w:sz w:val="28"/>
          <w:szCs w:val="28"/>
        </w:rPr>
        <w:t>т</w:t>
      </w:r>
      <w:r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3C51AF">
        <w:rPr>
          <w:rFonts w:ascii="Times New Roman" w:hAnsi="Times New Roman" w:cs="Times New Roman"/>
          <w:b/>
          <w:sz w:val="28"/>
          <w:szCs w:val="28"/>
        </w:rPr>
        <w:t xml:space="preserve">          </w:t>
      </w:r>
      <w:r w:rsidR="0015216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b/>
          <w:sz w:val="28"/>
          <w:szCs w:val="28"/>
        </w:rPr>
        <w:t xml:space="preserve">2020 </w:t>
      </w:r>
      <w:r w:rsidR="00971BA4" w:rsidRPr="002112A8">
        <w:rPr>
          <w:rFonts w:ascii="Times New Roman" w:hAnsi="Times New Roman" w:cs="Times New Roman"/>
          <w:b/>
          <w:sz w:val="28"/>
          <w:szCs w:val="28"/>
        </w:rPr>
        <w:t xml:space="preserve">№ </w:t>
      </w:r>
      <w:r w:rsidR="003C51AF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="00971BA4" w:rsidRPr="002112A8">
        <w:rPr>
          <w:rFonts w:ascii="Times New Roman" w:hAnsi="Times New Roman" w:cs="Times New Roman"/>
          <w:b/>
          <w:sz w:val="28"/>
          <w:szCs w:val="28"/>
        </w:rPr>
        <w:t>-п</w:t>
      </w:r>
    </w:p>
    <w:p w:rsidR="00971BA4" w:rsidRPr="002112A8" w:rsidRDefault="000F6FBF" w:rsidP="003A4AA4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О внесении изменений в постановление администрации Приволжского муниципального района от 28.08.2019 № 431-п</w:t>
      </w:r>
      <w:r w:rsidR="002112A8">
        <w:rPr>
          <w:rFonts w:ascii="Times New Roman" w:hAnsi="Times New Roman" w:cs="Times New Roman"/>
          <w:b/>
          <w:bCs/>
          <w:sz w:val="28"/>
          <w:szCs w:val="28"/>
        </w:rPr>
        <w:t xml:space="preserve"> «</w:t>
      </w:r>
      <w:r w:rsidR="00971BA4" w:rsidRPr="002112A8">
        <w:rPr>
          <w:rFonts w:ascii="Times New Roman" w:hAnsi="Times New Roman" w:cs="Times New Roman"/>
          <w:b/>
          <w:sz w:val="28"/>
          <w:szCs w:val="28"/>
        </w:rPr>
        <w:t>Об утверждении муниципальной программы Приволжского муниципального района «Комплексное развитие транспортной инфраструктуры Приволжского муниципального района на 20</w:t>
      </w:r>
      <w:r w:rsidR="003A4AA4">
        <w:rPr>
          <w:rFonts w:ascii="Times New Roman" w:hAnsi="Times New Roman" w:cs="Times New Roman"/>
          <w:b/>
          <w:sz w:val="28"/>
          <w:szCs w:val="28"/>
        </w:rPr>
        <w:t>20</w:t>
      </w:r>
      <w:r w:rsidR="00971BA4" w:rsidRPr="002112A8">
        <w:rPr>
          <w:rFonts w:ascii="Times New Roman" w:hAnsi="Times New Roman" w:cs="Times New Roman"/>
          <w:b/>
          <w:sz w:val="28"/>
          <w:szCs w:val="28"/>
        </w:rPr>
        <w:t>-202</w:t>
      </w:r>
      <w:r w:rsidR="00E83033">
        <w:rPr>
          <w:rFonts w:ascii="Times New Roman" w:hAnsi="Times New Roman" w:cs="Times New Roman"/>
          <w:b/>
          <w:sz w:val="28"/>
          <w:szCs w:val="28"/>
        </w:rPr>
        <w:t>2</w:t>
      </w:r>
      <w:r w:rsidR="00971BA4" w:rsidRPr="002112A8">
        <w:rPr>
          <w:rFonts w:ascii="Times New Roman" w:hAnsi="Times New Roman" w:cs="Times New Roman"/>
          <w:b/>
          <w:sz w:val="28"/>
          <w:szCs w:val="28"/>
        </w:rPr>
        <w:t xml:space="preserve"> годы»</w:t>
      </w:r>
      <w:bookmarkEnd w:id="0"/>
    </w:p>
    <w:p w:rsidR="00971BA4" w:rsidRPr="002112A8" w:rsidRDefault="00971BA4" w:rsidP="002112A8">
      <w:pPr>
        <w:jc w:val="both"/>
        <w:rPr>
          <w:rFonts w:ascii="Times New Roman" w:hAnsi="Times New Roman" w:cs="Times New Roman"/>
          <w:sz w:val="28"/>
          <w:szCs w:val="28"/>
        </w:rPr>
      </w:pPr>
      <w:r w:rsidRPr="002112A8">
        <w:rPr>
          <w:rFonts w:ascii="Times New Roman" w:hAnsi="Times New Roman" w:cs="Times New Roman"/>
          <w:sz w:val="28"/>
          <w:szCs w:val="28"/>
        </w:rPr>
        <w:t xml:space="preserve">         Руководствуясь  статьей  179  Бюджетного  кодекса  Российской  Федерации,   решением Совета Приволжского муниципального района от 22.11.2011 №122 «Об утверждении Положения о бюджетном процессе в Приволжском муниципальном районе», постановлением администрации Приволжского муниципального района от 04.04.2016  № 192-п «Об утверждении Порядка разработки, реализации и оценки эффективности муниципальных программ Приволжского муниципального района и Приволжского городского поселения» администрация Приволжского муниципального района </w:t>
      </w:r>
      <w:r w:rsidR="002112A8">
        <w:rPr>
          <w:rFonts w:ascii="Times New Roman" w:hAnsi="Times New Roman" w:cs="Times New Roman"/>
          <w:sz w:val="28"/>
          <w:szCs w:val="28"/>
        </w:rPr>
        <w:t xml:space="preserve"> </w:t>
      </w:r>
      <w:r w:rsidRPr="002112A8">
        <w:rPr>
          <w:rFonts w:ascii="Times New Roman" w:hAnsi="Times New Roman" w:cs="Times New Roman"/>
          <w:b/>
          <w:sz w:val="28"/>
          <w:szCs w:val="28"/>
        </w:rPr>
        <w:t>п о с т а н о в л я е т:</w:t>
      </w:r>
      <w:r w:rsidRPr="002112A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3A4AA4" w:rsidRPr="000F6FBF" w:rsidRDefault="00971BA4" w:rsidP="000F6FBF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5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A41C4F">
        <w:rPr>
          <w:rFonts w:ascii="Times New Roman" w:hAnsi="Times New Roman" w:cs="Times New Roman"/>
          <w:sz w:val="28"/>
          <w:szCs w:val="28"/>
        </w:rPr>
        <w:t xml:space="preserve">        </w:t>
      </w:r>
      <w:r w:rsidR="000F6FBF" w:rsidRPr="00A41C4F">
        <w:rPr>
          <w:rFonts w:ascii="Times New Roman" w:hAnsi="Times New Roman" w:cs="Times New Roman"/>
          <w:sz w:val="28"/>
          <w:szCs w:val="28"/>
        </w:rPr>
        <w:t xml:space="preserve">  </w:t>
      </w:r>
      <w:r w:rsidRPr="00A41C4F">
        <w:rPr>
          <w:rFonts w:ascii="Times New Roman" w:hAnsi="Times New Roman" w:cs="Times New Roman"/>
          <w:sz w:val="28"/>
          <w:szCs w:val="28"/>
        </w:rPr>
        <w:t xml:space="preserve"> </w:t>
      </w:r>
      <w:r w:rsidR="003A4AA4" w:rsidRPr="00A41C4F">
        <w:rPr>
          <w:rFonts w:ascii="Times New Roman" w:hAnsi="Times New Roman" w:cs="Times New Roman"/>
          <w:spacing w:val="-1"/>
          <w:sz w:val="28"/>
          <w:szCs w:val="28"/>
        </w:rPr>
        <w:t>1.</w:t>
      </w:r>
      <w:r w:rsidR="003A4AA4" w:rsidRPr="003A4AA4">
        <w:rPr>
          <w:spacing w:val="-1"/>
          <w:sz w:val="28"/>
          <w:szCs w:val="28"/>
        </w:rPr>
        <w:t xml:space="preserve"> </w:t>
      </w:r>
      <w:r w:rsidR="000F6FBF" w:rsidRPr="000F6FB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Внести в постановление администрации Приволжского </w:t>
      </w:r>
      <w:r w:rsidR="000F6FBF">
        <w:rPr>
          <w:rFonts w:ascii="Times New Roman" w:eastAsia="Calibri" w:hAnsi="Times New Roman" w:cs="Times New Roman"/>
          <w:spacing w:val="-1"/>
          <w:sz w:val="28"/>
          <w:szCs w:val="28"/>
        </w:rPr>
        <w:t>муниципального района от 28.08.2019 № 431</w:t>
      </w:r>
      <w:r w:rsidR="000F6FBF" w:rsidRPr="000F6FB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-п </w:t>
      </w:r>
      <w:r w:rsidR="001C346F">
        <w:rPr>
          <w:rFonts w:ascii="Times New Roman" w:eastAsia="Calibri" w:hAnsi="Times New Roman" w:cs="Times New Roman"/>
          <w:spacing w:val="-1"/>
          <w:sz w:val="28"/>
          <w:szCs w:val="28"/>
        </w:rPr>
        <w:t>«Об утверждении муниципальной программы Приволжского муниципального района «</w:t>
      </w:r>
      <w:r w:rsidR="000F6FBF" w:rsidRPr="000F6FBF">
        <w:rPr>
          <w:rFonts w:ascii="Times New Roman" w:hAnsi="Times New Roman" w:cs="Times New Roman"/>
          <w:sz w:val="28"/>
          <w:szCs w:val="28"/>
        </w:rPr>
        <w:t>Комплексное развитие транспортной инфраструктуры Приволжско</w:t>
      </w:r>
      <w:r w:rsidR="000F6FBF">
        <w:rPr>
          <w:rFonts w:ascii="Times New Roman" w:hAnsi="Times New Roman" w:cs="Times New Roman"/>
          <w:sz w:val="28"/>
          <w:szCs w:val="28"/>
        </w:rPr>
        <w:t>го муниципального района на 2020-2022</w:t>
      </w:r>
      <w:r w:rsidR="000F6FBF" w:rsidRPr="000F6FB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0F6FBF" w:rsidRPr="000F6FBF">
        <w:rPr>
          <w:rFonts w:ascii="Times New Roman" w:hAnsi="Times New Roman" w:cs="Times New Roman"/>
          <w:sz w:val="28"/>
          <w:szCs w:val="28"/>
        </w:rPr>
        <w:t>годы»</w:t>
      </w:r>
      <w:r w:rsidR="000F6FBF" w:rsidRPr="000F6FBF">
        <w:rPr>
          <w:rFonts w:ascii="Times New Roman" w:eastAsia="Calibri" w:hAnsi="Times New Roman" w:cs="Times New Roman"/>
          <w:bCs/>
          <w:color w:val="181818"/>
          <w:spacing w:val="-1"/>
          <w:sz w:val="28"/>
          <w:szCs w:val="28"/>
        </w:rPr>
        <w:t>(</w:t>
      </w:r>
      <w:proofErr w:type="gramEnd"/>
      <w:r w:rsidR="000F6FBF" w:rsidRPr="000F6FBF">
        <w:rPr>
          <w:rFonts w:ascii="Times New Roman" w:eastAsia="Calibri" w:hAnsi="Times New Roman" w:cs="Times New Roman"/>
          <w:bCs/>
          <w:color w:val="181818"/>
          <w:spacing w:val="-1"/>
          <w:sz w:val="28"/>
          <w:szCs w:val="28"/>
        </w:rPr>
        <w:t xml:space="preserve">далее – </w:t>
      </w:r>
      <w:r w:rsidR="001C346F">
        <w:rPr>
          <w:rFonts w:ascii="Times New Roman" w:eastAsia="Calibri" w:hAnsi="Times New Roman" w:cs="Times New Roman"/>
          <w:bCs/>
          <w:color w:val="181818"/>
          <w:spacing w:val="-1"/>
          <w:sz w:val="28"/>
          <w:szCs w:val="28"/>
        </w:rPr>
        <w:t>П</w:t>
      </w:r>
      <w:r w:rsidR="000F6FBF" w:rsidRPr="000F6FBF">
        <w:rPr>
          <w:rFonts w:ascii="Times New Roman" w:eastAsia="Calibri" w:hAnsi="Times New Roman" w:cs="Times New Roman"/>
          <w:bCs/>
          <w:color w:val="181818"/>
          <w:spacing w:val="-1"/>
          <w:sz w:val="28"/>
          <w:szCs w:val="28"/>
        </w:rPr>
        <w:t>остановление) следующие изменения:</w:t>
      </w:r>
    </w:p>
    <w:p w:rsidR="000F6FBF" w:rsidRPr="000F6FBF" w:rsidRDefault="003A4AA4" w:rsidP="000F6FBF">
      <w:pPr>
        <w:tabs>
          <w:tab w:val="left" w:pos="709"/>
          <w:tab w:val="left" w:pos="851"/>
          <w:tab w:val="left" w:pos="993"/>
          <w:tab w:val="left" w:pos="124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</w:pP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ab/>
        <w:t>2.</w:t>
      </w:r>
      <w:r w:rsidR="00A41C4F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 xml:space="preserve"> </w:t>
      </w:r>
      <w:r w:rsidR="000F6FBF" w:rsidRPr="000F6FB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Приложение к </w:t>
      </w:r>
      <w:r w:rsidR="001C346F">
        <w:rPr>
          <w:rFonts w:ascii="Times New Roman" w:eastAsia="Calibri" w:hAnsi="Times New Roman" w:cs="Times New Roman"/>
          <w:spacing w:val="-1"/>
          <w:sz w:val="28"/>
          <w:szCs w:val="28"/>
        </w:rPr>
        <w:t>П</w:t>
      </w:r>
      <w:r w:rsidR="000F6FBF" w:rsidRPr="000F6FBF">
        <w:rPr>
          <w:rFonts w:ascii="Times New Roman" w:eastAsia="Calibri" w:hAnsi="Times New Roman" w:cs="Times New Roman"/>
          <w:spacing w:val="-1"/>
          <w:sz w:val="28"/>
          <w:szCs w:val="28"/>
        </w:rPr>
        <w:t>остановлению «Муниципальная программа Приволжского муниципального района «Комплексное развитие транспортной инфраструктуры Приволжского муниципального района</w:t>
      </w:r>
      <w:r w:rsidR="000F6FB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на 2020-2022</w:t>
      </w:r>
      <w:r w:rsidR="000F6FBF" w:rsidRPr="000F6FBF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годы» изложить в новой редакции (прилагается).</w:t>
      </w:r>
    </w:p>
    <w:p w:rsidR="003A4AA4" w:rsidRPr="003A4AA4" w:rsidRDefault="003A4AA4" w:rsidP="003A4A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3. Разместить</w:t>
      </w:r>
      <w:r w:rsidRPr="003A4AA4">
        <w:rPr>
          <w:rFonts w:ascii="Times New Roman" w:eastAsia="Calibri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настоящее</w:t>
      </w:r>
      <w:r w:rsidRPr="003A4AA4">
        <w:rPr>
          <w:rFonts w:ascii="Times New Roman" w:eastAsia="Calibri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Постановление</w:t>
      </w:r>
      <w:r w:rsidRPr="003A4AA4">
        <w:rPr>
          <w:rFonts w:ascii="Times New Roman" w:eastAsia="Calibri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>на</w:t>
      </w:r>
      <w:r w:rsidRPr="003A4AA4">
        <w:rPr>
          <w:rFonts w:ascii="Times New Roman" w:eastAsia="Calibri" w:hAnsi="Times New Roman" w:cs="Times New Roman"/>
          <w:color w:val="000000"/>
          <w:spacing w:val="31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официальном</w:t>
      </w:r>
      <w:r w:rsidRPr="003A4AA4">
        <w:rPr>
          <w:rFonts w:ascii="Times New Roman" w:eastAsia="Calibri" w:hAnsi="Times New Roman" w:cs="Times New Roman"/>
          <w:color w:val="000000"/>
          <w:spacing w:val="33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сайте</w:t>
      </w:r>
      <w:r w:rsidRPr="003A4AA4">
        <w:rPr>
          <w:rFonts w:ascii="Times New Roman" w:eastAsia="Calibri" w:hAnsi="Times New Roman" w:cs="Times New Roman"/>
          <w:color w:val="000000"/>
          <w:spacing w:val="35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администрации</w:t>
      </w:r>
      <w:r w:rsidRPr="003A4AA4">
        <w:rPr>
          <w:rFonts w:ascii="Times New Roman" w:eastAsia="Calibri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Приволжского</w:t>
      </w:r>
      <w:r w:rsidRPr="003A4AA4">
        <w:rPr>
          <w:rFonts w:ascii="Times New Roman" w:eastAsia="Calibri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муниципального</w:t>
      </w:r>
      <w:r w:rsidRPr="003A4AA4">
        <w:rPr>
          <w:rFonts w:ascii="Times New Roman" w:eastAsia="Calibri" w:hAnsi="Times New Roman" w:cs="Times New Roman"/>
          <w:color w:val="000000"/>
          <w:spacing w:val="47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района</w:t>
      </w:r>
      <w:r w:rsidRPr="003A4AA4">
        <w:rPr>
          <w:rFonts w:ascii="Times New Roman" w:eastAsia="Calibri" w:hAnsi="Times New Roman" w:cs="Times New Roman"/>
          <w:color w:val="000000"/>
          <w:spacing w:val="46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3A4AA4">
        <w:rPr>
          <w:rFonts w:ascii="Times New Roman" w:eastAsia="Calibri" w:hAnsi="Times New Roman" w:cs="Times New Roman"/>
          <w:color w:val="000000"/>
          <w:spacing w:val="49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опубликовать</w:t>
      </w:r>
      <w:r w:rsidRPr="003A4AA4">
        <w:rPr>
          <w:rFonts w:ascii="Times New Roman" w:eastAsia="Calibri" w:hAnsi="Times New Roman" w:cs="Times New Roman"/>
          <w:color w:val="000000"/>
          <w:spacing w:val="44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>в</w:t>
      </w:r>
      <w:r w:rsidRPr="003A4AA4">
        <w:rPr>
          <w:rFonts w:ascii="Times New Roman" w:eastAsia="Calibri" w:hAnsi="Times New Roman" w:cs="Times New Roman"/>
          <w:color w:val="000000"/>
          <w:spacing w:val="55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информационном</w:t>
      </w:r>
      <w:r w:rsidRPr="003A4AA4">
        <w:rPr>
          <w:rFonts w:ascii="Times New Roman" w:eastAsia="Calibri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бюллетене</w:t>
      </w:r>
      <w:r w:rsidRPr="003A4AA4">
        <w:rPr>
          <w:rFonts w:ascii="Times New Roman" w:eastAsia="Calibri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«Вестник</w:t>
      </w:r>
      <w:r w:rsidRPr="003A4AA4">
        <w:rPr>
          <w:rFonts w:ascii="Times New Roman" w:eastAsia="Calibri" w:hAnsi="Times New Roman" w:cs="Times New Roman"/>
          <w:color w:val="000000"/>
          <w:spacing w:val="62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>Совета</w:t>
      </w:r>
      <w:r w:rsidRPr="003A4AA4">
        <w:rPr>
          <w:rFonts w:ascii="Times New Roman" w:eastAsia="Calibri" w:hAnsi="Times New Roman" w:cs="Times New Roman"/>
          <w:color w:val="000000"/>
          <w:spacing w:val="61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>и</w:t>
      </w:r>
      <w:r w:rsidRPr="003A4AA4">
        <w:rPr>
          <w:rFonts w:ascii="Times New Roman" w:eastAsia="Calibri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>администрации</w:t>
      </w:r>
      <w:r w:rsidRPr="003A4AA4">
        <w:rPr>
          <w:rFonts w:ascii="Times New Roman" w:eastAsia="Calibri" w:hAnsi="Times New Roman" w:cs="Times New Roman"/>
          <w:color w:val="000000"/>
          <w:spacing w:val="64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Приволжского</w:t>
      </w:r>
      <w:r w:rsidRPr="003A4AA4">
        <w:rPr>
          <w:rFonts w:ascii="Times New Roman" w:eastAsia="Calibri" w:hAnsi="Times New Roman" w:cs="Times New Roman"/>
          <w:color w:val="000000"/>
          <w:spacing w:val="53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муниципального</w:t>
      </w:r>
      <w:r w:rsidRPr="003A4AA4">
        <w:rPr>
          <w:rFonts w:ascii="Times New Roman" w:eastAsia="Calibri" w:hAnsi="Times New Roman" w:cs="Times New Roman"/>
          <w:color w:val="000000"/>
          <w:spacing w:val="-2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color w:val="000000"/>
          <w:spacing w:val="-1"/>
          <w:sz w:val="28"/>
          <w:szCs w:val="28"/>
        </w:rPr>
        <w:t>района».</w:t>
      </w:r>
    </w:p>
    <w:p w:rsidR="00731344" w:rsidRPr="003A4AA4" w:rsidRDefault="003A4AA4" w:rsidP="0073134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color w:val="000000"/>
          <w:sz w:val="28"/>
          <w:szCs w:val="28"/>
        </w:rPr>
      </w:pP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ab/>
        <w:t>4. Контроль</w:t>
      </w:r>
      <w:r w:rsidRPr="003A4AA4">
        <w:rPr>
          <w:rFonts w:ascii="Times New Roman" w:eastAsia="Calibri" w:hAnsi="Times New Roman" w:cs="Times New Roman"/>
          <w:spacing w:val="15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2"/>
          <w:sz w:val="28"/>
          <w:szCs w:val="28"/>
        </w:rPr>
        <w:t>исполнения</w:t>
      </w:r>
      <w:r w:rsidRPr="003A4AA4">
        <w:rPr>
          <w:rFonts w:ascii="Times New Roman" w:eastAsia="Calibri" w:hAnsi="Times New Roman" w:cs="Times New Roman"/>
          <w:spacing w:val="14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настоящего</w:t>
      </w:r>
      <w:r w:rsidRPr="003A4AA4">
        <w:rPr>
          <w:rFonts w:ascii="Times New Roman" w:eastAsia="Calibri" w:hAnsi="Times New Roman" w:cs="Times New Roman"/>
          <w:spacing w:val="15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Постановления</w:t>
      </w:r>
      <w:r w:rsidRPr="003A4AA4">
        <w:rPr>
          <w:rFonts w:ascii="Times New Roman" w:eastAsia="Calibri" w:hAnsi="Times New Roman" w:cs="Times New Roman"/>
          <w:spacing w:val="16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возложить</w:t>
      </w:r>
      <w:r w:rsidRPr="003A4AA4">
        <w:rPr>
          <w:rFonts w:ascii="Times New Roman" w:eastAsia="Calibri" w:hAnsi="Times New Roman" w:cs="Times New Roman"/>
          <w:spacing w:val="12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z w:val="28"/>
          <w:szCs w:val="28"/>
        </w:rPr>
        <w:t>на</w:t>
      </w:r>
      <w:r w:rsidRPr="003A4AA4">
        <w:rPr>
          <w:rFonts w:ascii="Times New Roman" w:eastAsia="Calibri" w:hAnsi="Times New Roman" w:cs="Times New Roman"/>
          <w:spacing w:val="22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z w:val="28"/>
          <w:szCs w:val="28"/>
        </w:rPr>
        <w:t xml:space="preserve">Первого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заместителя</w:t>
      </w:r>
      <w:r w:rsidRPr="003A4AA4">
        <w:rPr>
          <w:rFonts w:ascii="Times New Roman" w:eastAsia="Calibri" w:hAnsi="Times New Roman" w:cs="Times New Roman"/>
          <w:spacing w:val="55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главы</w:t>
      </w:r>
      <w:r w:rsidRPr="003A4AA4">
        <w:rPr>
          <w:rFonts w:ascii="Times New Roman" w:eastAsia="Calibri" w:hAnsi="Times New Roman" w:cs="Times New Roman"/>
          <w:spacing w:val="33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администрации</w:t>
      </w:r>
      <w:r w:rsidRPr="003A4AA4">
        <w:rPr>
          <w:rFonts w:ascii="Times New Roman" w:eastAsia="Calibri" w:hAnsi="Times New Roman" w:cs="Times New Roman"/>
          <w:spacing w:val="33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Приволжского</w:t>
      </w:r>
      <w:r w:rsidRPr="003A4AA4">
        <w:rPr>
          <w:rFonts w:ascii="Times New Roman" w:eastAsia="Calibri" w:hAnsi="Times New Roman" w:cs="Times New Roman"/>
          <w:spacing w:val="38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муниципального</w:t>
      </w:r>
      <w:r w:rsidRPr="003A4AA4">
        <w:rPr>
          <w:rFonts w:ascii="Times New Roman" w:eastAsia="Calibri" w:hAnsi="Times New Roman" w:cs="Times New Roman"/>
          <w:spacing w:val="34"/>
          <w:sz w:val="28"/>
          <w:szCs w:val="28"/>
        </w:rPr>
        <w:t xml:space="preserve"> </w:t>
      </w:r>
      <w:r w:rsidRPr="003A4AA4">
        <w:rPr>
          <w:rFonts w:ascii="Times New Roman" w:eastAsia="Calibri" w:hAnsi="Times New Roman" w:cs="Times New Roman"/>
          <w:spacing w:val="-1"/>
          <w:sz w:val="28"/>
          <w:szCs w:val="28"/>
        </w:rPr>
        <w:t>района</w:t>
      </w:r>
      <w:r w:rsidRPr="003A4AA4">
        <w:rPr>
          <w:rFonts w:ascii="Times New Roman" w:eastAsia="Calibri" w:hAnsi="Times New Roman" w:cs="Times New Roman"/>
          <w:spacing w:val="30"/>
          <w:sz w:val="28"/>
          <w:szCs w:val="28"/>
        </w:rPr>
        <w:t xml:space="preserve"> </w:t>
      </w:r>
      <w:r w:rsidR="00731344" w:rsidRPr="003A4AA4">
        <w:rPr>
          <w:rFonts w:ascii="Times New Roman" w:eastAsia="Calibri" w:hAnsi="Times New Roman" w:cs="Times New Roman"/>
          <w:spacing w:val="30"/>
          <w:sz w:val="28"/>
          <w:szCs w:val="28"/>
        </w:rPr>
        <w:t>В.Г.</w:t>
      </w:r>
    </w:p>
    <w:p w:rsidR="00731344" w:rsidRDefault="003A4AA4" w:rsidP="003A4AA4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spellStart"/>
      <w:r w:rsidRPr="003A4AA4">
        <w:rPr>
          <w:rFonts w:ascii="Times New Roman" w:eastAsia="Calibri" w:hAnsi="Times New Roman" w:cs="Times New Roman"/>
          <w:sz w:val="28"/>
          <w:szCs w:val="28"/>
        </w:rPr>
        <w:t>Нагацкого</w:t>
      </w:r>
      <w:proofErr w:type="spellEnd"/>
      <w:r w:rsidR="00731344">
        <w:rPr>
          <w:rFonts w:ascii="Times New Roman" w:eastAsia="Calibri" w:hAnsi="Times New Roman" w:cs="Times New Roman"/>
          <w:sz w:val="28"/>
          <w:szCs w:val="28"/>
        </w:rPr>
        <w:t>.</w:t>
      </w:r>
    </w:p>
    <w:p w:rsidR="009A0D79" w:rsidRDefault="003A4AA4" w:rsidP="000F6FBF">
      <w:pPr>
        <w:tabs>
          <w:tab w:val="left" w:pos="709"/>
        </w:tabs>
        <w:kinsoku w:val="0"/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A4AA4">
        <w:rPr>
          <w:rFonts w:ascii="Times New Roman" w:eastAsia="Calibri" w:hAnsi="Times New Roman" w:cs="Times New Roman"/>
          <w:color w:val="000000"/>
          <w:sz w:val="28"/>
          <w:szCs w:val="28"/>
        </w:rPr>
        <w:tab/>
        <w:t>5.</w:t>
      </w:r>
      <w:r w:rsidRPr="003A4AA4">
        <w:rPr>
          <w:rFonts w:ascii="Calibri" w:eastAsia="Calibri" w:hAnsi="Calibri" w:cs="Times New Roman"/>
          <w:spacing w:val="-1"/>
          <w:sz w:val="28"/>
          <w:szCs w:val="28"/>
        </w:rPr>
        <w:t xml:space="preserve"> </w:t>
      </w:r>
      <w:r w:rsidR="000F6FBF" w:rsidRPr="002112A8">
        <w:rPr>
          <w:rFonts w:ascii="Times New Roman" w:eastAsia="Calibri" w:hAnsi="Times New Roman" w:cs="Times New Roman"/>
          <w:spacing w:val="-1"/>
          <w:sz w:val="28"/>
          <w:szCs w:val="28"/>
        </w:rPr>
        <w:t>Настоящее</w:t>
      </w:r>
      <w:r w:rsidR="000F6FBF" w:rsidRPr="002112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1C346F">
        <w:rPr>
          <w:rFonts w:ascii="Times New Roman" w:eastAsia="Calibri" w:hAnsi="Times New Roman" w:cs="Times New Roman"/>
          <w:spacing w:val="-1"/>
          <w:sz w:val="28"/>
          <w:szCs w:val="28"/>
        </w:rPr>
        <w:t>П</w:t>
      </w:r>
      <w:r w:rsidR="000F6FBF" w:rsidRPr="002112A8">
        <w:rPr>
          <w:rFonts w:ascii="Times New Roman" w:eastAsia="Calibri" w:hAnsi="Times New Roman" w:cs="Times New Roman"/>
          <w:spacing w:val="-1"/>
          <w:sz w:val="28"/>
          <w:szCs w:val="28"/>
        </w:rPr>
        <w:t>остановление</w:t>
      </w:r>
      <w:r w:rsidR="000F6FBF" w:rsidRPr="002112A8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0F6FBF" w:rsidRPr="002112A8">
        <w:rPr>
          <w:rFonts w:ascii="Times New Roman" w:eastAsia="Calibri" w:hAnsi="Times New Roman" w:cs="Times New Roman"/>
          <w:spacing w:val="-1"/>
          <w:sz w:val="28"/>
          <w:szCs w:val="28"/>
        </w:rPr>
        <w:t>вступает</w:t>
      </w:r>
      <w:r w:rsidR="000F6FBF" w:rsidRPr="002112A8">
        <w:rPr>
          <w:rFonts w:ascii="Times New Roman" w:eastAsia="Calibri" w:hAnsi="Times New Roman" w:cs="Times New Roman"/>
          <w:sz w:val="28"/>
          <w:szCs w:val="28"/>
        </w:rPr>
        <w:t xml:space="preserve"> в</w:t>
      </w:r>
      <w:r w:rsidR="000F6FBF" w:rsidRPr="002112A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</w:t>
      </w:r>
      <w:r w:rsidR="000F6FBF" w:rsidRPr="002112A8">
        <w:rPr>
          <w:rFonts w:ascii="Times New Roman" w:eastAsia="Calibri" w:hAnsi="Times New Roman" w:cs="Times New Roman"/>
          <w:sz w:val="28"/>
          <w:szCs w:val="28"/>
        </w:rPr>
        <w:t>силу</w:t>
      </w:r>
      <w:r w:rsidR="000F6FBF" w:rsidRPr="002112A8">
        <w:rPr>
          <w:rFonts w:ascii="Times New Roman" w:eastAsia="Calibri" w:hAnsi="Times New Roman" w:cs="Times New Roman"/>
          <w:spacing w:val="-4"/>
          <w:sz w:val="28"/>
          <w:szCs w:val="28"/>
        </w:rPr>
        <w:t xml:space="preserve"> </w:t>
      </w:r>
      <w:r w:rsidR="000F6FBF" w:rsidRPr="002112A8">
        <w:rPr>
          <w:rFonts w:ascii="Times New Roman" w:eastAsia="Calibri" w:hAnsi="Times New Roman" w:cs="Times New Roman"/>
          <w:sz w:val="28"/>
          <w:szCs w:val="28"/>
        </w:rPr>
        <w:t>с</w:t>
      </w:r>
      <w:r w:rsidR="000F6FBF" w:rsidRPr="002112A8">
        <w:rPr>
          <w:rFonts w:ascii="Times New Roman" w:eastAsia="Calibri" w:hAnsi="Times New Roman" w:cs="Times New Roman"/>
          <w:spacing w:val="-1"/>
          <w:sz w:val="28"/>
          <w:szCs w:val="28"/>
        </w:rPr>
        <w:t xml:space="preserve"> момента его опубликования.</w:t>
      </w:r>
    </w:p>
    <w:p w:rsidR="003A4AA4" w:rsidRDefault="003A4AA4" w:rsidP="003A4AA4">
      <w:pPr>
        <w:kinsoku w:val="0"/>
        <w:overflowPunct w:val="0"/>
        <w:autoSpaceDE w:val="0"/>
        <w:autoSpaceDN w:val="0"/>
        <w:adjustRightInd w:val="0"/>
        <w:spacing w:after="0" w:line="240" w:lineRule="auto"/>
        <w:ind w:right="85"/>
        <w:jc w:val="both"/>
        <w:outlineLvl w:val="0"/>
        <w:rPr>
          <w:rFonts w:ascii="Times New Roman" w:hAnsi="Times New Roman" w:cs="Times New Roman"/>
          <w:sz w:val="28"/>
          <w:szCs w:val="28"/>
        </w:rPr>
      </w:pPr>
    </w:p>
    <w:p w:rsidR="000F6FBF" w:rsidRPr="00591164" w:rsidRDefault="00971BA4" w:rsidP="00591164">
      <w:pPr>
        <w:rPr>
          <w:rFonts w:ascii="Times New Roman" w:hAnsi="Times New Roman" w:cs="Times New Roman"/>
          <w:b/>
          <w:sz w:val="28"/>
          <w:szCs w:val="28"/>
        </w:rPr>
      </w:pPr>
      <w:r w:rsidRPr="002112A8">
        <w:rPr>
          <w:rFonts w:ascii="Times New Roman" w:hAnsi="Times New Roman" w:cs="Times New Roman"/>
          <w:b/>
          <w:sz w:val="28"/>
          <w:szCs w:val="28"/>
        </w:rPr>
        <w:t>Глава Приволжского</w:t>
      </w:r>
      <w:r w:rsidR="002112A8" w:rsidRPr="002112A8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</w:t>
      </w:r>
      <w:r w:rsidR="00020E98">
        <w:rPr>
          <w:rFonts w:ascii="Times New Roman" w:hAnsi="Times New Roman" w:cs="Times New Roman"/>
          <w:b/>
          <w:sz w:val="28"/>
          <w:szCs w:val="28"/>
        </w:rPr>
        <w:t xml:space="preserve">                             </w:t>
      </w:r>
      <w:r w:rsidRPr="002112A8">
        <w:rPr>
          <w:rFonts w:ascii="Times New Roman" w:hAnsi="Times New Roman" w:cs="Times New Roman"/>
          <w:b/>
          <w:sz w:val="28"/>
          <w:szCs w:val="28"/>
        </w:rPr>
        <w:t>муниципального района                                                                  И.В.Мельников</w:t>
      </w:r>
      <w:r w:rsidR="00591164">
        <w:rPr>
          <w:rFonts w:ascii="Times New Roman" w:hAnsi="Times New Roman" w:cs="Times New Roman"/>
          <w:b/>
          <w:sz w:val="28"/>
          <w:szCs w:val="28"/>
        </w:rPr>
        <w:t>а</w:t>
      </w:r>
    </w:p>
    <w:p w:rsidR="004A6EC3" w:rsidRPr="004A6EC3" w:rsidRDefault="004A6EC3" w:rsidP="004A6EC3">
      <w:pPr>
        <w:spacing w:after="0" w:line="240" w:lineRule="auto"/>
        <w:ind w:right="-145"/>
        <w:jc w:val="center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lastRenderedPageBreak/>
        <w:t xml:space="preserve">                                                                                                                                          </w:t>
      </w:r>
      <w:r w:rsidR="0059116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Приложени</w:t>
      </w:r>
      <w:r w:rsidR="00591164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е</w:t>
      </w: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</w:t>
      </w:r>
    </w:p>
    <w:p w:rsidR="004A6EC3" w:rsidRPr="004A6EC3" w:rsidRDefault="004A6EC3" w:rsidP="004A6E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             к постановлению</w:t>
      </w:r>
    </w:p>
    <w:p w:rsidR="004A6EC3" w:rsidRPr="004A6EC3" w:rsidRDefault="004A6EC3" w:rsidP="004A6E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администрации Приволжского</w:t>
      </w:r>
    </w:p>
    <w:p w:rsidR="004A6EC3" w:rsidRPr="004A6EC3" w:rsidRDefault="004A6EC3" w:rsidP="004A6E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муниципального района</w:t>
      </w:r>
    </w:p>
    <w:p w:rsidR="004A6EC3" w:rsidRPr="004A6EC3" w:rsidRDefault="004A6EC3" w:rsidP="004A6EC3">
      <w:pPr>
        <w:spacing w:after="0" w:line="240" w:lineRule="auto"/>
        <w:jc w:val="right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от</w:t>
      </w:r>
      <w:r w:rsidR="003C51A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          </w:t>
      </w:r>
      <w:r w:rsidR="0015216D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.2020 </w:t>
      </w: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№ </w:t>
      </w:r>
      <w:r w:rsidR="003C51AF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 xml:space="preserve">       </w:t>
      </w:r>
      <w:r w:rsidRPr="004A6EC3"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  <w:t>-п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191919"/>
          <w:sz w:val="20"/>
          <w:szCs w:val="20"/>
          <w:lang w:eastAsia="ru-RU"/>
        </w:rPr>
      </w:pP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МУНИЦИПАЛЬНАЯ ПРОГРАММА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Приволжского муниципального района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«Комплексное развитие транспортной инфраструктуры                           Приволжского муниципального района на 20</w:t>
      </w:r>
      <w:r w:rsidR="00835B5A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20</w:t>
      </w: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-202</w:t>
      </w:r>
      <w:r w:rsidR="00835B5A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>2</w:t>
      </w: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ru-RU"/>
        </w:rPr>
        <w:t xml:space="preserve"> годы»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16"/>
          <w:szCs w:val="16"/>
          <w:lang w:eastAsia="ru-RU"/>
        </w:rPr>
      </w:pP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1. ПАСПОРТ</w:t>
      </w:r>
    </w:p>
    <w:p w:rsidR="004A6EC3" w:rsidRPr="004A6EC3" w:rsidRDefault="004A6EC3" w:rsidP="004A6EC3">
      <w:pPr>
        <w:tabs>
          <w:tab w:val="left" w:pos="3645"/>
          <w:tab w:val="center" w:pos="4677"/>
        </w:tabs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муниципальной </w:t>
      </w:r>
      <w:r w:rsidR="00994E85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П</w:t>
      </w: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рограммы</w:t>
      </w:r>
    </w:p>
    <w:p w:rsidR="004A6EC3" w:rsidRPr="004A6EC3" w:rsidRDefault="004A6EC3" w:rsidP="004A6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712"/>
      </w:tblGrid>
      <w:tr w:rsidR="004A6EC3" w:rsidRPr="004A6EC3" w:rsidTr="004A6EC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3A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Наименование </w:t>
            </w:r>
            <w:r w:rsidR="00672A70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рограммы и срок е</w:t>
            </w:r>
            <w:r w:rsidR="003A4AA4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е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реализации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«Комплексное развитие транспортной инфраструктуры Приволжского муниципального района на 20</w:t>
            </w:r>
            <w:r w:rsidR="003A4AA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-202</w:t>
            </w:r>
            <w:r w:rsidR="003A4AA4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 xml:space="preserve"> годы»</w:t>
            </w:r>
          </w:p>
          <w:p w:rsidR="004A6EC3" w:rsidRPr="004A6EC3" w:rsidRDefault="004A6EC3" w:rsidP="003A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20</w:t>
            </w:r>
            <w:r w:rsidR="003A4AA4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20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-202</w:t>
            </w:r>
            <w:r w:rsidR="003A4AA4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4A6EC3" w:rsidRPr="004A6EC3" w:rsidTr="004A6EC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Перечень подпрограмм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 «Дорожное хозяйство»</w:t>
            </w:r>
          </w:p>
          <w:p w:rsidR="004A6EC3" w:rsidRPr="004A6EC3" w:rsidRDefault="004A6EC3" w:rsidP="004A6EC3">
            <w:pPr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</w:tr>
      <w:tr w:rsidR="004A6EC3" w:rsidRPr="004A6EC3" w:rsidTr="004A6EC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672A70" w:rsidP="004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Куратор</w:t>
            </w:r>
            <w:r w:rsidR="003A4AA4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Программы 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672A70" w:rsidP="004A6EC3">
            <w:pPr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Первый заместитель главы</w:t>
            </w:r>
            <w:r w:rsidR="003A4AA4" w:rsidRPr="003A4AA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администрации Приволжского муниципального района</w:t>
            </w:r>
          </w:p>
        </w:tc>
      </w:tr>
      <w:tr w:rsidR="004A6EC3" w:rsidRPr="004A6EC3" w:rsidTr="004A6EC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Наименование администратора </w:t>
            </w:r>
            <w:r w:rsidR="00672A70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Управление жилищно-коммунального хозяйства района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администрации Приволжского муниципального района</w:t>
            </w:r>
          </w:p>
        </w:tc>
      </w:tr>
      <w:tr w:rsidR="004A6EC3" w:rsidRPr="004A6EC3" w:rsidTr="004A6EC3">
        <w:trPr>
          <w:trHeight w:val="911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Перечень исполнителей </w:t>
            </w:r>
            <w:r w:rsidR="00672A70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рограммы 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A640AB" w:rsidRPr="004A6EC3" w:rsidRDefault="004A6EC3" w:rsidP="00A640A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Управление жилищно-коммунального хозяйства района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администрации Приволжского муниципального района</w:t>
            </w:r>
          </w:p>
          <w:p w:rsidR="004A6EC3" w:rsidRPr="004A6EC3" w:rsidRDefault="004A6EC3" w:rsidP="003A4AA4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4A6EC3" w:rsidRPr="004A6EC3" w:rsidTr="004A6EC3"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19452D" w:rsidP="004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Ц</w:t>
            </w:r>
            <w:r w:rsidR="004A6EC3"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ь</w:t>
            </w:r>
            <w:r w:rsidR="004A6EC3"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 (цел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и</w:t>
            </w:r>
            <w:r w:rsidR="004A6EC3"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) </w:t>
            </w:r>
            <w:r w:rsidR="006746AB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</w:t>
            </w:r>
            <w:r w:rsidR="004A6EC3"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рограммы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1. Развитие улично-дорожной сети района, повышение качества и технической оснащенности выполняемых работ по ремонту и содержанию дорог в целях обеспечения  наилучших условий и качества жизни жителей  района 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2. Обеспечение охраны жизни и здоровья граждан  и их имущества путем создания безопасных  условий движения на дорогах. Ликвидация и профилактика возникновения   опасных участков улично-дорожной сети,  являющихся местами концентрации дорожно-транспортных происшествий</w:t>
            </w:r>
          </w:p>
          <w:p w:rsidR="004A6EC3" w:rsidRPr="004A6EC3" w:rsidRDefault="004A6EC3" w:rsidP="004A6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3. Сокращение количества дорожно-транспортных  происшествий                                   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 xml:space="preserve">4. Предупреждение опасного поведения участников дорожного движения  </w:t>
            </w:r>
          </w:p>
          <w:p w:rsidR="004A6EC3" w:rsidRPr="004A6EC3" w:rsidRDefault="004A6EC3" w:rsidP="004A6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5. Создание комфортных условий проживания граждан</w:t>
            </w:r>
          </w:p>
        </w:tc>
      </w:tr>
      <w:tr w:rsidR="004A6EC3" w:rsidRPr="004A6EC3" w:rsidTr="004A6EC3">
        <w:trPr>
          <w:trHeight w:val="5660"/>
        </w:trPr>
        <w:tc>
          <w:tcPr>
            <w:tcW w:w="22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3A4AA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lastRenderedPageBreak/>
              <w:t>Объемы ресурсного обеспечения программы по годам е</w:t>
            </w:r>
            <w:r w:rsidR="003A4AA4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е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реализации  в разрезе источников финансирования</w:t>
            </w:r>
          </w:p>
        </w:tc>
        <w:tc>
          <w:tcPr>
            <w:tcW w:w="77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7292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284"/>
              <w:gridCol w:w="1689"/>
              <w:gridCol w:w="1620"/>
              <w:gridCol w:w="1699"/>
            </w:tblGrid>
            <w:tr w:rsidR="004A6EC3" w:rsidRPr="004A6EC3" w:rsidTr="004A6EC3">
              <w:trPr>
                <w:trHeight w:val="405"/>
              </w:trPr>
              <w:tc>
                <w:tcPr>
                  <w:tcW w:w="2284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A6EC3" w:rsidRPr="004A6EC3" w:rsidRDefault="004A6EC3" w:rsidP="004A6EC3">
                  <w:pPr>
                    <w:spacing w:after="0" w:line="240" w:lineRule="auto"/>
                    <w:ind w:left="-285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Наименование Программы/ источник                финансирования</w:t>
                  </w:r>
                </w:p>
              </w:tc>
              <w:tc>
                <w:tcPr>
                  <w:tcW w:w="5008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4A6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Год реализации программы</w:t>
                  </w:r>
                </w:p>
              </w:tc>
            </w:tr>
            <w:tr w:rsidR="004A6EC3" w:rsidRPr="004A6EC3" w:rsidTr="004A6EC3">
              <w:trPr>
                <w:trHeight w:val="885"/>
              </w:trPr>
              <w:tc>
                <w:tcPr>
                  <w:tcW w:w="2284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4A6EC3">
                  <w:pPr>
                    <w:spacing w:after="0" w:line="240" w:lineRule="auto"/>
                    <w:ind w:left="-285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3A4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</w:t>
                  </w:r>
                  <w:r w:rsidR="003A4AA4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3A4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</w:t>
                  </w: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</w:t>
                  </w:r>
                  <w:r w:rsidR="003A4AA4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3A4AA4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202</w:t>
                  </w:r>
                  <w:r w:rsidR="003A4AA4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672A70" w:rsidRPr="004A6EC3" w:rsidTr="004A6EC3">
              <w:trPr>
                <w:trHeight w:val="553"/>
              </w:trPr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A70" w:rsidRPr="004A6EC3" w:rsidRDefault="00672A70" w:rsidP="0067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Программа «Комплексное развитие транспортной инфраструктуры Приволжского муниципального района на 20</w:t>
                  </w: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</w:t>
                  </w: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-202</w:t>
                  </w: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</w:t>
                  </w: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 xml:space="preserve"> годы» 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70" w:rsidRPr="004A6EC3" w:rsidRDefault="003C51AF" w:rsidP="00672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>11452772,98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70" w:rsidRPr="004A6EC3" w:rsidRDefault="00241215" w:rsidP="0067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>8654746,05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70" w:rsidRPr="004A6EC3" w:rsidRDefault="00241215" w:rsidP="00672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>9138888,34</w:t>
                  </w:r>
                </w:p>
              </w:tc>
            </w:tr>
            <w:tr w:rsidR="00672A70" w:rsidRPr="004A6EC3" w:rsidTr="004A6EC3"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672A70" w:rsidRPr="004A6EC3" w:rsidRDefault="00672A70" w:rsidP="00672A7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- районный бюджет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70" w:rsidRPr="00057453" w:rsidRDefault="00476B9D" w:rsidP="00672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6455924,67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70" w:rsidRPr="00057453" w:rsidRDefault="00241215" w:rsidP="00672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5031879,55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672A70" w:rsidRPr="004A6EC3" w:rsidRDefault="00241215" w:rsidP="00672A70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5294965,58</w:t>
                  </w:r>
                </w:p>
              </w:tc>
            </w:tr>
            <w:tr w:rsidR="004A6EC3" w:rsidRPr="004A6EC3" w:rsidTr="004A6EC3">
              <w:trPr>
                <w:trHeight w:val="666"/>
              </w:trPr>
              <w:tc>
                <w:tcPr>
                  <w:tcW w:w="2284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A6EC3" w:rsidRPr="004A6EC3" w:rsidRDefault="004A6EC3" w:rsidP="004A6EC3">
                  <w:pPr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color w:val="191919"/>
                      <w:kern w:val="2"/>
                      <w:sz w:val="28"/>
                      <w:szCs w:val="28"/>
                      <w:lang w:eastAsia="zh-CN"/>
                    </w:rPr>
                  </w:pPr>
                  <w:r w:rsidRPr="004A6EC3">
                    <w:rPr>
                      <w:rFonts w:ascii="Times New Roman" w:eastAsia="Lucida Sans Unicode" w:hAnsi="Times New Roman" w:cs="Times New Roman"/>
                      <w:color w:val="191919"/>
                      <w:kern w:val="2"/>
                      <w:sz w:val="28"/>
                      <w:szCs w:val="28"/>
                      <w:lang w:val="x-none" w:eastAsia="zh-CN"/>
                    </w:rPr>
                    <w:t>- областной бюджет</w:t>
                  </w:r>
                </w:p>
              </w:tc>
              <w:tc>
                <w:tcPr>
                  <w:tcW w:w="168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76B9D" w:rsidP="004A6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4996848,31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241215" w:rsidP="004A6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3622866,5</w:t>
                  </w:r>
                  <w:r w:rsidR="001C346F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0</w:t>
                  </w:r>
                </w:p>
              </w:tc>
              <w:tc>
                <w:tcPr>
                  <w:tcW w:w="1699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241215" w:rsidP="004A6EC3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3843922,76</w:t>
                  </w:r>
                </w:p>
              </w:tc>
            </w:tr>
          </w:tbl>
          <w:p w:rsidR="004A6EC3" w:rsidRPr="004A6EC3" w:rsidRDefault="004A6EC3" w:rsidP="004A6EC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</w:tbl>
    <w:p w:rsidR="004A6EC3" w:rsidRPr="004A6EC3" w:rsidRDefault="004A6EC3" w:rsidP="004A6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</w:p>
    <w:p w:rsidR="004A6EC3" w:rsidRPr="004A6EC3" w:rsidRDefault="004A6EC3" w:rsidP="004A6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2. Анализ текущей ситуации в сфере реализации муниципальной Программы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 xml:space="preserve">        Разработка муниципальной Программы Приволжского муниципального района «Комплексное развитие транспортной инфраструктуры Приволжского муниципального района на 20</w:t>
      </w:r>
      <w:r w:rsidR="003A4AA4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>20</w:t>
      </w:r>
      <w:r w:rsidRPr="004A6EC3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>-202</w:t>
      </w:r>
      <w:r w:rsidR="003A4AA4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>2</w:t>
      </w:r>
      <w:r w:rsidRPr="004A6EC3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eastAsia="ru-RU"/>
        </w:rPr>
        <w:t xml:space="preserve"> годы» (далее Программа) направлена на улучшение условий проживания на территории района.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Необходимо своевременно и качественно содержать и ремонтировать дороги общего пользования.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Жизнь постоянно требует совершенствования и развития благоустройства. Наиболее важным элементом в благоустройстве территорий является дорожная сеть, которая включает в себя многообразие функционального назначения. Состояние дорог имеет большое значение для организации движения транспорта и пешеходов. Экономическая </w:t>
      </w:r>
      <w:r w:rsidR="00672A70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природа дорог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характеризуется тем, что при одной и той же материальной форме они выступают одновременно и как основные производственные фонды, и как основные фонды потребительского назначения. Такое сочетание двух противоположных экономических категорий обусловлено многообразием оказываемых ими услуг.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Основанием разработки Программы являются Федеральный закон                        от 06.10.2003 № 131-ФЗ «Об общих принципах организации местного самоуправления в Российской Федерации»: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использования автомобильных дорог и осуществления дорожной деятельности.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Увеличение количества автомобилей на дорогах с каждым годом приводит к усложнению транспортной ситуации. Темпы роста численности автотранспорта на дорогах опережают темпы развития дорожной сети.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Рост интенсивности движения на </w:t>
      </w:r>
      <w:r w:rsidR="00672A70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дорогах привел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к возрастанию изнашивающего и разрушающего воздействия автомобилей на дорожно-транспортное полотно, следствием чего явилось увеличение потребности</w:t>
      </w:r>
      <w:r w:rsidR="003C51A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в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объемах ремонтно-восстановительных работ. Эта тенденция с каждым годом будет неизменно возрастать.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В рамках работ по капитальному ремонту дорог проводится комплекс работ по восстановлению объектов дорожного хозяйства. Учитывая важность ремонтно-восстановительных работ на дорожных объектах, расходы </w:t>
      </w:r>
      <w:r w:rsidR="00672A70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бюджета на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указанные цели ежегодно возрастают. Для поддержания улично-дорожной сети района в состоянии, которое отвечает требованиям безопасности дорожного движения, необходим качественный и своевременный ремонт покрытия проезжей части. Отраслевые нормы, определяющие сроки службы дорожных одежд и покрытий, предписывают следующие сроки проведения ремонтных работ: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капитальный ремонт, при котором обеспечивается восстановление несущей способности и уровня надежности дороги - через 10 лет;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средний ремонт, при котором обеспечивается восстановление износа и сцепных свойств покрытия проезжей части дороги - рекомендуется через 2-5 лет;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3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ямочный (текущий) ремонт, который проводится по мере необходимости и обеспечивает восстановление сцепных свойств и покрытий проезжей части.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i/>
          <w:color w:val="191919"/>
          <w:sz w:val="28"/>
          <w:szCs w:val="28"/>
          <w:lang w:eastAsia="ru-RU"/>
        </w:rPr>
        <w:t>Автомобили в районе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Рост интенсивности движения на дорогах района привел к возрастанию изнашивающего и разрушающего воздействия автомобилей на дорожно-транспортное полотно, следствием чего явилось увеличение потребности в объемах ремонтно-восстановительных работ. Эта тенденция с каждым годом будет неизменно возрастать.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рамках работ по капитальному ремонту дорог и улиц района проводится комплекс работ по восстановлению объектов дорожного хозяйства. Учитывая важность ремонтно-восстановительных работ на дорожных объектах района, расходы районного бюджета на указанные цели ежегодно возрастают. Для поддержания улично-дорожной сети района в состоянии, которое отвечает требованиям безопасности дорожного движения, необходим качественный и своевременный ремонт покрытия проезжей части. Отраслевые нормы, определяющие сроки службы дорожных одежд и покрытий, предписывают следующие сроки проведения ремонтных работ: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капитальный ремонт, при котором обеспечивается восстановление несущей способности и уровня надежности дороги - через 10 лет;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средний ремонт, при котором обеспечивается восстановление износа и сцепных свойств покрытия проезжей части дороги - рекомендуется через 2-5 лет;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ямочный (текущий) ремонт, который проводится по мере необходимости и обеспечивает восстановление сцепных свойств и покрытий проезжей части.</w:t>
      </w:r>
    </w:p>
    <w:p w:rsidR="004A6EC3" w:rsidRPr="004A6EC3" w:rsidRDefault="004A6EC3" w:rsidP="004A6EC3">
      <w:pPr>
        <w:keepNext/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Таблица 1. Показатели, характеризующие текущую ситуацию в сфере дорожного хозяйства</w:t>
      </w:r>
    </w:p>
    <w:p w:rsidR="004A6EC3" w:rsidRPr="004A6EC3" w:rsidRDefault="004A6EC3" w:rsidP="004A6EC3">
      <w:pPr>
        <w:keepNext/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</w:p>
    <w:p w:rsidR="004A6EC3" w:rsidRPr="004A6EC3" w:rsidRDefault="004A6EC3" w:rsidP="004A6EC3">
      <w:pPr>
        <w:keepNext/>
        <w:widowControl w:val="0"/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2"/>
          <w:sz w:val="16"/>
          <w:szCs w:val="16"/>
          <w:highlight w:val="yellow"/>
          <w:lang w:eastAsia="zh-CN"/>
        </w:rPr>
      </w:pPr>
    </w:p>
    <w:tbl>
      <w:tblPr>
        <w:tblW w:w="9923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93"/>
        <w:gridCol w:w="3685"/>
        <w:gridCol w:w="1134"/>
        <w:gridCol w:w="1418"/>
        <w:gridCol w:w="1417"/>
        <w:gridCol w:w="1276"/>
      </w:tblGrid>
      <w:tr w:rsidR="004A6EC3" w:rsidRPr="004A6EC3" w:rsidTr="004A6EC3"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6EC3" w:rsidRPr="004A6EC3" w:rsidRDefault="004A6EC3" w:rsidP="004A6EC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36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6EC3" w:rsidRPr="004A6EC3" w:rsidRDefault="004A6EC3" w:rsidP="004A6E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Наименование показателя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4A6EC3" w:rsidRPr="004A6EC3" w:rsidRDefault="004A6EC3" w:rsidP="004A6E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proofErr w:type="spellStart"/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Ед.изм</w:t>
            </w:r>
            <w:proofErr w:type="spellEnd"/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141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EC3" w:rsidRPr="004A6EC3" w:rsidRDefault="004A6EC3" w:rsidP="003A4A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 w:rsidR="003A4AA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141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EC3" w:rsidRPr="004A6EC3" w:rsidRDefault="004A6EC3" w:rsidP="003A4A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3A4AA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276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4A6EC3" w:rsidRPr="004A6EC3" w:rsidRDefault="004A6EC3" w:rsidP="003A4AA4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3A4AA4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</w:p>
        </w:tc>
      </w:tr>
      <w:tr w:rsidR="004A6EC3" w:rsidRPr="004A6EC3" w:rsidTr="004A6EC3">
        <w:trPr>
          <w:trHeight w:val="473"/>
        </w:trPr>
        <w:tc>
          <w:tcPr>
            <w:tcW w:w="993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6EC3" w:rsidRPr="004A6EC3" w:rsidRDefault="004A6EC3" w:rsidP="004A6E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685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6EC3" w:rsidRPr="004A6EC3" w:rsidRDefault="004A6EC3" w:rsidP="004A6EC3">
            <w:pPr>
              <w:widowControl w:val="0"/>
              <w:suppressAutoHyphens/>
              <w:snapToGrid w:val="0"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Содержание дорожной сети</w:t>
            </w:r>
          </w:p>
        </w:tc>
        <w:tc>
          <w:tcPr>
            <w:tcW w:w="1134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  <w:vAlign w:val="center"/>
            <w:hideMark/>
          </w:tcPr>
          <w:p w:rsidR="004A6EC3" w:rsidRPr="004A6EC3" w:rsidRDefault="004A6EC3" w:rsidP="004A6E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</w:tc>
        <w:tc>
          <w:tcPr>
            <w:tcW w:w="1418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6EC3" w:rsidRPr="004A6EC3" w:rsidRDefault="00241215" w:rsidP="004A6E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156,552</w:t>
            </w:r>
          </w:p>
        </w:tc>
        <w:tc>
          <w:tcPr>
            <w:tcW w:w="1417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6EC3" w:rsidRPr="004A6EC3" w:rsidRDefault="00241215" w:rsidP="004A6E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156,552</w:t>
            </w:r>
          </w:p>
        </w:tc>
        <w:tc>
          <w:tcPr>
            <w:tcW w:w="1276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vAlign w:val="center"/>
          </w:tcPr>
          <w:p w:rsidR="004A6EC3" w:rsidRPr="004A6EC3" w:rsidRDefault="00241215" w:rsidP="004A6EC3">
            <w:pPr>
              <w:widowControl w:val="0"/>
              <w:suppressAutoHyphens/>
              <w:snapToGrid w:val="0"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156,552</w:t>
            </w:r>
          </w:p>
        </w:tc>
      </w:tr>
    </w:tbl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4"/>
          <w:szCs w:val="24"/>
          <w:lang w:eastAsia="ru-RU"/>
        </w:rPr>
      </w:pP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 xml:space="preserve">       Потребность в средствах, выделяемых из бюджета района на содержание, постоянно растет, в связи с тем, что постоянно растет потребность жителей района в данных услугах и повышении их качества. </w:t>
      </w:r>
    </w:p>
    <w:p w:rsidR="004A6EC3" w:rsidRPr="004A6EC3" w:rsidRDefault="004A6EC3" w:rsidP="004A6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Для решения проблем в области дорожного хозяйства необходимо использовать программный  метод. Комплексное решение проблемы окажет положительный эффект и предотвратит угрозу жизни и безопасности граждан, будет способствовать повышению уровня их комфортного проживания.</w:t>
      </w:r>
    </w:p>
    <w:p w:rsidR="004A6EC3" w:rsidRPr="004A6EC3" w:rsidRDefault="004A6EC3" w:rsidP="004A6EC3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4A6EC3" w:rsidRPr="004A6EC3" w:rsidRDefault="004A6EC3" w:rsidP="004A6EC3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firstLine="708"/>
        <w:jc w:val="center"/>
        <w:outlineLvl w:val="3"/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  <w:t>2.1. Организация функционирования автомобильных дорог общего пользования и ремонт дорожной сети района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 Общая протяженность улично-дорожной сети </w:t>
      </w:r>
      <w:r w:rsidR="00241215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в 2020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году составила </w:t>
      </w:r>
      <w:r w:rsidR="00241215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156,552</w:t>
      </w:r>
      <w:r w:rsid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км.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Текущее техническое состояние автодорожной</w:t>
      </w:r>
      <w:r w:rsidR="00241215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сети по состоянию на начало 2020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года: </w:t>
      </w:r>
    </w:p>
    <w:p w:rsidR="004A6EC3" w:rsidRPr="004A6EC3" w:rsidRDefault="002A0362" w:rsidP="004A6EC3">
      <w:pPr>
        <w:numPr>
          <w:ilvl w:val="3"/>
          <w:numId w:val="0"/>
        </w:numPr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</w:t>
      </w:r>
      <w:r w:rsidR="004A6EC3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не отвечает нормативным требованиям значительная часть дорожного покрытия;</w:t>
      </w:r>
    </w:p>
    <w:p w:rsidR="004A6EC3" w:rsidRPr="004A6EC3" w:rsidRDefault="002A0362" w:rsidP="004A6EC3">
      <w:pPr>
        <w:numPr>
          <w:ilvl w:val="3"/>
          <w:numId w:val="0"/>
        </w:numPr>
        <w:tabs>
          <w:tab w:val="num" w:pos="284"/>
        </w:tabs>
        <w:spacing w:after="0" w:line="240" w:lineRule="auto"/>
        <w:ind w:left="720" w:hanging="72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</w:t>
      </w:r>
      <w:r w:rsidR="004A6EC3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отмечено превышение межремонтных сроков в отношении автодорожной сети.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Основным фактором, сдерживающим проведение ремонтных работ, является дефицит средств, выделяемых на эти цели. 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В 201</w:t>
      </w:r>
      <w:r w:rsidR="00B014F2"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9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г. проведен ремонт </w:t>
      </w:r>
      <w:r w:rsidR="00B014F2"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5470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кв. м дорог.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в 201</w:t>
      </w:r>
      <w:r w:rsidR="00B014F2"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9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г. составила 4</w:t>
      </w:r>
      <w:r w:rsidR="00B014F2"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9</w:t>
      </w:r>
      <w:r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,0 км (54%). Соответствие транспортно-эксплуатационного состояния автодорог нормативным требованиям является одним из ключевых факторов в снижении аварийности на дорогах.</w:t>
      </w:r>
    </w:p>
    <w:p w:rsidR="00591584" w:rsidRDefault="004A6EC3" w:rsidP="004A6EC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</w:pPr>
      <w:r w:rsidRPr="004A6EC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    </w:t>
      </w:r>
    </w:p>
    <w:p w:rsidR="004A6EC3" w:rsidRPr="004A6EC3" w:rsidRDefault="004A6EC3" w:rsidP="004A6EC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4A6EC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  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Таблица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2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Сведения по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организаци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и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функционирования автомобильных дорог общего пользования и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их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ремонт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</w:t>
      </w:r>
    </w:p>
    <w:p w:rsidR="004A6EC3" w:rsidRPr="004A6EC3" w:rsidRDefault="004A6EC3" w:rsidP="004A6EC3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zh-CN"/>
        </w:rPr>
      </w:pPr>
    </w:p>
    <w:tbl>
      <w:tblPr>
        <w:tblW w:w="10065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709"/>
        <w:gridCol w:w="1559"/>
        <w:gridCol w:w="1701"/>
        <w:gridCol w:w="1560"/>
      </w:tblGrid>
      <w:tr w:rsidR="004A6EC3" w:rsidRPr="004A6EC3" w:rsidTr="00FA130E">
        <w:trPr>
          <w:cantSplit/>
          <w:trHeight w:val="63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№         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Наименование 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Ед. 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 w:rsidR="00A17D6F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 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A17D6F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A17D6F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</w:tr>
      <w:tr w:rsidR="004A6EC3" w:rsidRPr="004A6EC3" w:rsidTr="00FA130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1.1.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Общая протяженность дорожной сети 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В том числе: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протяженность подъездов к населенным пунктам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протяженность сети внутри поселенческих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241215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156,552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4A6EC3" w:rsidRPr="004A6EC3" w:rsidRDefault="002B7F9E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42,055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4A6EC3" w:rsidRPr="004A6EC3" w:rsidRDefault="002B7F9E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114,497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241215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156,552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B7F9E" w:rsidRPr="004A6EC3" w:rsidRDefault="002B7F9E" w:rsidP="002B7F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42,055</w:t>
            </w:r>
          </w:p>
          <w:p w:rsidR="002B7F9E" w:rsidRPr="004A6EC3" w:rsidRDefault="002B7F9E" w:rsidP="002B7F9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4A6EC3" w:rsidRPr="004A6EC3" w:rsidRDefault="002B7F9E" w:rsidP="002B7F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114,497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241215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156,552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2B7F9E" w:rsidRPr="004A6EC3" w:rsidRDefault="002B7F9E" w:rsidP="002B7F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42,055</w:t>
            </w:r>
          </w:p>
          <w:p w:rsidR="002B7F9E" w:rsidRPr="004A6EC3" w:rsidRDefault="002B7F9E" w:rsidP="002B7F9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  <w:p w:rsidR="004A6EC3" w:rsidRPr="004A6EC3" w:rsidRDefault="002B7F9E" w:rsidP="002B7F9E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114,497</w:t>
            </w:r>
          </w:p>
        </w:tc>
      </w:tr>
      <w:tr w:rsidR="004A6EC3" w:rsidRPr="004A6EC3" w:rsidTr="00FA130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Организация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69339A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3217419,72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B014F2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261</w:t>
            </w:r>
            <w:r w:rsidR="004A6EC3"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5515,72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B014F2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6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15515,72</w:t>
            </w:r>
          </w:p>
        </w:tc>
      </w:tr>
      <w:tr w:rsidR="004A6EC3" w:rsidRPr="004A6EC3" w:rsidTr="00FA130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Организация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2B7F9E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1660099,71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ED471B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1472278,57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  <w:r w:rsidR="00ED471B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72278,57</w:t>
            </w:r>
          </w:p>
        </w:tc>
      </w:tr>
      <w:tr w:rsidR="00F25688" w:rsidRPr="004A6EC3" w:rsidTr="00FA130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88" w:rsidRPr="004A6EC3" w:rsidRDefault="00F25688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88" w:rsidRPr="004A6EC3" w:rsidRDefault="00F25688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Государственная экспертиза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88" w:rsidRPr="004A6EC3" w:rsidRDefault="00F25688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88" w:rsidRDefault="00F25688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28800,00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88" w:rsidRDefault="00F25688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25688" w:rsidRPr="004A6EC3" w:rsidRDefault="00F25688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0,00</w:t>
            </w:r>
          </w:p>
        </w:tc>
      </w:tr>
      <w:tr w:rsidR="004A6EC3" w:rsidRPr="004A6EC3" w:rsidTr="00FA130E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F25688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5</w:t>
            </w:r>
            <w:r w:rsidR="004A6EC3"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Капитальный ремонт и ремонт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76B9D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6523354,52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2B7F9E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4566951,76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2B7F9E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highlight w:val="yellow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5051094,05</w:t>
            </w:r>
          </w:p>
        </w:tc>
      </w:tr>
    </w:tbl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   Текущее поддержание транспортно-эксплуатационного состояния дорог и дорожных сооружений в соответствии с требованиями технических регламентов осуществляется в рамках оказания муниципальн</w:t>
      </w:r>
      <w:r w:rsidR="006746AB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ых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услуг</w:t>
      </w:r>
      <w:r w:rsidR="006746AB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: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«Зимнее содержание дорог»</w:t>
      </w:r>
      <w:r w:rsidR="00672A70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, «Летнее содержание дорог»</w:t>
      </w:r>
      <w:r w:rsidR="006746AB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.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В рамках текущего содержания осуществляется уход за дорожным покрытием и его уборка. Проводится механизированная уборка дорог. В том числе необходим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0"/>
          <w:szCs w:val="24"/>
          <w:lang w:eastAsia="zh-CN"/>
        </w:rPr>
        <w:t xml:space="preserve"> 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уход за дорожными сооружениями, элементами обустройства дорог, организации и безопасности движения. Также в содержание</w:t>
      </w:r>
      <w:r w:rsidR="001C346F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необходимо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включить устранение незначительных разрушений, деформаций и повреждений конструктивных элементов дорог и сооружений на них. Кроме того,</w:t>
      </w:r>
      <w:r w:rsidR="001C346F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необходимо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осуществлять подсыпку дорог инертным материалом. В последние годы основные усилия органов местного самоуправления были направлены на поддержание удовлетворительного технического состояния дорожной сети района. 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   В среднесрочной перспективе, на фоне значительного увеличения парка автомобильного транспорта и интенсивности автотранспортных потоков, основными проблемами, стоящими перед органами местного самоуправления                 в части </w:t>
      </w:r>
      <w:r w:rsidR="004D1DEF"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организации функционирования автомобильных дорог общего </w:t>
      </w:r>
      <w:r w:rsidR="004D1DEF"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lastRenderedPageBreak/>
        <w:t>пользования,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будут являться: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рост требований, как к техническому состоянию, так и к пропускной способности дорог;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увеличение износа дорожного покрытия дорог, и, как следствие, увеличение доли дорог, не соответствующих нормативным требованиям.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ind w:hanging="53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4A6EC3" w:rsidRPr="004A6EC3" w:rsidRDefault="004A6EC3" w:rsidP="004A6EC3">
      <w:pPr>
        <w:keepNext/>
        <w:widowControl w:val="0"/>
        <w:numPr>
          <w:ilvl w:val="2"/>
          <w:numId w:val="9"/>
        </w:numPr>
        <w:suppressAutoHyphens/>
        <w:spacing w:after="0" w:line="240" w:lineRule="auto"/>
        <w:jc w:val="center"/>
        <w:outlineLvl w:val="2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highlight w:val="yellow"/>
          <w:lang w:val="x-none" w:eastAsia="x-none"/>
        </w:rPr>
      </w:pP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  <w:t xml:space="preserve">3. Цель (цели) и ожидаемые результаты реализации </w:t>
      </w: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x-none"/>
        </w:rPr>
        <w:t xml:space="preserve">                    </w:t>
      </w: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  <w:t>муниципальной Программы</w:t>
      </w:r>
    </w:p>
    <w:p w:rsidR="004A6EC3" w:rsidRPr="004A6EC3" w:rsidRDefault="004A6EC3" w:rsidP="004A6EC3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  <w:t>3.1. Цели и целевые показатели муниципальной Программы</w:t>
      </w:r>
    </w:p>
    <w:p w:rsidR="00672A70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 Основными целями и задачами Программы является</w:t>
      </w:r>
      <w:r w:rsidR="00672A7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:</w:t>
      </w:r>
    </w:p>
    <w:p w:rsidR="004A6EC3" w:rsidRPr="004A6EC3" w:rsidRDefault="00672A70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</w:t>
      </w:r>
      <w:r w:rsidR="004A6EC3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</w:t>
      </w:r>
      <w:r w:rsidR="004A6EC3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беспечение охраны жизни и здоровья граждан и их имущества путем создания безопасных условий движения на дорожной сети района, повышение качества и технической оснащенности выполняемых работ по ремонту и содержанию дорог</w:t>
      </w: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;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Развитие дорожной сети района, повышение качества и технической оснащенности выполняемых работ по содержанию дорог в целях обеспечения  наилучших условий и качества жизни жителей района;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>- Обеспечение охраны жизни и здоровья граждан  и их имущества путем создания безопасных  условий движения на дорогах. Ликвидация и профилактика возникновения   опасных участков дорожной сети, являющихся местами концентрации дорожно-транспортных происшествий;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</w:t>
      </w:r>
      <w:r w:rsidR="00672A7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окращение количества дорожно-транспортных происшествий;                                  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</w:t>
      </w:r>
      <w:r w:rsidR="00672A7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редупреждение опасного поведения участников дорожного движения; 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</w:t>
      </w:r>
      <w:r w:rsidR="00672A7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оздание комфортных условий проживания граждан.</w:t>
      </w:r>
    </w:p>
    <w:p w:rsidR="004A6EC3" w:rsidRPr="004A6EC3" w:rsidRDefault="004A6EC3" w:rsidP="004A6EC3">
      <w:pPr>
        <w:spacing w:after="0" w:line="240" w:lineRule="auto"/>
        <w:jc w:val="both"/>
        <w:rPr>
          <w:rFonts w:ascii="Times New Roman" w:eastAsia="Calibri" w:hAnsi="Times New Roman" w:cs="Times New Roman"/>
          <w:color w:val="191919"/>
          <w:sz w:val="28"/>
          <w:szCs w:val="28"/>
          <w:lang w:val="x-none"/>
        </w:rPr>
      </w:pPr>
      <w:r w:rsidRPr="004A6EC3">
        <w:rPr>
          <w:rFonts w:ascii="Times New Roman" w:eastAsia="Calibri" w:hAnsi="Times New Roman" w:cs="Times New Roman"/>
          <w:color w:val="191919"/>
          <w:sz w:val="28"/>
          <w:szCs w:val="28"/>
        </w:rPr>
        <w:t xml:space="preserve">         </w:t>
      </w:r>
      <w:r w:rsidRPr="004A6EC3">
        <w:rPr>
          <w:rFonts w:ascii="Times New Roman" w:eastAsia="Calibri" w:hAnsi="Times New Roman" w:cs="Times New Roman"/>
          <w:color w:val="191919"/>
          <w:sz w:val="28"/>
          <w:szCs w:val="28"/>
          <w:lang w:val="x-none"/>
        </w:rPr>
        <w:t>Механизм реализации Программы включает в себя: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Повышение доступности территорий района и транспортных услуг для населения и хозяйствующих субъектов.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Сохранить дорожные покрытия на территории района (текущий и капитальный ремонт, содержание автомобильных дорог общего пользования).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Приведение дорог в соответствие с требованиями, предъявляемыми к уровню дорожного покрытия общего пользования. Указанные требования содержаться в СНиП 2.05.02.-85 «Автомобильные дороги».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Программа реализуется </w:t>
      </w:r>
      <w:r w:rsidR="00672A7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управлением жилищно-коммунального хозяйства района администрации Приволжского муниципального района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, котор</w:t>
      </w:r>
      <w:r w:rsidR="001945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ое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несет ответственность за решение задач путем реализации Программы и за обеспечение утвержденных значений показателей.</w:t>
      </w:r>
    </w:p>
    <w:p w:rsidR="004A6EC3" w:rsidRPr="004A6EC3" w:rsidRDefault="004A6EC3" w:rsidP="004A6EC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 Текущее управление и контроль за реализацией Программы осуществляется </w:t>
      </w:r>
      <w:r w:rsidR="00703AE5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Первым заместителем г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лав</w:t>
      </w:r>
      <w:r w:rsidR="00703AE5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ы администрации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Приволжского муниципального района. Использование финансовых ресурсов будет осуществляться на основании размещения муниципальных заказов </w:t>
      </w:r>
      <w:r w:rsidR="001945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</w:t>
      </w:r>
      <w:r w:rsidR="0019452D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соответстви</w:t>
      </w:r>
      <w:r w:rsidR="0019452D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с действием Федерального закона от 05.0</w:t>
      </w:r>
      <w:r w:rsidR="001C346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.2013 № 44-ФЗ</w:t>
      </w:r>
      <w:r w:rsidR="00703AE5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4A6EC3">
        <w:rPr>
          <w:rFonts w:ascii="Times New Roman" w:eastAsia="Times New Roman" w:hAnsi="Times New Roman" w:cs="Times New Roman"/>
          <w:color w:val="373737"/>
          <w:sz w:val="28"/>
          <w:szCs w:val="28"/>
          <w:lang w:eastAsia="ru-RU"/>
        </w:rPr>
        <w:t xml:space="preserve">«О контрактной системе в сфере закупок товаров, работ, услуг для обеспечения государственных и муниципальных нужд». 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Целью реализации Программы является обеспечение условий комфортного проживания в Приволжском муниципальном районе.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ind w:left="1134" w:hanging="567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Реализация Программы направлена на решение следующих задач:</w:t>
      </w:r>
    </w:p>
    <w:p w:rsidR="004A6EC3" w:rsidRPr="004A6EC3" w:rsidRDefault="004A6EC3" w:rsidP="004A6EC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lastRenderedPageBreak/>
        <w:t>1.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ab/>
        <w:t>Поддержание в удовлетворительном состоянии дорожной сети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района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, в условиях повышения требований как к техническому состоянию, так и к пропускной способности дорог.</w:t>
      </w:r>
    </w:p>
    <w:p w:rsidR="004A6EC3" w:rsidRPr="004A6EC3" w:rsidRDefault="004A6EC3" w:rsidP="004A6EC3">
      <w:pPr>
        <w:tabs>
          <w:tab w:val="left" w:pos="1080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2.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ab/>
        <w:t>Сокращение доли автомобильных дорог, не соответствующих нормативным требованиям.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Механизм реализации Программы включает в себя: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организационные мероприятия, обеспечивающие планирование, реализацию, корректировку и контроль исполнения предусмотренных Программой работ;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- методические и информационные мероприятия.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Программа предполагает выполнение установленных муниципальными правовыми актами обязательств и функций органов местного самоуправления.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16"/>
          <w:szCs w:val="16"/>
          <w:lang w:eastAsia="ru-RU"/>
        </w:rPr>
      </w:pPr>
    </w:p>
    <w:p w:rsidR="004A6EC3" w:rsidRPr="004A6EC3" w:rsidRDefault="004A6EC3" w:rsidP="004A6EC3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  <w:t>3.2. Ожидаемые результаты реализации муниципальной Программы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   Реализация Программы позволит ежегодно: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-  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обеспечить содержание дорожной сети района, включая уборку;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-  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произвести ремонтные работы, включая работы капитального характера дорожного полотна, что к концу 202</w:t>
      </w:r>
      <w:r w:rsidR="009F78C6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года обеспечит сокращение доли дорожного покрытия, не соответствующего нормативным требованиям;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-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повысить уровень транспортно-эксплуатационных характеристик и увеличить пропускную способность автомобильных дорог Приволжского муниципального района.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16"/>
          <w:szCs w:val="16"/>
          <w:lang w:eastAsia="zh-CN"/>
        </w:rPr>
      </w:pP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В рамках Программы будет обеспечен текущий ремонт дорожного покрытия автомобильных дорог.</w:t>
      </w:r>
    </w:p>
    <w:p w:rsidR="004A6EC3" w:rsidRPr="004A6EC3" w:rsidRDefault="004A6EC3" w:rsidP="004A6EC3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  <w:t xml:space="preserve">      </w:t>
      </w:r>
      <w:r w:rsidRPr="004A6EC3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Таблица </w:t>
      </w:r>
      <w:r w:rsidR="004D1DEF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3</w:t>
      </w:r>
      <w:r w:rsidRPr="004A6EC3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. Сведения о целевых индикаторах (показателях) реализации Программы.</w:t>
      </w:r>
    </w:p>
    <w:p w:rsidR="004A6EC3" w:rsidRPr="004A6EC3" w:rsidRDefault="004A6EC3" w:rsidP="004A6EC3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C41C16"/>
          <w:kern w:val="2"/>
          <w:sz w:val="16"/>
          <w:szCs w:val="16"/>
          <w:lang w:eastAsia="zh-CN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4877"/>
        <w:gridCol w:w="850"/>
        <w:gridCol w:w="1276"/>
        <w:gridCol w:w="1276"/>
        <w:gridCol w:w="1134"/>
      </w:tblGrid>
      <w:tr w:rsidR="004A6EC3" w:rsidRPr="004A6EC3" w:rsidTr="004F1EAF">
        <w:trPr>
          <w:cantSplit/>
          <w:tblHeader/>
        </w:trPr>
        <w:tc>
          <w:tcPr>
            <w:tcW w:w="567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№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п/п</w:t>
            </w:r>
          </w:p>
        </w:tc>
        <w:tc>
          <w:tcPr>
            <w:tcW w:w="4877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Наименование показателя</w:t>
            </w:r>
          </w:p>
        </w:tc>
        <w:tc>
          <w:tcPr>
            <w:tcW w:w="850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Ед. 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изм.</w:t>
            </w:r>
          </w:p>
        </w:tc>
        <w:tc>
          <w:tcPr>
            <w:tcW w:w="1276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 w:rsidR="00A17D6F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1276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 w:rsidR="009B2EE7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A17D6F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1134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9F78C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</w:tr>
      <w:tr w:rsidR="004A6EC3" w:rsidRPr="004A6EC3" w:rsidTr="004F1EAF">
        <w:trPr>
          <w:cantSplit/>
        </w:trPr>
        <w:tc>
          <w:tcPr>
            <w:tcW w:w="567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1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877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Показатели, характеризующие объем оказания муниципальной услуги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:</w:t>
            </w:r>
          </w:p>
        </w:tc>
        <w:tc>
          <w:tcPr>
            <w:tcW w:w="850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1276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1276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1134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</w:tr>
      <w:tr w:rsidR="004A6EC3" w:rsidRPr="004A6EC3" w:rsidTr="004F1EAF">
        <w:trPr>
          <w:cantSplit/>
          <w:trHeight w:val="300"/>
        </w:trPr>
        <w:tc>
          <w:tcPr>
            <w:tcW w:w="567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1.1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4877" w:type="dxa"/>
          </w:tcPr>
          <w:p w:rsidR="0019452D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Содержание 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дорог </w:t>
            </w:r>
          </w:p>
        </w:tc>
        <w:tc>
          <w:tcPr>
            <w:tcW w:w="850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к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м</w:t>
            </w:r>
          </w:p>
        </w:tc>
        <w:tc>
          <w:tcPr>
            <w:tcW w:w="1276" w:type="dxa"/>
          </w:tcPr>
          <w:p w:rsidR="004A6EC3" w:rsidRPr="004A6EC3" w:rsidRDefault="00C60C08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156,552</w:t>
            </w:r>
          </w:p>
        </w:tc>
        <w:tc>
          <w:tcPr>
            <w:tcW w:w="1276" w:type="dxa"/>
          </w:tcPr>
          <w:p w:rsidR="004A6EC3" w:rsidRPr="004A6EC3" w:rsidRDefault="00C60C08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156,552</w:t>
            </w:r>
          </w:p>
        </w:tc>
        <w:tc>
          <w:tcPr>
            <w:tcW w:w="1134" w:type="dxa"/>
          </w:tcPr>
          <w:p w:rsidR="004A6EC3" w:rsidRPr="004A6EC3" w:rsidRDefault="00C60C08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156,552</w:t>
            </w:r>
          </w:p>
        </w:tc>
      </w:tr>
      <w:tr w:rsidR="0019452D" w:rsidRPr="004A6EC3" w:rsidTr="004F1EAF">
        <w:trPr>
          <w:cantSplit/>
          <w:trHeight w:val="330"/>
        </w:trPr>
        <w:tc>
          <w:tcPr>
            <w:tcW w:w="567" w:type="dxa"/>
          </w:tcPr>
          <w:p w:rsidR="0019452D" w:rsidRPr="0019452D" w:rsidRDefault="0019452D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1.2.</w:t>
            </w:r>
          </w:p>
        </w:tc>
        <w:tc>
          <w:tcPr>
            <w:tcW w:w="4877" w:type="dxa"/>
          </w:tcPr>
          <w:p w:rsidR="0019452D" w:rsidRPr="0071268C" w:rsidRDefault="0071268C" w:rsidP="004F1EAF">
            <w:pPr>
              <w:kinsoku w:val="0"/>
              <w:overflowPunct w:val="0"/>
              <w:autoSpaceDE w:val="0"/>
              <w:autoSpaceDN w:val="0"/>
              <w:adjustRightInd w:val="0"/>
              <w:spacing w:before="12"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712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850" w:type="dxa"/>
          </w:tcPr>
          <w:p w:rsidR="0019452D" w:rsidRPr="0019452D" w:rsidRDefault="0019452D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</w:tc>
        <w:tc>
          <w:tcPr>
            <w:tcW w:w="1276" w:type="dxa"/>
          </w:tcPr>
          <w:p w:rsidR="004F1EAF" w:rsidRDefault="009F78C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3,3</w:t>
            </w:r>
          </w:p>
        </w:tc>
        <w:tc>
          <w:tcPr>
            <w:tcW w:w="1276" w:type="dxa"/>
          </w:tcPr>
          <w:p w:rsidR="004F1EAF" w:rsidRDefault="009F78C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0,7</w:t>
            </w:r>
          </w:p>
        </w:tc>
        <w:tc>
          <w:tcPr>
            <w:tcW w:w="1134" w:type="dxa"/>
          </w:tcPr>
          <w:p w:rsidR="004F1EAF" w:rsidRDefault="009F78C6" w:rsidP="009F78C6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0,6</w:t>
            </w:r>
          </w:p>
        </w:tc>
      </w:tr>
    </w:tbl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4A6EC3" w:rsidRPr="004A6EC3" w:rsidRDefault="004A6EC3" w:rsidP="004A6EC3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bCs/>
          <w:color w:val="191919"/>
          <w:kern w:val="2"/>
          <w:sz w:val="28"/>
          <w:szCs w:val="28"/>
          <w:lang w:eastAsia="zh-CN"/>
        </w:rPr>
        <w:t>3.3. Задачи муниципальной Программы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ind w:firstLine="709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В рамках реализации муниципальной Программы в 20</w:t>
      </w:r>
      <w:r w:rsidR="00197AC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20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-202</w:t>
      </w:r>
      <w:r w:rsidR="00197AC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2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годы планируется решить следующие основные задачи: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1. Развитие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ab/>
        <w:t>дорожного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ab/>
        <w:t>комплекса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ab/>
        <w:t xml:space="preserve">района.                                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 xml:space="preserve">2. Предупреждение опасного поведения участников дорожного движения.                            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3. Ликвидация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ab/>
        <w:t>и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ab/>
        <w:t xml:space="preserve">профилактика возникновения опасных участков улично-дорожной сети, являющихся местами концентрации дорожно-       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 xml:space="preserve">транспортных происшествий. 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4. Комфортные условия проживания граждан.    </w:t>
      </w:r>
    </w:p>
    <w:p w:rsidR="0013352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11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</w:t>
      </w:r>
    </w:p>
    <w:p w:rsidR="004A6EC3" w:rsidRPr="004A6EC3" w:rsidRDefault="004A6EC3" w:rsidP="004A6EC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>4. Ресурсное обеспечение муниципальной Программы</w:t>
      </w:r>
    </w:p>
    <w:p w:rsidR="004A6EC3" w:rsidRPr="004A6EC3" w:rsidRDefault="004A6EC3" w:rsidP="004A6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        Данные о ресурсном обеспечении реализации муниципальной Программы приведены в Таблице </w:t>
      </w:r>
      <w:r w:rsidR="00692F7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4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. </w:t>
      </w:r>
    </w:p>
    <w:p w:rsidR="004A6EC3" w:rsidRPr="004A6EC3" w:rsidRDefault="004A6EC3" w:rsidP="004A6EC3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                                                                                                                  (руб.)</w:t>
      </w:r>
    </w:p>
    <w:tbl>
      <w:tblPr>
        <w:tblW w:w="10065" w:type="dxa"/>
        <w:tblInd w:w="75" w:type="dxa"/>
        <w:tblLayout w:type="fixed"/>
        <w:tblCellMar>
          <w:left w:w="75" w:type="dxa"/>
          <w:right w:w="75" w:type="dxa"/>
        </w:tblCellMar>
        <w:tblLook w:val="04A0" w:firstRow="1" w:lastRow="0" w:firstColumn="1" w:lastColumn="0" w:noHBand="0" w:noVBand="1"/>
      </w:tblPr>
      <w:tblGrid>
        <w:gridCol w:w="567"/>
        <w:gridCol w:w="4395"/>
        <w:gridCol w:w="1701"/>
        <w:gridCol w:w="1701"/>
        <w:gridCol w:w="1701"/>
      </w:tblGrid>
      <w:tr w:rsidR="004A6EC3" w:rsidRPr="004A6EC3" w:rsidTr="004A6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№</w:t>
            </w:r>
          </w:p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п/п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Наименование Программы (подпрограммы)/источник ресурсного обеспечения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AB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20</w:t>
            </w:r>
            <w:r w:rsidR="00AB6008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AB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20</w:t>
            </w:r>
            <w:r w:rsidR="009B2EE7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</w:t>
            </w:r>
            <w:r w:rsidR="00AB6008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AB6008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202</w:t>
            </w:r>
            <w:r w:rsidR="00AB6008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</w:t>
            </w:r>
          </w:p>
        </w:tc>
      </w:tr>
      <w:tr w:rsidR="00C60C08" w:rsidRPr="004A6EC3" w:rsidTr="004A6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8" w:rsidRPr="004A6EC3" w:rsidRDefault="00C60C08" w:rsidP="00AB600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Программа «Комплексное развитие транспортной инфраструктуры Приволжского муниципального района на                      20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20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-202</w:t>
            </w: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годы»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3C51AF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11452772,98</w:t>
            </w:r>
            <w:r w:rsidR="00CA4825"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 xml:space="preserve">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5B2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8654746,05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9138888,34</w:t>
            </w:r>
          </w:p>
        </w:tc>
      </w:tr>
      <w:tr w:rsidR="00C60C08" w:rsidRPr="004A6EC3" w:rsidTr="004A6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72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8" w:rsidRPr="004A6EC3" w:rsidRDefault="00C60C08" w:rsidP="0072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057453" w:rsidRDefault="00476B9D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6455924,67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057453" w:rsidRDefault="00C60C08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5031879,55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5294965,58</w:t>
            </w:r>
          </w:p>
        </w:tc>
      </w:tr>
      <w:tr w:rsidR="00C60C08" w:rsidRPr="004A6EC3" w:rsidTr="004A6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72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8" w:rsidRPr="004A6EC3" w:rsidRDefault="00C60C08" w:rsidP="0072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476B9D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4996848,31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3622866,5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3843922,76</w:t>
            </w:r>
          </w:p>
        </w:tc>
      </w:tr>
      <w:tr w:rsidR="00C60C08" w:rsidRPr="004A6EC3" w:rsidTr="00FA130E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725CD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2.</w:t>
            </w: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60C08" w:rsidRPr="004A6EC3" w:rsidRDefault="00C60C08" w:rsidP="00725CDB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Подпрограмма «Дорожное хозяйство»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60C08" w:rsidRPr="004A6EC3" w:rsidRDefault="00CA4825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 xml:space="preserve">11452772,98 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5B2A9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8654746,05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60C08" w:rsidRPr="004A6EC3" w:rsidRDefault="00C60C08" w:rsidP="005B2A9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color w:val="191919"/>
                <w:sz w:val="28"/>
                <w:szCs w:val="28"/>
                <w:lang w:eastAsia="ru-RU"/>
              </w:rPr>
              <w:t>9138888,34</w:t>
            </w:r>
          </w:p>
        </w:tc>
      </w:tr>
      <w:tr w:rsidR="00476B9D" w:rsidRPr="004A6EC3" w:rsidTr="004A6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D" w:rsidRPr="004A6EC3" w:rsidRDefault="00476B9D" w:rsidP="004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9D" w:rsidRPr="004A6EC3" w:rsidRDefault="00476B9D" w:rsidP="0047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районный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D" w:rsidRPr="00057453" w:rsidRDefault="00476B9D" w:rsidP="004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6455924,67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D" w:rsidRPr="00057453" w:rsidRDefault="00476B9D" w:rsidP="004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5031879,55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D" w:rsidRPr="004A6EC3" w:rsidRDefault="00476B9D" w:rsidP="004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5294965,58</w:t>
            </w:r>
          </w:p>
        </w:tc>
      </w:tr>
      <w:tr w:rsidR="00476B9D" w:rsidRPr="004A6EC3" w:rsidTr="004A6EC3"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D" w:rsidRPr="004A6EC3" w:rsidRDefault="00476B9D" w:rsidP="004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439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76B9D" w:rsidRPr="004A6EC3" w:rsidRDefault="00476B9D" w:rsidP="00476B9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- областной бюджет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D" w:rsidRPr="004A6EC3" w:rsidRDefault="00476B9D" w:rsidP="004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4996848,31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D" w:rsidRPr="004A6EC3" w:rsidRDefault="00476B9D" w:rsidP="004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3622866,50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76B9D" w:rsidRPr="004A6EC3" w:rsidRDefault="00476B9D" w:rsidP="00476B9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3843922,76</w:t>
            </w:r>
          </w:p>
        </w:tc>
      </w:tr>
    </w:tbl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Примечание к таблице: реализация Программы предусматривает привлечение софинансирования за счет средств федерального, областного бюджетов и бюджета Приволжского муниципального района. Объем бюджетных ассигнований будет уточняться. Уровень софинансирования бюджета Приволжского муниципального района будет определяться в каждом конкретном случае.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ходе реализации Программы могут вноситься изменения и дополнения.</w:t>
      </w:r>
    </w:p>
    <w:p w:rsidR="004A6EC3" w:rsidRPr="004A6EC3" w:rsidRDefault="004A6EC3" w:rsidP="004A6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Информация по объемам финансирования Программы в 20</w:t>
      </w:r>
      <w:r w:rsidR="00AB600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20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AB6008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годы подлежит уточнению по мере формирования бюджета Приволжского муниципального района и выделения субсидий из федерального и </w:t>
      </w:r>
      <w:r w:rsidR="00197AC2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областного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бюджетов.</w:t>
      </w:r>
    </w:p>
    <w:p w:rsidR="004A6EC3" w:rsidRPr="004A6EC3" w:rsidRDefault="004A6EC3" w:rsidP="004A6E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О</w:t>
      </w:r>
      <w:proofErr w:type="spellStart"/>
      <w:r w:rsidR="009B2EE7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бщий</w:t>
      </w:r>
      <w:proofErr w:type="spellEnd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 xml:space="preserve"> объем финансирования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П</w:t>
      </w:r>
      <w:proofErr w:type="spellStart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рограммы</w:t>
      </w:r>
      <w:proofErr w:type="spellEnd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 xml:space="preserve"> на 20</w:t>
      </w:r>
      <w:r w:rsidR="00AB6008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20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-20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="00AB6008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 xml:space="preserve"> годы имеет справочный (прогнозный) характер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.</w:t>
      </w: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Default="004A6EC3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692F73" w:rsidRDefault="00692F73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69339A" w:rsidRDefault="0069339A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69339A" w:rsidRDefault="0069339A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69339A" w:rsidRDefault="0069339A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69339A" w:rsidRDefault="0069339A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69339A" w:rsidRPr="004A6EC3" w:rsidRDefault="0069339A" w:rsidP="00692F73">
      <w:pPr>
        <w:suppressAutoHyphens/>
        <w:spacing w:after="0" w:line="240" w:lineRule="auto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lastRenderedPageBreak/>
        <w:t>Приложение 1</w:t>
      </w: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91919"/>
          <w:sz w:val="20"/>
          <w:szCs w:val="20"/>
          <w:lang w:eastAsia="ru-RU"/>
        </w:rPr>
      </w:pPr>
      <w:r w:rsidRPr="004A6EC3"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  <w:t xml:space="preserve"> к муниципальной программе</w:t>
      </w:r>
      <w:r w:rsidRPr="004A6EC3"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  <w:t xml:space="preserve"> </w:t>
      </w:r>
      <w:r w:rsidRPr="004A6EC3"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  <w:t>Приволжского муниципального района</w:t>
      </w:r>
      <w:r w:rsidRPr="004A6EC3">
        <w:rPr>
          <w:rFonts w:ascii="Times New Roman" w:eastAsia="Times New Roman" w:hAnsi="Times New Roman" w:cs="Times New Roman"/>
          <w:b/>
          <w:color w:val="191919"/>
          <w:sz w:val="20"/>
          <w:szCs w:val="20"/>
          <w:lang w:eastAsia="ru-RU"/>
        </w:rPr>
        <w:t xml:space="preserve"> </w:t>
      </w:r>
    </w:p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color w:val="191919"/>
          <w:sz w:val="24"/>
          <w:szCs w:val="24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0"/>
          <w:szCs w:val="20"/>
          <w:lang w:eastAsia="ru-RU"/>
        </w:rPr>
        <w:t>«Комплексное развитие транспортной инфраструктуры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91919"/>
          <w:sz w:val="20"/>
          <w:szCs w:val="20"/>
          <w:lang w:eastAsia="ru-RU"/>
        </w:rPr>
      </w:pPr>
      <w:r w:rsidRPr="004A6EC3">
        <w:rPr>
          <w:rFonts w:ascii="Times New Roman" w:eastAsia="Times New Roman" w:hAnsi="Times New Roman" w:cs="Times New Roman"/>
          <w:bCs/>
          <w:color w:val="191919"/>
          <w:sz w:val="20"/>
          <w:szCs w:val="20"/>
          <w:lang w:eastAsia="ru-RU"/>
        </w:rPr>
        <w:t>Приволжского муниципального района на 20</w:t>
      </w:r>
      <w:r w:rsidR="00835B5A">
        <w:rPr>
          <w:rFonts w:ascii="Times New Roman" w:eastAsia="Times New Roman" w:hAnsi="Times New Roman" w:cs="Times New Roman"/>
          <w:bCs/>
          <w:color w:val="191919"/>
          <w:sz w:val="20"/>
          <w:szCs w:val="20"/>
          <w:lang w:eastAsia="ru-RU"/>
        </w:rPr>
        <w:t>20</w:t>
      </w:r>
      <w:r w:rsidRPr="004A6EC3">
        <w:rPr>
          <w:rFonts w:ascii="Times New Roman" w:eastAsia="Times New Roman" w:hAnsi="Times New Roman" w:cs="Times New Roman"/>
          <w:bCs/>
          <w:color w:val="191919"/>
          <w:sz w:val="20"/>
          <w:szCs w:val="20"/>
          <w:lang w:eastAsia="ru-RU"/>
        </w:rPr>
        <w:t>-202</w:t>
      </w:r>
      <w:r w:rsidR="00835B5A">
        <w:rPr>
          <w:rFonts w:ascii="Times New Roman" w:eastAsia="Times New Roman" w:hAnsi="Times New Roman" w:cs="Times New Roman"/>
          <w:bCs/>
          <w:color w:val="191919"/>
          <w:sz w:val="20"/>
          <w:szCs w:val="20"/>
          <w:lang w:eastAsia="ru-RU"/>
        </w:rPr>
        <w:t>2</w:t>
      </w:r>
      <w:r w:rsidRPr="004A6EC3">
        <w:rPr>
          <w:rFonts w:ascii="Times New Roman" w:eastAsia="Times New Roman" w:hAnsi="Times New Roman" w:cs="Times New Roman"/>
          <w:bCs/>
          <w:color w:val="191919"/>
          <w:sz w:val="20"/>
          <w:szCs w:val="20"/>
          <w:lang w:eastAsia="ru-RU"/>
        </w:rPr>
        <w:t xml:space="preserve"> годы»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right"/>
        <w:rPr>
          <w:rFonts w:ascii="Times New Roman" w:eastAsia="Times New Roman" w:hAnsi="Times New Roman" w:cs="Times New Roman"/>
          <w:bCs/>
          <w:color w:val="191919"/>
          <w:sz w:val="20"/>
          <w:szCs w:val="20"/>
          <w:lang w:eastAsia="ru-RU"/>
        </w:rPr>
      </w:pPr>
    </w:p>
    <w:p w:rsidR="004A6EC3" w:rsidRPr="004A6EC3" w:rsidRDefault="004A6EC3" w:rsidP="004A6EC3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outlineLvl w:val="2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x-none"/>
        </w:rPr>
      </w:pP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  <w:t>Подпрограмма «</w:t>
      </w: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x-none"/>
        </w:rPr>
        <w:t>Дорожное хозяйство</w:t>
      </w: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  <w:t>»</w:t>
      </w:r>
    </w:p>
    <w:p w:rsidR="004A6EC3" w:rsidRPr="004A6EC3" w:rsidRDefault="004A6EC3" w:rsidP="004A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A6EC3" w:rsidRPr="004A6EC3" w:rsidRDefault="004A6EC3" w:rsidP="004A6EC3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outlineLvl w:val="2"/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eastAsia="x-none"/>
        </w:rPr>
      </w:pPr>
      <w:r w:rsidRPr="004A6EC3">
        <w:rPr>
          <w:rFonts w:ascii="Times New Roman" w:eastAsia="Times New Roman" w:hAnsi="Times New Roman" w:cs="Times New Roman"/>
          <w:b/>
          <w:bCs/>
          <w:color w:val="191919"/>
          <w:sz w:val="28"/>
          <w:szCs w:val="28"/>
          <w:lang w:val="x-none" w:eastAsia="x-none"/>
        </w:rPr>
        <w:t>1. Паспорт  подпрограммы</w:t>
      </w:r>
    </w:p>
    <w:tbl>
      <w:tblPr>
        <w:tblpPr w:leftFromText="180" w:rightFromText="180" w:vertAnchor="text" w:horzAnchor="margin" w:tblpY="534"/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211"/>
        <w:gridCol w:w="7820"/>
      </w:tblGrid>
      <w:tr w:rsidR="004A6EC3" w:rsidRPr="004A6EC3" w:rsidTr="004A6EC3">
        <w:tc>
          <w:tcPr>
            <w:tcW w:w="2211" w:type="dxa"/>
          </w:tcPr>
          <w:p w:rsidR="004A6EC3" w:rsidRPr="004A6EC3" w:rsidRDefault="004A6EC3" w:rsidP="004A6E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Наименование подпрограммы</w:t>
            </w:r>
          </w:p>
        </w:tc>
        <w:tc>
          <w:tcPr>
            <w:tcW w:w="7820" w:type="dxa"/>
          </w:tcPr>
          <w:p w:rsidR="004A6EC3" w:rsidRPr="004A6EC3" w:rsidRDefault="004A6EC3" w:rsidP="004A6E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ind w:left="40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«Дорожное хозяйство»</w:t>
            </w:r>
          </w:p>
        </w:tc>
      </w:tr>
      <w:tr w:rsidR="004A6EC3" w:rsidRPr="004A6EC3" w:rsidTr="004A6EC3">
        <w:tc>
          <w:tcPr>
            <w:tcW w:w="2211" w:type="dxa"/>
          </w:tcPr>
          <w:p w:rsidR="004A6EC3" w:rsidRPr="004A6EC3" w:rsidRDefault="004A6EC3" w:rsidP="004A6E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Срок реализации подпрограммы</w:t>
            </w:r>
          </w:p>
        </w:tc>
        <w:tc>
          <w:tcPr>
            <w:tcW w:w="7820" w:type="dxa"/>
          </w:tcPr>
          <w:p w:rsidR="004A6EC3" w:rsidRPr="004A6EC3" w:rsidRDefault="004A6EC3" w:rsidP="00AB6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  <w:r w:rsidR="00AB600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20</w:t>
            </w: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-202</w:t>
            </w:r>
            <w:r w:rsidR="00AB6008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2</w:t>
            </w: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 xml:space="preserve"> годы</w:t>
            </w:r>
          </w:p>
        </w:tc>
      </w:tr>
      <w:tr w:rsidR="004A6EC3" w:rsidRPr="004A6EC3" w:rsidTr="004A6EC3">
        <w:tc>
          <w:tcPr>
            <w:tcW w:w="2211" w:type="dxa"/>
          </w:tcPr>
          <w:p w:rsidR="004A6EC3" w:rsidRPr="004A6EC3" w:rsidRDefault="004A6EC3" w:rsidP="004A6E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Перечень исполнителей подпрограммы</w:t>
            </w:r>
          </w:p>
        </w:tc>
        <w:tc>
          <w:tcPr>
            <w:tcW w:w="7820" w:type="dxa"/>
          </w:tcPr>
          <w:p w:rsidR="004A6EC3" w:rsidRPr="004A6EC3" w:rsidRDefault="009B2EE7" w:rsidP="00197A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both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>Управление жилищно-коммунального хозяйства района</w:t>
            </w:r>
            <w:r w:rsidR="004A6EC3"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 xml:space="preserve"> администрации Приволжского</w:t>
            </w:r>
            <w:r w:rsidR="004A6EC3"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 xml:space="preserve"> </w:t>
            </w:r>
            <w:r w:rsidR="004A6EC3"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>муниципального</w:t>
            </w:r>
            <w:r w:rsidR="004A6EC3"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x-none"/>
              </w:rPr>
              <w:t xml:space="preserve"> </w:t>
            </w:r>
            <w:r w:rsidR="004A6EC3"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val="x-none" w:eastAsia="x-none"/>
              </w:rPr>
              <w:t>района</w:t>
            </w:r>
          </w:p>
        </w:tc>
      </w:tr>
      <w:tr w:rsidR="004A6EC3" w:rsidRPr="004A6EC3" w:rsidTr="004A6EC3">
        <w:tc>
          <w:tcPr>
            <w:tcW w:w="2211" w:type="dxa"/>
          </w:tcPr>
          <w:p w:rsidR="004A6EC3" w:rsidRPr="004A6EC3" w:rsidRDefault="004D1DEF" w:rsidP="00AB6008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Формулировка ц</w:t>
            </w:r>
            <w:r w:rsidR="004A6EC3"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ели (цел</w:t>
            </w:r>
            <w:r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ей</w:t>
            </w:r>
            <w:r w:rsidR="004A6EC3"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) подпрограммы</w:t>
            </w:r>
          </w:p>
        </w:tc>
        <w:tc>
          <w:tcPr>
            <w:tcW w:w="7820" w:type="dxa"/>
          </w:tcPr>
          <w:p w:rsidR="004A6EC3" w:rsidRPr="004A6EC3" w:rsidRDefault="004A6EC3" w:rsidP="004A6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1. Развитие улично-дорожной сети района, повышение качества и технической оснащенности выполняемых работ по ремонту и содержанию дорог и улиц в целях обеспечения  наилучших условий и качества жизни жителей  района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br/>
              <w:t>2. Обеспечение охраны жизни и здоровья граждан  и их имущества путем создания безопасных  условий движения на дорогах. Ликвидация и профилактика возникновения   опасных участков улично-дорожной сети, являющихся местами концентрации дорожно-транспортных происшествий</w:t>
            </w:r>
          </w:p>
          <w:p w:rsidR="004A6EC3" w:rsidRPr="004A6EC3" w:rsidRDefault="004A6EC3" w:rsidP="004D1DEF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3.</w:t>
            </w:r>
            <w:r w:rsidR="004D1DEF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 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Сокращени</w:t>
            </w:r>
            <w:r w:rsidR="004D1DEF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е 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количества </w:t>
            </w:r>
            <w:r w:rsidR="004D1DEF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до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рожно-транспортных происшествий                                  </w:t>
            </w:r>
          </w:p>
          <w:p w:rsidR="004A6EC3" w:rsidRPr="004A6EC3" w:rsidRDefault="004A6EC3" w:rsidP="004A6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 xml:space="preserve">4. Предупреждение опасного поведения участников дорожного движения  </w:t>
            </w:r>
          </w:p>
          <w:p w:rsidR="004A6EC3" w:rsidRPr="004A6EC3" w:rsidRDefault="004A6EC3" w:rsidP="004A6EC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5. Создание комфортных условий проживания граждан</w:t>
            </w:r>
          </w:p>
        </w:tc>
      </w:tr>
      <w:tr w:rsidR="004A6EC3" w:rsidRPr="004A6EC3" w:rsidTr="004A6EC3">
        <w:trPr>
          <w:trHeight w:val="3679"/>
        </w:trPr>
        <w:tc>
          <w:tcPr>
            <w:tcW w:w="2211" w:type="dxa"/>
          </w:tcPr>
          <w:p w:rsidR="004A6EC3" w:rsidRPr="004A6EC3" w:rsidRDefault="004A6EC3" w:rsidP="00197AC2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Объ</w:t>
            </w:r>
            <w:r w:rsidR="00197AC2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мы ресурсного обеспечения подпрограммы по годам е</w:t>
            </w:r>
            <w:r w:rsidR="00197AC2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>е</w:t>
            </w:r>
            <w:r w:rsidRPr="004A6EC3"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  <w:t xml:space="preserve"> реализации в разрезе источников финансирования</w:t>
            </w:r>
          </w:p>
        </w:tc>
        <w:tc>
          <w:tcPr>
            <w:tcW w:w="7820" w:type="dxa"/>
          </w:tcPr>
          <w:tbl>
            <w:tblPr>
              <w:tblW w:w="7125" w:type="dxa"/>
              <w:tblInd w:w="75" w:type="dxa"/>
              <w:tblCellMar>
                <w:left w:w="75" w:type="dxa"/>
                <w:right w:w="75" w:type="dxa"/>
              </w:tblCellMar>
              <w:tblLook w:val="04A0" w:firstRow="1" w:lastRow="0" w:firstColumn="1" w:lastColumn="0" w:noHBand="0" w:noVBand="1"/>
            </w:tblPr>
            <w:tblGrid>
              <w:gridCol w:w="2265"/>
              <w:gridCol w:w="1620"/>
              <w:gridCol w:w="1620"/>
              <w:gridCol w:w="1620"/>
            </w:tblGrid>
            <w:tr w:rsidR="004A6EC3" w:rsidRPr="004A6EC3" w:rsidTr="004A6EC3">
              <w:trPr>
                <w:trHeight w:val="360"/>
              </w:trPr>
              <w:tc>
                <w:tcPr>
                  <w:tcW w:w="2265" w:type="dxa"/>
                  <w:vMerge w:val="restart"/>
                  <w:tcBorders>
                    <w:top w:val="single" w:sz="4" w:space="0" w:color="auto"/>
                    <w:left w:val="single" w:sz="4" w:space="0" w:color="auto"/>
                    <w:right w:val="single" w:sz="4" w:space="0" w:color="auto"/>
                  </w:tcBorders>
                  <w:hideMark/>
                </w:tcPr>
                <w:p w:rsidR="004A6EC3" w:rsidRPr="004A6EC3" w:rsidRDefault="004A6EC3" w:rsidP="00654E2D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Наименование подпрограммы/ источник                финансирования</w:t>
                  </w:r>
                </w:p>
              </w:tc>
              <w:tc>
                <w:tcPr>
                  <w:tcW w:w="4860" w:type="dxa"/>
                  <w:gridSpan w:val="3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654E2D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Год реализации подпрограммы</w:t>
                  </w:r>
                </w:p>
              </w:tc>
            </w:tr>
            <w:tr w:rsidR="004A6EC3" w:rsidRPr="004A6EC3" w:rsidTr="004A6EC3">
              <w:trPr>
                <w:trHeight w:val="930"/>
              </w:trPr>
              <w:tc>
                <w:tcPr>
                  <w:tcW w:w="2265" w:type="dxa"/>
                  <w:vMerge/>
                  <w:tcBorders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654E2D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654E2D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</w:t>
                  </w:r>
                  <w:r w:rsidR="00197AC2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654E2D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</w:t>
                  </w:r>
                  <w:r w:rsidR="009B2EE7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</w:t>
                  </w:r>
                  <w:r w:rsidR="00197AC2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A6EC3" w:rsidRPr="004A6EC3" w:rsidRDefault="004A6EC3" w:rsidP="00654E2D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202</w:t>
                  </w:r>
                  <w:r w:rsidR="00197AC2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2</w:t>
                  </w:r>
                </w:p>
              </w:tc>
            </w:tr>
            <w:tr w:rsidR="00C60C08" w:rsidRPr="004A6EC3" w:rsidTr="00975479"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C60C08" w:rsidRPr="004A6EC3" w:rsidRDefault="00C60C08" w:rsidP="00654E2D">
                  <w:pPr>
                    <w:framePr w:hSpace="180" w:wrap="around" w:vAnchor="text" w:hAnchor="margin" w:y="53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Подпрограмма</w:t>
                  </w:r>
                  <w:r w:rsidRPr="004A6EC3"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 xml:space="preserve"> </w:t>
                  </w: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«Дорожное хозяйство»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shd w:val="clear" w:color="auto" w:fill="auto"/>
                </w:tcPr>
                <w:p w:rsidR="00C60C08" w:rsidRPr="004A6EC3" w:rsidRDefault="00EC311A" w:rsidP="00654E2D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 xml:space="preserve">11452772,98   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C08" w:rsidRPr="004A6EC3" w:rsidRDefault="00C60C08" w:rsidP="00654E2D">
                  <w:pPr>
                    <w:framePr w:hSpace="180" w:wrap="around" w:vAnchor="text" w:hAnchor="margin" w:y="534"/>
                    <w:spacing w:after="0" w:line="240" w:lineRule="auto"/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>8654746,05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C60C08" w:rsidRPr="004A6EC3" w:rsidRDefault="00C60C08" w:rsidP="00654E2D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b/>
                      <w:color w:val="191919"/>
                      <w:sz w:val="28"/>
                      <w:szCs w:val="28"/>
                      <w:lang w:eastAsia="ru-RU"/>
                    </w:rPr>
                    <w:t>9138888,34</w:t>
                  </w:r>
                </w:p>
              </w:tc>
            </w:tr>
            <w:tr w:rsidR="00476B9D" w:rsidRPr="004A6EC3" w:rsidTr="004A6EC3"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6B9D" w:rsidRPr="004A6EC3" w:rsidRDefault="00476B9D" w:rsidP="00654E2D">
                  <w:pPr>
                    <w:framePr w:hSpace="180" w:wrap="around" w:vAnchor="text" w:hAnchor="margin" w:y="534"/>
                    <w:spacing w:after="0" w:line="240" w:lineRule="auto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 w:rsidRPr="004A6EC3"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- районный бюджет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B9D" w:rsidRPr="00057453" w:rsidRDefault="00476B9D" w:rsidP="00654E2D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6455924,67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B9D" w:rsidRPr="00057453" w:rsidRDefault="00476B9D" w:rsidP="00654E2D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5031879,55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B9D" w:rsidRPr="004A6EC3" w:rsidRDefault="00476B9D" w:rsidP="00654E2D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5294965,58</w:t>
                  </w:r>
                </w:p>
              </w:tc>
            </w:tr>
            <w:tr w:rsidR="00476B9D" w:rsidRPr="004A6EC3" w:rsidTr="004A6EC3">
              <w:tc>
                <w:tcPr>
                  <w:tcW w:w="2265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  <w:hideMark/>
                </w:tcPr>
                <w:p w:rsidR="00476B9D" w:rsidRPr="004A6EC3" w:rsidRDefault="00476B9D" w:rsidP="00654E2D">
                  <w:pPr>
                    <w:framePr w:hSpace="180" w:wrap="around" w:vAnchor="text" w:hAnchor="margin" w:y="534"/>
                    <w:widowControl w:val="0"/>
                    <w:suppressAutoHyphens/>
                    <w:spacing w:after="0" w:line="240" w:lineRule="auto"/>
                    <w:rPr>
                      <w:rFonts w:ascii="Times New Roman" w:eastAsia="Lucida Sans Unicode" w:hAnsi="Times New Roman" w:cs="Times New Roman"/>
                      <w:color w:val="191919"/>
                      <w:kern w:val="2"/>
                      <w:sz w:val="28"/>
                      <w:szCs w:val="28"/>
                      <w:lang w:eastAsia="zh-CN"/>
                    </w:rPr>
                  </w:pPr>
                  <w:r w:rsidRPr="004A6EC3">
                    <w:rPr>
                      <w:rFonts w:ascii="Times New Roman" w:eastAsia="Lucida Sans Unicode" w:hAnsi="Times New Roman" w:cs="Times New Roman"/>
                      <w:color w:val="191919"/>
                      <w:kern w:val="2"/>
                      <w:sz w:val="28"/>
                      <w:szCs w:val="28"/>
                      <w:lang w:val="x-none" w:eastAsia="zh-CN"/>
                    </w:rPr>
                    <w:t>- областной бюджет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B9D" w:rsidRPr="004A6EC3" w:rsidRDefault="00476B9D" w:rsidP="00654E2D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4996848,31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B9D" w:rsidRPr="004A6EC3" w:rsidRDefault="00476B9D" w:rsidP="00654E2D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3622866,50</w:t>
                  </w:r>
                </w:p>
              </w:tc>
              <w:tc>
                <w:tcPr>
                  <w:tcW w:w="1620" w:type="dxa"/>
                  <w:tcBorders>
                    <w:top w:val="single" w:sz="4" w:space="0" w:color="auto"/>
                    <w:left w:val="single" w:sz="4" w:space="0" w:color="auto"/>
                    <w:bottom w:val="single" w:sz="4" w:space="0" w:color="auto"/>
                    <w:right w:val="single" w:sz="4" w:space="0" w:color="auto"/>
                  </w:tcBorders>
                </w:tcPr>
                <w:p w:rsidR="00476B9D" w:rsidRPr="004A6EC3" w:rsidRDefault="00476B9D" w:rsidP="00654E2D">
                  <w:pPr>
                    <w:framePr w:hSpace="180" w:wrap="around" w:vAnchor="text" w:hAnchor="margin" w:y="534"/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</w:pPr>
                  <w:r>
                    <w:rPr>
                      <w:rFonts w:ascii="Times New Roman" w:eastAsia="Times New Roman" w:hAnsi="Times New Roman" w:cs="Times New Roman"/>
                      <w:color w:val="191919"/>
                      <w:sz w:val="28"/>
                      <w:szCs w:val="28"/>
                      <w:lang w:eastAsia="ru-RU"/>
                    </w:rPr>
                    <w:t>3843922,76</w:t>
                  </w:r>
                </w:p>
              </w:tc>
            </w:tr>
          </w:tbl>
          <w:p w:rsidR="004A6EC3" w:rsidRPr="004A6EC3" w:rsidRDefault="004A6EC3" w:rsidP="004A6EC3">
            <w:pPr>
              <w:keepNext/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outlineLvl w:val="2"/>
              <w:rPr>
                <w:rFonts w:ascii="Times New Roman" w:eastAsia="Times New Roman" w:hAnsi="Times New Roman" w:cs="Times New Roman"/>
                <w:bCs/>
                <w:color w:val="191919"/>
                <w:sz w:val="28"/>
                <w:szCs w:val="28"/>
                <w:lang w:eastAsia="ru-RU"/>
              </w:rPr>
            </w:pPr>
          </w:p>
        </w:tc>
      </w:tr>
    </w:tbl>
    <w:p w:rsidR="004A6EC3" w:rsidRPr="004A6EC3" w:rsidRDefault="004A6EC3" w:rsidP="004A6EC3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both"/>
        <w:outlineLvl w:val="2"/>
        <w:rPr>
          <w:rFonts w:ascii="Times New Roman" w:eastAsia="Times New Roman" w:hAnsi="Times New Roman" w:cs="Times New Roman"/>
          <w:bCs/>
          <w:color w:val="191919"/>
          <w:sz w:val="28"/>
          <w:szCs w:val="26"/>
          <w:lang w:val="x-none" w:eastAsia="x-none"/>
        </w:rPr>
      </w:pPr>
      <w:r w:rsidRPr="004A6EC3">
        <w:rPr>
          <w:rFonts w:ascii="Times New Roman" w:eastAsia="Times New Roman" w:hAnsi="Times New Roman" w:cs="Times New Roman"/>
          <w:bCs/>
          <w:color w:val="191919"/>
          <w:sz w:val="28"/>
          <w:szCs w:val="26"/>
          <w:lang w:val="x-none" w:eastAsia="x-none"/>
        </w:rPr>
        <w:t xml:space="preserve">        </w:t>
      </w:r>
    </w:p>
    <w:p w:rsidR="004A6EC3" w:rsidRPr="004A6EC3" w:rsidRDefault="004A6EC3" w:rsidP="004A6EC3">
      <w:pPr>
        <w:keepNext/>
        <w:spacing w:after="0" w:line="240" w:lineRule="auto"/>
        <w:ind w:left="360"/>
        <w:jc w:val="center"/>
        <w:outlineLvl w:val="3"/>
        <w:rPr>
          <w:rFonts w:ascii="Times New Roman" w:eastAsia="Lucida Sans Unicode" w:hAnsi="Times New Roman" w:cs="Times New Roman"/>
          <w:b/>
          <w:bCs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b/>
          <w:bCs/>
          <w:color w:val="191919"/>
          <w:kern w:val="2"/>
          <w:sz w:val="28"/>
          <w:szCs w:val="28"/>
          <w:lang w:eastAsia="zh-CN"/>
        </w:rPr>
        <w:t>2. Краткая характеристика сферы реализации подпрограммы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 Общая протяженность дорожной сети района </w:t>
      </w:r>
      <w:r w:rsidR="00C60C08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в 2020</w:t>
      </w:r>
      <w:r w:rsidRPr="00ED471B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году составила   </w:t>
      </w:r>
      <w:r w:rsidR="00C60C08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156,552</w:t>
      </w:r>
      <w:r w:rsidR="00ED471B" w:rsidRPr="00ED471B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</w:t>
      </w:r>
      <w:r w:rsidRPr="00ED471B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км. Текущее техническое состояние автодорожной</w:t>
      </w:r>
      <w:r w:rsidR="00C60C08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сети по состоянию на начало </w:t>
      </w:r>
      <w:r w:rsidR="00C60C08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lastRenderedPageBreak/>
        <w:t>2020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года: 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ind w:left="284" w:hanging="284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не отвечает нормативным требованиям значительная часть дорожного покрытия;</w:t>
      </w:r>
    </w:p>
    <w:p w:rsidR="004A6EC3" w:rsidRPr="004A6EC3" w:rsidRDefault="004A6EC3" w:rsidP="004D1DEF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увеличение процента разрушения а/бетонного покрытия существующих</w:t>
      </w:r>
      <w:r w:rsidR="004D1DEF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автомобильных дорог по сравнению с проводимыми работами по ремонту, реконструкции и их капитальному ремонту;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ind w:left="539" w:hanging="539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отмечено превышение межремонтных сроков в отношении автодорожной сети.</w:t>
      </w:r>
    </w:p>
    <w:p w:rsidR="00591584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</w:t>
      </w:r>
      <w:r w:rsidRPr="00C56ADB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Основным фактором, сдерживающим проведение ремонтных работ, является дефицит средств, выделяемых на эти цели. </w:t>
      </w:r>
      <w:r w:rsidR="00C56ADB" w:rsidRPr="00B014F2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В 2019 г. проведен ремонт 5470 кв. м дорог. Общая протяженность автомобильных дорог общего пользования местного значения, соответствующих нормативным требованиям к транспортно-эксплуатационным показателям в 2019 г. составила 49,0 км (54%). 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Соответствие транспортно-эксплуатационного состояния автодорог нормативным требованиям является одним из ключевых факторов в снижении аварийности на дорогах.</w:t>
      </w:r>
    </w:p>
    <w:p w:rsidR="00591584" w:rsidRPr="004A6EC3" w:rsidRDefault="00591584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</w:p>
    <w:p w:rsidR="004A6EC3" w:rsidRPr="004A6EC3" w:rsidRDefault="004A6EC3" w:rsidP="004A6EC3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both"/>
        <w:outlineLvl w:val="2"/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</w:pPr>
      <w:r w:rsidRPr="004A6EC3">
        <w:rPr>
          <w:rFonts w:ascii="Times New Roman" w:eastAsia="Times New Roman" w:hAnsi="Times New Roman" w:cs="Times New Roman"/>
          <w:b/>
          <w:bCs/>
          <w:sz w:val="28"/>
          <w:szCs w:val="28"/>
          <w:lang w:val="x-none" w:eastAsia="x-none"/>
        </w:rPr>
        <w:t xml:space="preserve">         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Таблица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1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.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Сведения по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 xml:space="preserve"> организации функционирования автомобильных дорог общего пользования и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 xml:space="preserve">их 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val="x-none" w:eastAsia="x-none"/>
        </w:rPr>
        <w:t>ремонт</w:t>
      </w:r>
      <w:r w:rsidRPr="004A6EC3">
        <w:rPr>
          <w:rFonts w:ascii="Times New Roman" w:eastAsia="Times New Roman" w:hAnsi="Times New Roman" w:cs="Times New Roman"/>
          <w:bCs/>
          <w:sz w:val="28"/>
          <w:szCs w:val="28"/>
          <w:lang w:eastAsia="x-none"/>
        </w:rPr>
        <w:t>а</w:t>
      </w:r>
    </w:p>
    <w:p w:rsidR="004A6EC3" w:rsidRPr="004A6EC3" w:rsidRDefault="004A6EC3" w:rsidP="004A6EC3">
      <w:pPr>
        <w:spacing w:after="0" w:line="240" w:lineRule="auto"/>
        <w:rPr>
          <w:rFonts w:ascii="Times New Roman" w:eastAsia="Times New Roman" w:hAnsi="Times New Roman" w:cs="Times New Roman"/>
          <w:sz w:val="16"/>
          <w:szCs w:val="16"/>
          <w:lang w:val="x-none" w:eastAsia="x-none"/>
        </w:rPr>
      </w:pPr>
    </w:p>
    <w:tbl>
      <w:tblPr>
        <w:tblW w:w="10065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3969"/>
        <w:gridCol w:w="709"/>
        <w:gridCol w:w="1559"/>
        <w:gridCol w:w="1701"/>
        <w:gridCol w:w="1560"/>
      </w:tblGrid>
      <w:tr w:rsidR="004A6EC3" w:rsidRPr="004A6EC3" w:rsidTr="00953937">
        <w:trPr>
          <w:cantSplit/>
          <w:trHeight w:val="639"/>
          <w:tblHeader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№ п/п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Наименование 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показателя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Ед. 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изм.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 w:rsidR="00E93620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            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E936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 w:rsidR="009B2EE7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E93620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              план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E93620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</w:tr>
      <w:tr w:rsidR="004A6EC3" w:rsidRPr="004A6EC3" w:rsidTr="0095393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Общая протяженность дорожной сети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C60C08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156,552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C60C08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156,552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C60C08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156,552</w:t>
            </w:r>
          </w:p>
        </w:tc>
      </w:tr>
      <w:tr w:rsidR="004A6EC3" w:rsidRPr="004A6EC3" w:rsidTr="0095393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Организация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69339A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3217419,72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ED471B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6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15515,72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ED471B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6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15515,72</w:t>
            </w:r>
          </w:p>
        </w:tc>
      </w:tr>
      <w:tr w:rsidR="004A6EC3" w:rsidRPr="004A6EC3" w:rsidTr="009B2EE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3.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Организация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907B4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1660099,71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ED471B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1472278,57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ED471B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1472278,57</w:t>
            </w:r>
          </w:p>
        </w:tc>
      </w:tr>
      <w:tr w:rsidR="00FF2FF6" w:rsidRPr="004A6EC3" w:rsidTr="009B2EE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6" w:rsidRPr="004A6EC3" w:rsidRDefault="00FF2F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6" w:rsidRPr="004A6EC3" w:rsidRDefault="00FF2FF6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Государственная экспертиза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6" w:rsidRPr="004A6EC3" w:rsidRDefault="00FF2F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6" w:rsidRDefault="00F25688" w:rsidP="00AF46E0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28800</w:t>
            </w:r>
            <w:r w:rsidR="00FF2FF6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6" w:rsidRPr="004A6EC3" w:rsidRDefault="00FF2F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6" w:rsidRPr="004A6EC3" w:rsidRDefault="00FF2F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0,00</w:t>
            </w:r>
          </w:p>
        </w:tc>
      </w:tr>
      <w:tr w:rsidR="004A6EC3" w:rsidRPr="004A6EC3" w:rsidTr="009B2EE7">
        <w:trPr>
          <w:cantSplit/>
        </w:trPr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FF2FF6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5</w:t>
            </w:r>
            <w:r w:rsidR="004A6EC3"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Капитальный ремонт и ремонт дорог 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руб.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76B9D" w:rsidP="00AF46E0">
            <w:pPr>
              <w:widowControl w:val="0"/>
              <w:suppressAutoHyphens/>
              <w:spacing w:after="0" w:line="240" w:lineRule="auto"/>
              <w:ind w:left="-57" w:right="-57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6523354,52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F25688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4566951,76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F25688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5051094,05</w:t>
            </w:r>
          </w:p>
        </w:tc>
      </w:tr>
    </w:tbl>
    <w:p w:rsidR="004A6EC3" w:rsidRPr="004A6EC3" w:rsidRDefault="004A6EC3" w:rsidP="004A6EC3">
      <w:pPr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:rsidR="00F726CB" w:rsidRPr="00F726CB" w:rsidRDefault="00F726CB" w:rsidP="00F726CB">
      <w:pPr>
        <w:spacing w:after="0" w:line="240" w:lineRule="auto"/>
        <w:ind w:firstLine="851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726CB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Таблица 2. Сведения о целевых показателях подпрограммы</w:t>
      </w:r>
    </w:p>
    <w:p w:rsidR="00F726CB" w:rsidRPr="00F726CB" w:rsidRDefault="00F726CB" w:rsidP="00F726CB">
      <w:pPr>
        <w:spacing w:after="0" w:line="240" w:lineRule="auto"/>
        <w:rPr>
          <w:rFonts w:ascii="Times New Roman" w:eastAsia="Times New Roman" w:hAnsi="Times New Roman" w:cs="Times New Roman"/>
          <w:bCs/>
          <w:sz w:val="16"/>
          <w:szCs w:val="16"/>
          <w:lang w:eastAsia="ru-RU"/>
        </w:rPr>
      </w:pPr>
    </w:p>
    <w:tbl>
      <w:tblPr>
        <w:tblW w:w="11010" w:type="dxa"/>
        <w:tblCellSpacing w:w="15" w:type="dxa"/>
        <w:tblInd w:w="30" w:type="dxa"/>
        <w:tblLayout w:type="fixed"/>
        <w:tblLook w:val="04A0" w:firstRow="1" w:lastRow="0" w:firstColumn="1" w:lastColumn="0" w:noHBand="0" w:noVBand="1"/>
      </w:tblPr>
      <w:tblGrid>
        <w:gridCol w:w="837"/>
        <w:gridCol w:w="5092"/>
        <w:gridCol w:w="849"/>
        <w:gridCol w:w="1039"/>
        <w:gridCol w:w="96"/>
        <w:gridCol w:w="170"/>
        <w:gridCol w:w="257"/>
        <w:gridCol w:w="481"/>
        <w:gridCol w:w="505"/>
        <w:gridCol w:w="759"/>
        <w:gridCol w:w="925"/>
      </w:tblGrid>
      <w:tr w:rsidR="00F726CB" w:rsidRPr="00F726CB" w:rsidTr="00F726CB">
        <w:trPr>
          <w:trHeight w:val="15"/>
          <w:tblCellSpacing w:w="15" w:type="dxa"/>
        </w:trPr>
        <w:tc>
          <w:tcPr>
            <w:tcW w:w="79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6CB" w:rsidRPr="00F726CB" w:rsidRDefault="00F726CB" w:rsidP="00F726CB">
            <w:pPr>
              <w:rPr>
                <w:rFonts w:ascii="Times New Roman" w:eastAsia="Times New Roman" w:hAnsi="Times New Roman" w:cs="Times New Roman"/>
                <w:bCs/>
                <w:sz w:val="16"/>
                <w:szCs w:val="16"/>
                <w:lang w:eastAsia="ru-RU"/>
              </w:rPr>
            </w:pPr>
          </w:p>
        </w:tc>
        <w:tc>
          <w:tcPr>
            <w:tcW w:w="5062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6CB" w:rsidRPr="00F726CB" w:rsidRDefault="00F726CB" w:rsidP="00F726CB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819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6CB" w:rsidRPr="00F726CB" w:rsidRDefault="00F726CB" w:rsidP="00F726CB">
            <w:pPr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1105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40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6CB" w:rsidRPr="00F726CB" w:rsidRDefault="00F726CB" w:rsidP="00F726C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227" w:type="dxa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6CB" w:rsidRPr="00F726CB" w:rsidRDefault="00F726CB" w:rsidP="00F726CB">
            <w:pPr>
              <w:spacing w:after="0"/>
              <w:rPr>
                <w:rFonts w:ascii="Calibri" w:eastAsia="Calibri" w:hAnsi="Calibri" w:cs="Times New Roman"/>
                <w:sz w:val="20"/>
                <w:szCs w:val="20"/>
                <w:lang w:eastAsia="ru-RU"/>
              </w:rPr>
            </w:pPr>
          </w:p>
        </w:tc>
        <w:tc>
          <w:tcPr>
            <w:tcW w:w="956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  <w:tc>
          <w:tcPr>
            <w:tcW w:w="1639" w:type="dxa"/>
            <w:gridSpan w:val="2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F726CB" w:rsidRPr="00F726CB" w:rsidRDefault="00F726CB" w:rsidP="00F726CB">
            <w:pPr>
              <w:rPr>
                <w:rFonts w:ascii="Times New Roman" w:eastAsia="Times New Roman" w:hAnsi="Times New Roman" w:cs="Times New Roman"/>
                <w:sz w:val="2"/>
                <w:szCs w:val="24"/>
                <w:lang w:eastAsia="ru-RU"/>
              </w:rPr>
            </w:pPr>
          </w:p>
        </w:tc>
      </w:tr>
      <w:tr w:rsidR="00F726CB" w:rsidRPr="00F726CB" w:rsidTr="00F726CB">
        <w:trPr>
          <w:gridAfter w:val="1"/>
          <w:wAfter w:w="880" w:type="dxa"/>
          <w:tblCellSpacing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N п/п 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Показатели и индикаторы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Ед. изм.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202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</w:tr>
      <w:tr w:rsidR="00F726CB" w:rsidRPr="00F726CB" w:rsidTr="00F726CB">
        <w:trPr>
          <w:gridAfter w:val="1"/>
          <w:wAfter w:w="880" w:type="dxa"/>
          <w:tblCellSpacing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Протяженность сети автомобильных дорог общего пользования регионального (межмуниципального) и местного значения на территории Ивановской области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25688" w:rsidP="00F726CB">
            <w:pPr>
              <w:spacing w:after="0" w:line="240" w:lineRule="auto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156,552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F25688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156,552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F25688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156,552</w:t>
            </w:r>
          </w:p>
        </w:tc>
      </w:tr>
      <w:tr w:rsidR="00F726CB" w:rsidRPr="00F726CB" w:rsidTr="00F726CB">
        <w:trPr>
          <w:gridAfter w:val="1"/>
          <w:wAfter w:w="880" w:type="dxa"/>
          <w:tblCellSpacing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6CB" w:rsidRPr="00F726CB" w:rsidTr="00F726CB">
        <w:trPr>
          <w:gridAfter w:val="1"/>
          <w:wAfter w:w="880" w:type="dxa"/>
          <w:tblCellSpacing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  <w:r w:rsidR="0052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сети автомобильных дорог общего пользования местного значения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25688" w:rsidP="00F726CB">
            <w:pPr>
              <w:spacing w:after="0" w:line="240" w:lineRule="auto"/>
              <w:ind w:left="-125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156,552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F25688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156,552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F25688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156,552</w:t>
            </w:r>
          </w:p>
        </w:tc>
      </w:tr>
      <w:tr w:rsidR="00F726CB" w:rsidRPr="00F726CB" w:rsidTr="00F726CB">
        <w:trPr>
          <w:gridAfter w:val="1"/>
          <w:wAfter w:w="880" w:type="dxa"/>
          <w:tblCellSpacing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Прирост протяженности автомобильных дорог общего пользования регионального (межмуниципального) и местного значения на территории Ивановской области, соответствующих нормативным требованиям к транспортно-эксплуатационным </w:t>
            </w: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показателям, в результате капитального ремонта и ремонта автомобильных дорог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 xml:space="preserve">км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9F78C6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9F78C6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0,7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F726CB" w:rsidRPr="00F726CB" w:rsidTr="00F726CB">
        <w:trPr>
          <w:gridAfter w:val="1"/>
          <w:wAfter w:w="880" w:type="dxa"/>
          <w:tblCellSpacing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6CB" w:rsidRPr="00F726CB" w:rsidTr="00F726CB">
        <w:trPr>
          <w:gridAfter w:val="1"/>
          <w:wAfter w:w="880" w:type="dxa"/>
          <w:tblCellSpacing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  <w:r w:rsidR="0052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сети автомобильных дорог общего пользования местного значения **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9F78C6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3,3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</w:t>
            </w:r>
            <w:r w:rsidR="009F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,7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0,6</w:t>
            </w:r>
          </w:p>
        </w:tc>
      </w:tr>
      <w:tr w:rsidR="00F726CB" w:rsidRPr="00F726CB" w:rsidTr="00F726CB">
        <w:trPr>
          <w:gridAfter w:val="1"/>
          <w:wAfter w:w="880" w:type="dxa"/>
          <w:tblCellSpacing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Общая протяженность автомобильных дорог общего пользования регионального (межмуниципального) и местного значения, соответствующих нормативным требованиям к транспортно-эксплуатационным показателям, на 31 декабря отчетного года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9F78C6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122,04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9F78C6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122,74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9F78C6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123,34</w:t>
            </w:r>
          </w:p>
        </w:tc>
      </w:tr>
      <w:tr w:rsidR="00F726CB" w:rsidRPr="00F726CB" w:rsidTr="00F726CB">
        <w:trPr>
          <w:gridAfter w:val="1"/>
          <w:wAfter w:w="880" w:type="dxa"/>
          <w:tblCellSpacing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</w:p>
        </w:tc>
      </w:tr>
      <w:tr w:rsidR="00F726CB" w:rsidRPr="00F726CB" w:rsidTr="00F726CB">
        <w:trPr>
          <w:gridAfter w:val="1"/>
          <w:wAfter w:w="880" w:type="dxa"/>
          <w:tblCellSpacing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  <w:r w:rsidR="0052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автомобильных дорог общего пользования местного значения **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км 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9F78C6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122,04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9F78C6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122,74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9F78C6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123,34</w:t>
            </w:r>
          </w:p>
        </w:tc>
      </w:tr>
      <w:tr w:rsidR="00F726CB" w:rsidRPr="00F726CB" w:rsidTr="00F726CB">
        <w:trPr>
          <w:gridAfter w:val="1"/>
          <w:wAfter w:w="880" w:type="dxa"/>
          <w:tblCellSpacing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Доля протяженности автомобильных дорог общего пользования регионального (межмуниципального) и местного значения, соответствующих нормативным требованиям к транспортно-эксплуатационным показателям, на 31 декабря отчетного года 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</w:t>
            </w:r>
            <w:r w:rsidR="009F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9F78C6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78,76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</w:t>
            </w:r>
            <w:r w:rsidR="009F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726CB" w:rsidRPr="00F726CB" w:rsidTr="00F726CB">
        <w:trPr>
          <w:gridAfter w:val="1"/>
          <w:wAfter w:w="880" w:type="dxa"/>
          <w:tblCellSpacing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rPr>
                <w:rFonts w:ascii="Calibri" w:eastAsia="Calibri" w:hAnsi="Calibri" w:cs="Times New Roman"/>
              </w:rPr>
            </w:pP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726CB" w:rsidRPr="00F726CB" w:rsidTr="00F726CB">
        <w:trPr>
          <w:gridAfter w:val="1"/>
          <w:wAfter w:w="880" w:type="dxa"/>
          <w:tblCellSpacing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  <w:r w:rsidR="00523AD2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. 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автомобильных дорог общего пользования местного значения **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%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</w:t>
            </w:r>
            <w:r w:rsidR="009F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31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9F78C6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78,76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79,</w:t>
            </w:r>
            <w:r w:rsidR="009F78C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  <w:tr w:rsidR="00F726CB" w:rsidRPr="00F726CB" w:rsidTr="00F726CB">
        <w:trPr>
          <w:gridAfter w:val="1"/>
          <w:wAfter w:w="880" w:type="dxa"/>
          <w:tblCellSpacing w:w="15" w:type="dxa"/>
        </w:trPr>
        <w:tc>
          <w:tcPr>
            <w:tcW w:w="7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50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Суммарный объем бюджетных ассигнований муниципальных дорожных фондов (без учета средств областного бюджета) необходимые финансовые средства</w:t>
            </w:r>
          </w:p>
        </w:tc>
        <w:tc>
          <w:tcPr>
            <w:tcW w:w="8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тыс. руб.</w:t>
            </w:r>
          </w:p>
        </w:tc>
        <w:tc>
          <w:tcPr>
            <w:tcW w:w="10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49" w:type="dxa"/>
              <w:bottom w:w="15" w:type="dxa"/>
              <w:right w:w="149" w:type="dxa"/>
            </w:tcMar>
            <w:hideMark/>
          </w:tcPr>
          <w:p w:rsidR="00F726CB" w:rsidRPr="00F726CB" w:rsidRDefault="006B5EB2" w:rsidP="00F726CB">
            <w:pPr>
              <w:spacing w:after="0" w:line="240" w:lineRule="auto"/>
              <w:ind w:left="-165" w:right="-179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4"/>
                <w:szCs w:val="24"/>
                <w:lang w:eastAsia="zh-CN"/>
              </w:rPr>
              <w:t>6432,83</w:t>
            </w:r>
          </w:p>
        </w:tc>
        <w:tc>
          <w:tcPr>
            <w:tcW w:w="97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Lucida Sans Unicode" w:hAnsi="Times New Roman" w:cs="Times New Roman"/>
                <w:color w:val="191919"/>
                <w:kern w:val="2"/>
                <w:sz w:val="24"/>
                <w:szCs w:val="24"/>
                <w:lang w:eastAsia="zh-CN"/>
              </w:rPr>
              <w:t>5</w:t>
            </w:r>
            <w:r w:rsidR="001C346F">
              <w:rPr>
                <w:rFonts w:ascii="Times New Roman" w:eastAsia="Lucida Sans Unicode" w:hAnsi="Times New Roman" w:cs="Times New Roman"/>
                <w:color w:val="191919"/>
                <w:kern w:val="2"/>
                <w:sz w:val="24"/>
                <w:szCs w:val="24"/>
                <w:lang w:eastAsia="zh-CN"/>
              </w:rPr>
              <w:t>031,88</w:t>
            </w:r>
          </w:p>
        </w:tc>
        <w:tc>
          <w:tcPr>
            <w:tcW w:w="12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15" w:type="dxa"/>
              <w:left w:w="15" w:type="dxa"/>
              <w:bottom w:w="15" w:type="dxa"/>
              <w:right w:w="15" w:type="dxa"/>
            </w:tcMar>
            <w:hideMark/>
          </w:tcPr>
          <w:p w:rsidR="00F726CB" w:rsidRPr="00F726CB" w:rsidRDefault="00F726CB" w:rsidP="00F726C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726CB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  <w:r w:rsidR="001C34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294,97</w:t>
            </w:r>
          </w:p>
        </w:tc>
      </w:tr>
    </w:tbl>
    <w:p w:rsidR="00F726CB" w:rsidRDefault="00F726CB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23AD2" w:rsidRDefault="00523AD2" w:rsidP="00F726C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EC3" w:rsidRDefault="004A6EC3" w:rsidP="00F72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B9D" w:rsidRDefault="00476B9D" w:rsidP="00F72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76B9D" w:rsidRPr="004A6EC3" w:rsidRDefault="00476B9D" w:rsidP="00F726CB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EC3" w:rsidRPr="004A6EC3" w:rsidRDefault="004A6EC3" w:rsidP="004A6EC3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Характеристика работы транспорта общего пользования</w:t>
      </w:r>
    </w:p>
    <w:p w:rsidR="004A6EC3" w:rsidRPr="004A6EC3" w:rsidRDefault="004A6EC3" w:rsidP="004A6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 территории Приволжского муниципального района проходят 5 муниципальных маршрутов:</w:t>
      </w:r>
    </w:p>
    <w:p w:rsidR="004A6EC3" w:rsidRPr="004A6EC3" w:rsidRDefault="004A6EC3" w:rsidP="004A6EC3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sz w:val="28"/>
          <w:szCs w:val="28"/>
          <w:lang w:eastAsia="ru-RU"/>
        </w:rPr>
        <w:t>Таблица 3.</w:t>
      </w:r>
    </w:p>
    <w:p w:rsidR="004A6EC3" w:rsidRPr="004A6EC3" w:rsidRDefault="004A6EC3" w:rsidP="004A6EC3">
      <w:pPr>
        <w:spacing w:after="0" w:line="240" w:lineRule="auto"/>
        <w:jc w:val="both"/>
        <w:rPr>
          <w:rFonts w:ascii="Times New Roman" w:eastAsia="Times New Roman" w:hAnsi="Times New Roman" w:cs="Times New Roman"/>
          <w:sz w:val="16"/>
          <w:szCs w:val="16"/>
          <w:lang w:eastAsia="ru-RU"/>
        </w:rPr>
      </w:pPr>
    </w:p>
    <w:tbl>
      <w:tblPr>
        <w:tblW w:w="10349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3261"/>
        <w:gridCol w:w="4819"/>
        <w:gridCol w:w="1418"/>
      </w:tblGrid>
      <w:tr w:rsidR="004A6EC3" w:rsidRPr="004A6EC3" w:rsidTr="004A6EC3">
        <w:trPr>
          <w:cantSplit/>
          <w:trHeight w:val="899"/>
        </w:trPr>
        <w:tc>
          <w:tcPr>
            <w:tcW w:w="851" w:type="dxa"/>
            <w:vMerge w:val="restart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№ марш рута</w:t>
            </w:r>
          </w:p>
        </w:tc>
        <w:tc>
          <w:tcPr>
            <w:tcW w:w="3261" w:type="dxa"/>
            <w:vMerge w:val="restart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маршрута</w:t>
            </w:r>
          </w:p>
        </w:tc>
        <w:tc>
          <w:tcPr>
            <w:tcW w:w="4819" w:type="dxa"/>
            <w:vMerge w:val="restart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Наименование улиц, автомобильных дорог, по которым предполагается движение транспортных средств между остановочными пунктами по маршруту</w:t>
            </w:r>
          </w:p>
        </w:tc>
        <w:tc>
          <w:tcPr>
            <w:tcW w:w="1418" w:type="dxa"/>
            <w:vMerge w:val="restart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Протяжен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ность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маршрута (км)</w:t>
            </w:r>
          </w:p>
        </w:tc>
      </w:tr>
      <w:tr w:rsidR="004A6EC3" w:rsidRPr="004A6EC3" w:rsidTr="004A6EC3">
        <w:trPr>
          <w:cantSplit/>
          <w:trHeight w:val="283"/>
        </w:trPr>
        <w:tc>
          <w:tcPr>
            <w:tcW w:w="851" w:type="dxa"/>
            <w:vMerge/>
            <w:textDirection w:val="btLr"/>
          </w:tcPr>
          <w:p w:rsidR="004A6EC3" w:rsidRPr="004A6EC3" w:rsidRDefault="004A6EC3" w:rsidP="004A6E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3261" w:type="dxa"/>
            <w:vMerge/>
            <w:textDirection w:val="btLr"/>
          </w:tcPr>
          <w:p w:rsidR="004A6EC3" w:rsidRPr="004A6EC3" w:rsidRDefault="004A6EC3" w:rsidP="004A6E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819" w:type="dxa"/>
            <w:vMerge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418" w:type="dxa"/>
            <w:vMerge/>
            <w:textDirection w:val="btLr"/>
          </w:tcPr>
          <w:p w:rsidR="004A6EC3" w:rsidRPr="004A6EC3" w:rsidRDefault="004A6EC3" w:rsidP="004A6EC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  <w:tr w:rsidR="004A6EC3" w:rsidRPr="004A6EC3" w:rsidTr="004A6EC3">
        <w:trPr>
          <w:trHeight w:val="544"/>
        </w:trPr>
        <w:tc>
          <w:tcPr>
            <w:tcW w:w="85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326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Приволжск – Плес - Пеньки</w:t>
            </w:r>
          </w:p>
        </w:tc>
        <w:tc>
          <w:tcPr>
            <w:tcW w:w="4819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ул.Станционный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ул.Железнодорожная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ул.Гоголя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д.Горки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д.Филисово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«Ленок»,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Прудское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г.Плес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(автостанция),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Прудское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д.Левашиха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д.Горшково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с.Утес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м.Пеньки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с.Пеньки</w:t>
            </w:r>
            <w:proofErr w:type="spellEnd"/>
          </w:p>
        </w:tc>
        <w:tc>
          <w:tcPr>
            <w:tcW w:w="1418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35,2</w:t>
            </w:r>
          </w:p>
        </w:tc>
      </w:tr>
      <w:tr w:rsidR="004A6EC3" w:rsidRPr="004A6EC3" w:rsidTr="004A6EC3">
        <w:trPr>
          <w:trHeight w:val="544"/>
        </w:trPr>
        <w:tc>
          <w:tcPr>
            <w:tcW w:w="85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326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г.Приволжск –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с.Кунестино</w:t>
            </w:r>
            <w:proofErr w:type="spellEnd"/>
          </w:p>
        </w:tc>
        <w:tc>
          <w:tcPr>
            <w:tcW w:w="4819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ул.Станционный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ул.Революционная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ул.Шагова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ул.Волгореченская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д.Рогачево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д.Васильевское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д.Рылково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д.Барашово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д.Данилково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д.Стафилово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с.Кунестино</w:t>
            </w:r>
            <w:proofErr w:type="spellEnd"/>
          </w:p>
        </w:tc>
        <w:tc>
          <w:tcPr>
            <w:tcW w:w="1418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14,7</w:t>
            </w:r>
          </w:p>
        </w:tc>
      </w:tr>
      <w:tr w:rsidR="004A6EC3" w:rsidRPr="004A6EC3" w:rsidTr="004A6EC3">
        <w:trPr>
          <w:trHeight w:val="544"/>
        </w:trPr>
        <w:tc>
          <w:tcPr>
            <w:tcW w:w="85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326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г.Приволжск –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д.Ряполово</w:t>
            </w:r>
            <w:proofErr w:type="spellEnd"/>
          </w:p>
        </w:tc>
        <w:tc>
          <w:tcPr>
            <w:tcW w:w="4819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ул.Станционный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ул.Революционная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пер.2 Рабочий,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ул.Восточная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д.Колышино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с.Красинское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д.Андреевское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Покровское,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д.Бродки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с.Горки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-Чириковы,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д.Меленки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д.Ряполово</w:t>
            </w:r>
            <w:proofErr w:type="spellEnd"/>
          </w:p>
        </w:tc>
        <w:tc>
          <w:tcPr>
            <w:tcW w:w="1418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22,9</w:t>
            </w:r>
          </w:p>
        </w:tc>
      </w:tr>
      <w:tr w:rsidR="004A6EC3" w:rsidRPr="004A6EC3" w:rsidTr="004A6EC3">
        <w:trPr>
          <w:trHeight w:val="544"/>
        </w:trPr>
        <w:tc>
          <w:tcPr>
            <w:tcW w:w="85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326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г.Приволжск –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с.Поверстное</w:t>
            </w:r>
            <w:proofErr w:type="spellEnd"/>
          </w:p>
        </w:tc>
        <w:tc>
          <w:tcPr>
            <w:tcW w:w="4819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ул.Станционный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ул.Железнодорожная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ул.Гоголя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д.Горки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д.Парушево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с.Еропкино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д.Режево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с.Новое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д.Антоново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с.Поверстное</w:t>
            </w:r>
            <w:proofErr w:type="spellEnd"/>
          </w:p>
        </w:tc>
        <w:tc>
          <w:tcPr>
            <w:tcW w:w="1418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</w:tc>
      </w:tr>
      <w:tr w:rsidR="004A6EC3" w:rsidRPr="004A6EC3" w:rsidTr="004A6EC3">
        <w:trPr>
          <w:trHeight w:val="544"/>
        </w:trPr>
        <w:tc>
          <w:tcPr>
            <w:tcW w:w="85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3261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г.Приволжск –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д.Федорище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–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с.Сараево</w:t>
            </w:r>
            <w:proofErr w:type="spellEnd"/>
          </w:p>
        </w:tc>
        <w:tc>
          <w:tcPr>
            <w:tcW w:w="4819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ул.Станционный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пр.,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ул.Советская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ул.Революционная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пер.2 Рабочий,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ул.Восточная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д.Колышино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д.Неданки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с.Красинское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д.Андреевское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</w:t>
            </w:r>
          </w:p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д.Федорище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д.Аненское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д.Поседово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с.Рождествено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д.Щербинино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д.Грязки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д.Васильчинино</w:t>
            </w:r>
            <w:proofErr w:type="spellEnd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с.Сараево</w:t>
            </w:r>
            <w:proofErr w:type="spellEnd"/>
          </w:p>
        </w:tc>
        <w:tc>
          <w:tcPr>
            <w:tcW w:w="1418" w:type="dxa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</w:t>
            </w:r>
          </w:p>
        </w:tc>
      </w:tr>
    </w:tbl>
    <w:p w:rsidR="004A6EC3" w:rsidRPr="004A6EC3" w:rsidRDefault="004A6EC3" w:rsidP="004A6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A6EC3" w:rsidRPr="004A6EC3" w:rsidRDefault="004A6EC3" w:rsidP="004A6EC3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По статистическим данным автобусами по маршрутам регулярных перевозок выполнено</w:t>
      </w:r>
      <w:r w:rsidR="00A4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: в 2019 году-5840 рейсов, </w:t>
      </w:r>
      <w:r w:rsidR="00571EA5">
        <w:rPr>
          <w:rFonts w:ascii="Times New Roman" w:eastAsia="Times New Roman" w:hAnsi="Times New Roman" w:cs="Times New Roman"/>
          <w:sz w:val="28"/>
          <w:szCs w:val="28"/>
          <w:lang w:eastAsia="ru-RU"/>
        </w:rPr>
        <w:t>в 3-ем квартале</w:t>
      </w:r>
      <w:r w:rsidR="00A41C4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2020 года-</w:t>
      </w:r>
      <w:r w:rsidRPr="004A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1C346F">
        <w:rPr>
          <w:rFonts w:ascii="Times New Roman" w:eastAsia="Times New Roman" w:hAnsi="Times New Roman" w:cs="Times New Roman"/>
          <w:sz w:val="28"/>
          <w:szCs w:val="28"/>
          <w:lang w:eastAsia="ru-RU"/>
        </w:rPr>
        <w:t>14</w:t>
      </w:r>
      <w:r w:rsidR="00571EA5">
        <w:rPr>
          <w:rFonts w:ascii="Times New Roman" w:eastAsia="Times New Roman" w:hAnsi="Times New Roman" w:cs="Times New Roman"/>
          <w:sz w:val="28"/>
          <w:szCs w:val="28"/>
          <w:lang w:eastAsia="ru-RU"/>
        </w:rPr>
        <w:t>72</w:t>
      </w:r>
      <w:r w:rsidRPr="004A6EC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рейс</w:t>
      </w:r>
      <w:r w:rsidR="00571EA5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="004D1DEF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4A6EC3" w:rsidRPr="004A6EC3" w:rsidRDefault="004A6EC3" w:rsidP="004A6EC3">
      <w:pPr>
        <w:tabs>
          <w:tab w:val="left" w:pos="709"/>
          <w:tab w:val="left" w:pos="851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         В среднесрочной перспективе, на фоне значительного увеличения парка автомобильного транспорта и интенсивности автотранспортных потоков на автомобильных магистралях, основными проблемами, стоящими перед органами местного самоуправления в части</w:t>
      </w:r>
      <w:r w:rsidR="00F726C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</w:t>
      </w:r>
      <w:r w:rsidR="00F726CB"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организации функционирования автомобильных дорог общего пользования,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будут являться: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рост требований, как к техническому состоянию, так и к пропускной способности дорог;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 увеличение износа дорожного покрытия дорог, и, как следствие, увеличение доли дорог, не соответствующих нормативным требованиям.</w:t>
      </w:r>
    </w:p>
    <w:p w:rsidR="004A6EC3" w:rsidRPr="004A6EC3" w:rsidRDefault="004A6EC3" w:rsidP="004A6EC3">
      <w:pPr>
        <w:keepNext/>
        <w:widowControl w:val="0"/>
        <w:autoSpaceDE w:val="0"/>
        <w:autoSpaceDN w:val="0"/>
        <w:adjustRightInd w:val="0"/>
        <w:spacing w:after="0" w:line="240" w:lineRule="auto"/>
        <w:ind w:left="40"/>
        <w:jc w:val="center"/>
        <w:outlineLvl w:val="2"/>
        <w:rPr>
          <w:rFonts w:ascii="Times New Roman" w:eastAsia="Times New Roman" w:hAnsi="Times New Roman" w:cs="Times New Roman"/>
          <w:bCs/>
          <w:color w:val="191919"/>
          <w:sz w:val="28"/>
          <w:szCs w:val="28"/>
          <w:lang w:val="x-none" w:eastAsia="x-none"/>
        </w:rPr>
      </w:pPr>
      <w:r w:rsidRPr="004A6EC3">
        <w:rPr>
          <w:rFonts w:ascii="Times New Roman" w:eastAsia="Times New Roman" w:hAnsi="Times New Roman" w:cs="Times New Roman"/>
          <w:bCs/>
          <w:color w:val="191919"/>
          <w:sz w:val="28"/>
          <w:szCs w:val="28"/>
          <w:lang w:val="x-none" w:eastAsia="x-none"/>
        </w:rPr>
        <w:lastRenderedPageBreak/>
        <w:t>Основные цели и задачи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1. Развитие дорожной сети района, повышение качества и технической оснащенности выполняемых работ по содержанию дорог в целях обеспечения  наилучших условий и качества жизни жителей района.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br/>
        <w:t>2. Обеспечение охраны жизни и здоровья граждан  и их имущества путем создания безопасных  условий движения на дорогах. Ликвидация и профилактика возникновения   опасных участков дорожной сети,  являющихся местами концентрации дорожно-транспортных происшествий.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3. Сокращение количества дорожно-транспортных  происшествий.                                  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4. Предупреждение опасного поведения участников дорожного движения.  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5. Создание комфортных условий проживания граждан.</w:t>
      </w:r>
    </w:p>
    <w:p w:rsidR="004A6EC3" w:rsidRPr="004A6EC3" w:rsidRDefault="004A6EC3" w:rsidP="004A6EC3">
      <w:pPr>
        <w:keepNext/>
        <w:widowControl w:val="0"/>
        <w:autoSpaceDE w:val="0"/>
        <w:autoSpaceDN w:val="0"/>
        <w:adjustRightInd w:val="0"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color w:val="191919"/>
          <w:sz w:val="28"/>
          <w:szCs w:val="28"/>
          <w:lang w:val="x-none" w:eastAsia="x-none"/>
        </w:rPr>
      </w:pPr>
    </w:p>
    <w:p w:rsidR="004A6EC3" w:rsidRPr="004A6EC3" w:rsidRDefault="004A6EC3" w:rsidP="004A6EC3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Lucida Sans Unicode" w:hAnsi="Times New Roman" w:cs="Times New Roman"/>
          <w:b/>
          <w:bCs/>
          <w:color w:val="191919"/>
          <w:kern w:val="2"/>
          <w:sz w:val="24"/>
          <w:szCs w:val="24"/>
          <w:lang w:eastAsia="zh-CN"/>
        </w:rPr>
      </w:pPr>
      <w:r w:rsidRPr="004A6EC3">
        <w:rPr>
          <w:rFonts w:ascii="Times New Roman" w:eastAsia="Lucida Sans Unicode" w:hAnsi="Times New Roman" w:cs="Times New Roman"/>
          <w:b/>
          <w:bCs/>
          <w:color w:val="191919"/>
          <w:kern w:val="2"/>
          <w:sz w:val="28"/>
          <w:szCs w:val="28"/>
          <w:lang w:eastAsia="zh-CN"/>
        </w:rPr>
        <w:t>3. Мероприятия подпрограммы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ind w:firstLine="567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Подпрограммой предусматривается выполнение следующих мероприятий:</w:t>
      </w:r>
    </w:p>
    <w:p w:rsidR="004A6EC3" w:rsidRPr="004A6EC3" w:rsidRDefault="004A6EC3" w:rsidP="004A6E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1.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Оказание муниципальной услуги «Организация функционирования автомобильных дорог общего пользования».</w:t>
      </w:r>
    </w:p>
    <w:p w:rsidR="004A6EC3" w:rsidRPr="004A6EC3" w:rsidRDefault="004A6EC3" w:rsidP="004A6E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.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Капитальный ремонт и ремонт дорог.  В течение всего срока реализации мероприятия (20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20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-20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 xml:space="preserve"> годы)  будет проведен  ремонт дорожного полотна.</w:t>
      </w:r>
    </w:p>
    <w:p w:rsidR="004A6EC3" w:rsidRDefault="004A6EC3" w:rsidP="004A6E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3.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Строительный контроль за выполнением работ по ремонту автомобильных дорог и искусственных сооружений на них.</w:t>
      </w:r>
    </w:p>
    <w:p w:rsidR="001C346F" w:rsidRPr="001C346F" w:rsidRDefault="001C346F" w:rsidP="004A6E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  <w:r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4. </w:t>
      </w:r>
      <w:r w:rsidR="005B2A9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Проверка проектно-сметной документации в государственной экспертизе.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 Перечень автомобильных дорог общего пользования Приволжского муниципального района, в отношении которых планируется проводить ремонт и капитальный ремонт ежегодно, определяется администрацией Приволжского муниципального района.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 Финансирование строительного контроля</w:t>
      </w:r>
      <w:r w:rsidR="005B2A9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и государственной экспертизы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проводится за счет бюджетных ассигнований бюджета</w:t>
      </w:r>
      <w:r w:rsidR="005B2A9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Приволжского муниципального района.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Объемы оказания муниципальной услуги устанавливаются целевыми показателями реализации подпрограммы, размер бюджетных ассигнований определяется на основе нормативных затрат. Приобретение работ и услуг, связанных с оказанием услуги, осуществляется посредством размещения муниципального заказа и заключения муниципальных контрактов.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Срок выполнения мероприятия – 20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20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годы. </w:t>
      </w:r>
    </w:p>
    <w:p w:rsidR="0083191A" w:rsidRPr="000864C8" w:rsidRDefault="0083191A" w:rsidP="0083191A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BC2F2D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Ответственный исполнитель мероприятия – </w:t>
      </w:r>
      <w:r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управление жилищно-коммунального хозяйства района администрации Приволжского муниципального района.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 xml:space="preserve">            Таблица 4. Бюджетные ассигнования на выполнение мероприятий подпрограммы.</w:t>
      </w:r>
      <w:r w:rsidRPr="004A6EC3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ab/>
        <w:t xml:space="preserve"> </w:t>
      </w:r>
    </w:p>
    <w:p w:rsidR="004A6EC3" w:rsidRPr="004A6EC3" w:rsidRDefault="004A6EC3" w:rsidP="004A6EC3">
      <w:pPr>
        <w:keepNext/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(руб.)</w:t>
      </w:r>
    </w:p>
    <w:tbl>
      <w:tblPr>
        <w:tblW w:w="9923" w:type="dxa"/>
        <w:tblInd w:w="57" w:type="dxa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4678"/>
        <w:gridCol w:w="1843"/>
        <w:gridCol w:w="1701"/>
        <w:gridCol w:w="1701"/>
      </w:tblGrid>
      <w:tr w:rsidR="00953937" w:rsidRPr="004A6EC3" w:rsidTr="00FA130E">
        <w:trPr>
          <w:cantSplit/>
          <w:tblHeader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37" w:rsidRPr="004A6EC3" w:rsidRDefault="00953937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Наименование 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37" w:rsidRPr="00E93620" w:rsidRDefault="00953937" w:rsidP="00E936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20</w:t>
            </w:r>
            <w:r w:rsidR="00E93620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37" w:rsidRPr="004A6EC3" w:rsidRDefault="00953937" w:rsidP="00E936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E93620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53937" w:rsidRPr="004A6EC3" w:rsidRDefault="00953937" w:rsidP="00E93620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E93620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</w:p>
        </w:tc>
      </w:tr>
      <w:tr w:rsidR="004A6EC3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Подпрограмма 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                         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«Дорожное хозяйство»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EA0584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11452772,98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F25688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8654746,05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F25688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9138888,34</w:t>
            </w:r>
          </w:p>
        </w:tc>
      </w:tr>
      <w:tr w:rsidR="004A6EC3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lastRenderedPageBreak/>
              <w:t>В том числе по мероприятиям подпрограммы: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</w:p>
        </w:tc>
      </w:tr>
      <w:tr w:rsidR="004A6EC3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Организация дорожной деятельности в отношении автомобильных дорог местного значения в границах населенных пунктов поселений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поселения,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       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69339A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3217419,72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D6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A6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15515,72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</w:t>
            </w:r>
            <w:r w:rsidR="00AD6AE2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6</w:t>
            </w:r>
            <w:r w:rsidRPr="004A6EC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15515,72</w:t>
            </w:r>
          </w:p>
        </w:tc>
      </w:tr>
      <w:tr w:rsidR="004A6EC3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Организация дорожной деятельности в отношении автомобильных дорог местного значения вне границ населенных пунктов в границах муниципального района, осуществление муниципального контроля за сохранностью автомобильных дорог местного значения вне границ населенных пунктов в границах муниципального района и обеспечение безопасности дорожного движения на них, а также осуществление иных полномочий в области использования автомобильных дорог и осуществления дорожной деятельности в соответствии с законодательством РФ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F25688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1660099,71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</w:t>
            </w:r>
            <w:r w:rsidR="00AD6AE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72278,57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A6EC3" w:rsidRPr="004A6EC3" w:rsidRDefault="004A6EC3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</w:t>
            </w:r>
            <w:r w:rsidR="00AD6AE2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</w:t>
            </w:r>
            <w:r w:rsidRPr="004A6EC3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72278,57</w:t>
            </w:r>
          </w:p>
        </w:tc>
      </w:tr>
      <w:tr w:rsidR="00FF2FF6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6" w:rsidRPr="004A6EC3" w:rsidRDefault="00FF2FF6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Государственная экспертиза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6" w:rsidRDefault="00F25688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28800</w:t>
            </w:r>
            <w:r w:rsidR="00FF2FF6"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6" w:rsidRPr="004A6EC3" w:rsidRDefault="00FF2FF6" w:rsidP="00FA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2FF6" w:rsidRPr="004A6EC3" w:rsidRDefault="00FF2FF6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0,00</w:t>
            </w:r>
          </w:p>
        </w:tc>
      </w:tr>
      <w:tr w:rsidR="006F4703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03" w:rsidRPr="004A6EC3" w:rsidRDefault="006F4703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Ремонт автомобильных дорог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03" w:rsidRPr="00B72227" w:rsidRDefault="00476B9D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6523354,52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03" w:rsidRPr="004A6EC3" w:rsidRDefault="00410B9F" w:rsidP="00FA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4566951,76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03" w:rsidRPr="004A6EC3" w:rsidRDefault="00410B9F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5051094,05</w:t>
            </w:r>
          </w:p>
        </w:tc>
      </w:tr>
      <w:tr w:rsidR="006F4703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03" w:rsidRPr="004A6EC3" w:rsidRDefault="006F4703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- 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районный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03" w:rsidRPr="00410B9F" w:rsidRDefault="00E77368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1526506,21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03" w:rsidRPr="004A6EC3" w:rsidRDefault="00410B9F" w:rsidP="00FA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944085,26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03" w:rsidRPr="004A6EC3" w:rsidRDefault="00410B9F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1207171,29</w:t>
            </w:r>
          </w:p>
        </w:tc>
      </w:tr>
      <w:tr w:rsidR="006F4703" w:rsidRPr="004A6EC3" w:rsidTr="00953937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03" w:rsidRPr="004A6EC3" w:rsidRDefault="006F4703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- областной бюджет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03" w:rsidRPr="00B72227" w:rsidRDefault="00E77368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4996848,31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03" w:rsidRPr="004A6EC3" w:rsidRDefault="00410B9F" w:rsidP="00FA130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3622866,50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F4703" w:rsidRPr="004A6EC3" w:rsidRDefault="00410B9F" w:rsidP="004A6EC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191919"/>
                <w:sz w:val="28"/>
                <w:szCs w:val="28"/>
                <w:lang w:eastAsia="ru-RU"/>
              </w:rPr>
              <w:t>3843922,76</w:t>
            </w:r>
          </w:p>
        </w:tc>
      </w:tr>
    </w:tbl>
    <w:p w:rsidR="004A6EC3" w:rsidRPr="004A6EC3" w:rsidRDefault="004A6EC3" w:rsidP="004A6EC3">
      <w:pPr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color w:val="191919"/>
          <w:kern w:val="1"/>
          <w:sz w:val="20"/>
          <w:szCs w:val="20"/>
          <w:lang w:eastAsia="zh-CN"/>
        </w:rPr>
      </w:pP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lastRenderedPageBreak/>
        <w:t>Примечание к таблице: реализация подпрограммы предусматривает привлечение софинансирования за счет средств федерального, областного бюджетов и бюджета Приволжского муниципального района, объем бюджетных ассигнований, которых, будет уточняться после подведения результатов ежегодного проводимого конкурсного отбора субъекта Российской Федерации, а также по результатам инвестиционных проектов. Уровень софинансирования бюджета Приволжского муниципального района будет определяться в каждом конкретном случае.</w:t>
      </w:r>
    </w:p>
    <w:p w:rsidR="004A6EC3" w:rsidRPr="004A6EC3" w:rsidRDefault="004A6EC3" w:rsidP="004A6EC3">
      <w:pPr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Информация по объемам финансирования подпрограммы в 20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20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-202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годы подлежит уточнению по мере формирования бюджета Приволжского муниципального района и выделения субсидий из федерального и </w:t>
      </w:r>
      <w:r w:rsidR="00A640AB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областного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бюджетов.</w:t>
      </w:r>
    </w:p>
    <w:p w:rsidR="004A6EC3" w:rsidRPr="004A6EC3" w:rsidRDefault="004A6EC3" w:rsidP="004A6EC3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В ходе реализации подпрограммы могут вноситься изменения и дополнения.</w:t>
      </w:r>
    </w:p>
    <w:p w:rsidR="004A6EC3" w:rsidRPr="004A6EC3" w:rsidRDefault="004A6EC3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О</w:t>
      </w:r>
      <w:proofErr w:type="spellStart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бщий</w:t>
      </w:r>
      <w:proofErr w:type="spellEnd"/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 xml:space="preserve"> объем финансирования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под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программы на 20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20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-20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val="x-none" w:eastAsia="x-none"/>
        </w:rPr>
        <w:t>годы имеет справочный (прогнозный) характер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. </w:t>
      </w:r>
    </w:p>
    <w:p w:rsidR="004A6EC3" w:rsidRDefault="004A6EC3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69339A" w:rsidRDefault="0069339A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2A0362" w:rsidRPr="004A6EC3" w:rsidRDefault="002A0362" w:rsidP="004A6EC3">
      <w:pPr>
        <w:tabs>
          <w:tab w:val="left" w:pos="851"/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4A6EC3" w:rsidRPr="004A6EC3" w:rsidRDefault="004A6EC3" w:rsidP="004A6EC3">
      <w:pPr>
        <w:tabs>
          <w:tab w:val="left" w:pos="1080"/>
        </w:tabs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lastRenderedPageBreak/>
        <w:t xml:space="preserve">Таблица 5. </w:t>
      </w:r>
      <w:r w:rsidR="0043271B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Ремонт автомобильных дорог Приволжского муниципального района в 20</w:t>
      </w:r>
      <w:r w:rsidR="0083191A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20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-202</w:t>
      </w:r>
      <w:r w:rsidR="0083191A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годы.</w:t>
      </w:r>
    </w:p>
    <w:tbl>
      <w:tblPr>
        <w:tblpPr w:leftFromText="180" w:rightFromText="180" w:vertAnchor="page" w:horzAnchor="margin" w:tblpY="1906"/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28"/>
        <w:gridCol w:w="16"/>
        <w:gridCol w:w="1401"/>
        <w:gridCol w:w="1701"/>
        <w:gridCol w:w="1843"/>
      </w:tblGrid>
      <w:tr w:rsidR="004A6EC3" w:rsidRPr="004A6EC3" w:rsidTr="004A6EC3">
        <w:trPr>
          <w:trHeight w:val="704"/>
        </w:trPr>
        <w:tc>
          <w:tcPr>
            <w:tcW w:w="4928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Наименование объекта</w:t>
            </w:r>
          </w:p>
        </w:tc>
        <w:tc>
          <w:tcPr>
            <w:tcW w:w="1417" w:type="dxa"/>
            <w:gridSpan w:val="2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Площадь ремонта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м</w:t>
            </w: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vertAlign w:val="superscript"/>
                <w:lang w:eastAsia="ru-RU"/>
              </w:rPr>
              <w:t>2</w:t>
            </w:r>
          </w:p>
        </w:tc>
        <w:tc>
          <w:tcPr>
            <w:tcW w:w="1701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Сумма               руб.</w:t>
            </w:r>
          </w:p>
        </w:tc>
        <w:tc>
          <w:tcPr>
            <w:tcW w:w="1843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Год реализации мероприятия</w:t>
            </w:r>
          </w:p>
        </w:tc>
      </w:tr>
      <w:tr w:rsidR="004A6EC3" w:rsidRPr="004A6EC3" w:rsidTr="004A6EC3">
        <w:trPr>
          <w:trHeight w:val="217"/>
        </w:trPr>
        <w:tc>
          <w:tcPr>
            <w:tcW w:w="9889" w:type="dxa"/>
            <w:gridSpan w:val="5"/>
            <w:vAlign w:val="center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Дороги (асфальтирование)</w:t>
            </w:r>
          </w:p>
        </w:tc>
      </w:tr>
      <w:tr w:rsidR="004A6EC3" w:rsidRPr="004A6EC3" w:rsidTr="004A6EC3">
        <w:trPr>
          <w:trHeight w:val="21"/>
        </w:trPr>
        <w:tc>
          <w:tcPr>
            <w:tcW w:w="4928" w:type="dxa"/>
          </w:tcPr>
          <w:p w:rsidR="003B346E" w:rsidRDefault="003B346E" w:rsidP="003B346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Ремонт автомобильной дороги </w:t>
            </w:r>
          </w:p>
          <w:p w:rsidR="004A6EC3" w:rsidRPr="004A6EC3" w:rsidRDefault="0069339A" w:rsidP="003B346E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с.</w:t>
            </w:r>
            <w:r w:rsidR="00CE618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Кунестино</w:t>
            </w:r>
          </w:p>
        </w:tc>
        <w:tc>
          <w:tcPr>
            <w:tcW w:w="1417" w:type="dxa"/>
            <w:gridSpan w:val="2"/>
          </w:tcPr>
          <w:p w:rsidR="004A6EC3" w:rsidRPr="004A6EC3" w:rsidRDefault="0069339A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3206,2</w:t>
            </w:r>
          </w:p>
        </w:tc>
        <w:tc>
          <w:tcPr>
            <w:tcW w:w="1701" w:type="dxa"/>
          </w:tcPr>
          <w:p w:rsidR="004A6EC3" w:rsidRPr="004A6EC3" w:rsidRDefault="00EC7DD0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2885604,55</w:t>
            </w:r>
          </w:p>
        </w:tc>
        <w:tc>
          <w:tcPr>
            <w:tcW w:w="1843" w:type="dxa"/>
          </w:tcPr>
          <w:p w:rsidR="004A6EC3" w:rsidRPr="004A6EC3" w:rsidRDefault="00410B9F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</w:t>
            </w:r>
            <w:r w:rsidR="00EC7DD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0</w:t>
            </w:r>
          </w:p>
        </w:tc>
      </w:tr>
      <w:tr w:rsidR="004A6EC3" w:rsidRPr="004A6EC3" w:rsidTr="007A1E88">
        <w:trPr>
          <w:trHeight w:val="798"/>
        </w:trPr>
        <w:tc>
          <w:tcPr>
            <w:tcW w:w="4928" w:type="dxa"/>
          </w:tcPr>
          <w:p w:rsidR="00AD6AE2" w:rsidRDefault="007A1E88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Ремонт автомобильной дороги </w:t>
            </w:r>
          </w:p>
          <w:p w:rsidR="004A6EC3" w:rsidRPr="004A6EC3" w:rsidRDefault="00EC7DD0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Борисково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-Рогачево (от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д.Тарханово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)</w:t>
            </w:r>
          </w:p>
        </w:tc>
        <w:tc>
          <w:tcPr>
            <w:tcW w:w="1417" w:type="dxa"/>
            <w:gridSpan w:val="2"/>
          </w:tcPr>
          <w:p w:rsidR="004A6EC3" w:rsidRPr="004A6EC3" w:rsidRDefault="00EC7DD0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3000</w:t>
            </w:r>
          </w:p>
        </w:tc>
        <w:tc>
          <w:tcPr>
            <w:tcW w:w="1701" w:type="dxa"/>
          </w:tcPr>
          <w:p w:rsidR="004A6EC3" w:rsidRPr="004A6EC3" w:rsidRDefault="00EC7DD0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1004859,56</w:t>
            </w:r>
          </w:p>
        </w:tc>
        <w:tc>
          <w:tcPr>
            <w:tcW w:w="1843" w:type="dxa"/>
          </w:tcPr>
          <w:p w:rsidR="004A6EC3" w:rsidRPr="004A6EC3" w:rsidRDefault="00EC7DD0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2022</w:t>
            </w:r>
          </w:p>
        </w:tc>
      </w:tr>
      <w:tr w:rsidR="00AD6AE2" w:rsidRPr="004A6EC3" w:rsidTr="004A6EC3">
        <w:trPr>
          <w:trHeight w:val="422"/>
        </w:trPr>
        <w:tc>
          <w:tcPr>
            <w:tcW w:w="9889" w:type="dxa"/>
            <w:gridSpan w:val="5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Дороги </w:t>
            </w:r>
            <w:proofErr w:type="gramStart"/>
            <w:r w:rsidRPr="004A6EC3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( подсыпка</w:t>
            </w:r>
            <w:proofErr w:type="gramEnd"/>
            <w:r w:rsidRPr="004A6EC3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 xml:space="preserve"> ПГС)</w:t>
            </w:r>
          </w:p>
        </w:tc>
      </w:tr>
      <w:tr w:rsidR="00AD6AE2" w:rsidRPr="004A6EC3" w:rsidTr="004A6EC3">
        <w:trPr>
          <w:trHeight w:val="21"/>
        </w:trPr>
        <w:tc>
          <w:tcPr>
            <w:tcW w:w="4928" w:type="dxa"/>
          </w:tcPr>
          <w:p w:rsidR="00AD6AE2" w:rsidRPr="004A6EC3" w:rsidRDefault="00AD6AE2" w:rsidP="00AD6AE2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Ремонт автомобильной дороги </w:t>
            </w:r>
            <w:proofErr w:type="spellStart"/>
            <w:r w:rsidR="00EC7DD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ул.Суворова</w:t>
            </w:r>
            <w:proofErr w:type="spellEnd"/>
            <w:r w:rsidR="00EC7DD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</w:t>
            </w:r>
            <w:proofErr w:type="spellStart"/>
            <w:r w:rsidR="00EC7DD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д.Сараево</w:t>
            </w:r>
            <w:proofErr w:type="spellEnd"/>
            <w:r w:rsidR="00EC7DD0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Приволжского района</w:t>
            </w:r>
            <w:r w:rsidR="00CE097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*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                  </w:t>
            </w:r>
          </w:p>
        </w:tc>
        <w:tc>
          <w:tcPr>
            <w:tcW w:w="1417" w:type="dxa"/>
            <w:gridSpan w:val="2"/>
          </w:tcPr>
          <w:p w:rsidR="00AD6AE2" w:rsidRPr="004A6EC3" w:rsidRDefault="00EC7DD0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2835,25</w:t>
            </w:r>
          </w:p>
        </w:tc>
        <w:tc>
          <w:tcPr>
            <w:tcW w:w="1701" w:type="dxa"/>
          </w:tcPr>
          <w:p w:rsidR="00AD6AE2" w:rsidRPr="004A6EC3" w:rsidRDefault="00EC7DD0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12</w:t>
            </w:r>
            <w:r w:rsidR="00CE097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6</w:t>
            </w:r>
            <w:r w:rsidR="00CE097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610,97</w:t>
            </w:r>
          </w:p>
        </w:tc>
        <w:tc>
          <w:tcPr>
            <w:tcW w:w="1843" w:type="dxa"/>
          </w:tcPr>
          <w:p w:rsidR="00AD6AE2" w:rsidRPr="004A6EC3" w:rsidRDefault="00EC7DD0" w:rsidP="00AD6AE2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2020</w:t>
            </w:r>
          </w:p>
        </w:tc>
      </w:tr>
      <w:tr w:rsidR="00CE6184" w:rsidRPr="004A6EC3" w:rsidTr="004A6EC3">
        <w:trPr>
          <w:trHeight w:val="21"/>
        </w:trPr>
        <w:tc>
          <w:tcPr>
            <w:tcW w:w="4928" w:type="dxa"/>
          </w:tcPr>
          <w:p w:rsidR="00CE6184" w:rsidRDefault="00CE6184" w:rsidP="00CE618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Ремонт автомобильной дороги </w:t>
            </w:r>
          </w:p>
          <w:p w:rsidR="00CE6184" w:rsidRDefault="00CE6184" w:rsidP="00CE618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д.Парушево</w:t>
            </w:r>
            <w:proofErr w:type="spellEnd"/>
          </w:p>
        </w:tc>
        <w:tc>
          <w:tcPr>
            <w:tcW w:w="1417" w:type="dxa"/>
            <w:gridSpan w:val="2"/>
          </w:tcPr>
          <w:p w:rsidR="00CE6184" w:rsidRDefault="00CE6184" w:rsidP="00CE6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2392,9</w:t>
            </w:r>
          </w:p>
        </w:tc>
        <w:tc>
          <w:tcPr>
            <w:tcW w:w="1701" w:type="dxa"/>
          </w:tcPr>
          <w:p w:rsidR="00CE6184" w:rsidRDefault="00CE6184" w:rsidP="00CE6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972174,98</w:t>
            </w:r>
          </w:p>
        </w:tc>
        <w:tc>
          <w:tcPr>
            <w:tcW w:w="1843" w:type="dxa"/>
          </w:tcPr>
          <w:p w:rsidR="00CE6184" w:rsidRDefault="00CE6184" w:rsidP="00CE6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2020</w:t>
            </w:r>
          </w:p>
        </w:tc>
      </w:tr>
      <w:tr w:rsidR="00CE6184" w:rsidRPr="004A6EC3" w:rsidTr="00CE0975">
        <w:trPr>
          <w:trHeight w:val="409"/>
        </w:trPr>
        <w:tc>
          <w:tcPr>
            <w:tcW w:w="4928" w:type="dxa"/>
          </w:tcPr>
          <w:p w:rsidR="00CE6184" w:rsidRPr="004A6EC3" w:rsidRDefault="00CE6184" w:rsidP="00CE618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Подъезд к </w:t>
            </w:r>
            <w:proofErr w:type="spellStart"/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Стафилово</w:t>
            </w:r>
            <w:proofErr w:type="spellEnd"/>
          </w:p>
        </w:tc>
        <w:tc>
          <w:tcPr>
            <w:tcW w:w="1417" w:type="dxa"/>
            <w:gridSpan w:val="2"/>
          </w:tcPr>
          <w:p w:rsidR="00CE6184" w:rsidRPr="004A6EC3" w:rsidRDefault="00CE6184" w:rsidP="00CE6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200</w:t>
            </w:r>
          </w:p>
        </w:tc>
        <w:tc>
          <w:tcPr>
            <w:tcW w:w="1701" w:type="dxa"/>
          </w:tcPr>
          <w:p w:rsidR="00CE6184" w:rsidRPr="004A6EC3" w:rsidRDefault="00CE6184" w:rsidP="00CE6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753408,07</w:t>
            </w:r>
          </w:p>
        </w:tc>
        <w:tc>
          <w:tcPr>
            <w:tcW w:w="1843" w:type="dxa"/>
          </w:tcPr>
          <w:p w:rsidR="00CE6184" w:rsidRPr="004A6EC3" w:rsidRDefault="00CE6184" w:rsidP="00CE6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2021</w:t>
            </w:r>
          </w:p>
        </w:tc>
      </w:tr>
      <w:tr w:rsidR="00CE6184" w:rsidRPr="004A6EC3" w:rsidTr="00CE0975">
        <w:trPr>
          <w:trHeight w:val="782"/>
        </w:trPr>
        <w:tc>
          <w:tcPr>
            <w:tcW w:w="4928" w:type="dxa"/>
          </w:tcPr>
          <w:p w:rsidR="00CE6184" w:rsidRPr="004A6EC3" w:rsidRDefault="00CE6184" w:rsidP="00CE618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Ямочный ремонт дорог Приволжского муниципального района</w:t>
            </w:r>
          </w:p>
        </w:tc>
        <w:tc>
          <w:tcPr>
            <w:tcW w:w="1417" w:type="dxa"/>
            <w:gridSpan w:val="2"/>
          </w:tcPr>
          <w:p w:rsidR="00CE6184" w:rsidRPr="004A6EC3" w:rsidRDefault="00CE6184" w:rsidP="00CE6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184,8</w:t>
            </w:r>
          </w:p>
        </w:tc>
        <w:tc>
          <w:tcPr>
            <w:tcW w:w="1701" w:type="dxa"/>
          </w:tcPr>
          <w:p w:rsidR="00CE6184" w:rsidRPr="004A6EC3" w:rsidRDefault="00CE6184" w:rsidP="00CE6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110891,36</w:t>
            </w:r>
          </w:p>
        </w:tc>
        <w:tc>
          <w:tcPr>
            <w:tcW w:w="1843" w:type="dxa"/>
          </w:tcPr>
          <w:p w:rsidR="00CE6184" w:rsidRPr="004A6EC3" w:rsidRDefault="00CE6184" w:rsidP="00CE6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2020</w:t>
            </w:r>
          </w:p>
        </w:tc>
      </w:tr>
      <w:tr w:rsidR="00C71A97" w:rsidRPr="004A6EC3" w:rsidTr="00CE0975">
        <w:trPr>
          <w:trHeight w:val="1117"/>
        </w:trPr>
        <w:tc>
          <w:tcPr>
            <w:tcW w:w="4928" w:type="dxa"/>
          </w:tcPr>
          <w:p w:rsidR="003A3A86" w:rsidRDefault="00C71A97" w:rsidP="00CE618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Разработка ПСД на автомобильн</w:t>
            </w:r>
            <w:r w:rsidR="003A3A86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ые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дорог</w:t>
            </w:r>
            <w:r w:rsidR="003A3A86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и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с. </w:t>
            </w:r>
            <w:proofErr w:type="spellStart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Ингарь</w:t>
            </w:r>
            <w:proofErr w:type="spellEnd"/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 ул. </w:t>
            </w:r>
            <w:r w:rsidR="00CE0975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Просторная-Животноводческий комплекс</w:t>
            </w:r>
            <w:r w:rsidR="003A3A86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 xml:space="preserve">, </w:t>
            </w:r>
          </w:p>
          <w:p w:rsidR="00C71A97" w:rsidRDefault="003A3A86" w:rsidP="00CE618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ул. Техническая Приволжского муниципального района</w:t>
            </w:r>
          </w:p>
        </w:tc>
        <w:tc>
          <w:tcPr>
            <w:tcW w:w="1417" w:type="dxa"/>
            <w:gridSpan w:val="2"/>
          </w:tcPr>
          <w:p w:rsidR="00C71A97" w:rsidRDefault="00CE0975" w:rsidP="00CE6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15000</w:t>
            </w:r>
          </w:p>
        </w:tc>
        <w:tc>
          <w:tcPr>
            <w:tcW w:w="1701" w:type="dxa"/>
          </w:tcPr>
          <w:p w:rsidR="00C71A97" w:rsidRDefault="00CE0975" w:rsidP="00CE6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1265705,22</w:t>
            </w:r>
          </w:p>
        </w:tc>
        <w:tc>
          <w:tcPr>
            <w:tcW w:w="1843" w:type="dxa"/>
          </w:tcPr>
          <w:p w:rsidR="00C71A97" w:rsidRDefault="00F40671" w:rsidP="00F40671">
            <w:pPr>
              <w:widowControl w:val="0"/>
              <w:tabs>
                <w:tab w:val="left" w:pos="1275"/>
              </w:tabs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2020</w:t>
            </w:r>
          </w:p>
        </w:tc>
      </w:tr>
      <w:tr w:rsidR="00CE6184" w:rsidRPr="004A6EC3" w:rsidTr="00CE0975">
        <w:trPr>
          <w:trHeight w:val="423"/>
        </w:trPr>
        <w:tc>
          <w:tcPr>
            <w:tcW w:w="9889" w:type="dxa"/>
            <w:gridSpan w:val="5"/>
          </w:tcPr>
          <w:p w:rsidR="00CE6184" w:rsidRPr="004A6EC3" w:rsidRDefault="00CE6184" w:rsidP="00CE6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Содержание автомобильных дорог в Приволжском муниципальном районе</w:t>
            </w:r>
          </w:p>
        </w:tc>
      </w:tr>
      <w:tr w:rsidR="00CE6184" w:rsidRPr="004A6EC3" w:rsidTr="00C71A97">
        <w:trPr>
          <w:trHeight w:val="21"/>
        </w:trPr>
        <w:tc>
          <w:tcPr>
            <w:tcW w:w="4944" w:type="dxa"/>
            <w:gridSpan w:val="2"/>
          </w:tcPr>
          <w:p w:rsidR="00CE6184" w:rsidRPr="004A6EC3" w:rsidRDefault="00CE6184" w:rsidP="00CE6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4945" w:type="dxa"/>
            <w:gridSpan w:val="3"/>
          </w:tcPr>
          <w:p w:rsidR="00CE6184" w:rsidRPr="004A6EC3" w:rsidRDefault="00CE6184" w:rsidP="00CE6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2022</w:t>
            </w:r>
          </w:p>
        </w:tc>
      </w:tr>
      <w:tr w:rsidR="00CE6184" w:rsidRPr="004A6EC3" w:rsidTr="00C71A97">
        <w:trPr>
          <w:trHeight w:val="21"/>
        </w:trPr>
        <w:tc>
          <w:tcPr>
            <w:tcW w:w="4944" w:type="dxa"/>
            <w:gridSpan w:val="2"/>
          </w:tcPr>
          <w:p w:rsidR="00CE6184" w:rsidRPr="004A6EC3" w:rsidRDefault="00CE6184" w:rsidP="00CE6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3813543,69</w:t>
            </w:r>
          </w:p>
        </w:tc>
        <w:tc>
          <w:tcPr>
            <w:tcW w:w="4945" w:type="dxa"/>
            <w:gridSpan w:val="3"/>
          </w:tcPr>
          <w:p w:rsidR="00CE6184" w:rsidRPr="004A6EC3" w:rsidRDefault="00CE6184" w:rsidP="00CE6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4046234,49</w:t>
            </w:r>
          </w:p>
        </w:tc>
      </w:tr>
      <w:tr w:rsidR="00CE6184" w:rsidRPr="004A6EC3" w:rsidTr="00CE0975">
        <w:trPr>
          <w:trHeight w:val="423"/>
        </w:trPr>
        <w:tc>
          <w:tcPr>
            <w:tcW w:w="9889" w:type="dxa"/>
            <w:gridSpan w:val="5"/>
          </w:tcPr>
          <w:p w:rsidR="00CE6184" w:rsidRPr="004A6EC3" w:rsidRDefault="00CE6184" w:rsidP="00CE6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Строительный контроль</w:t>
            </w:r>
          </w:p>
        </w:tc>
      </w:tr>
      <w:tr w:rsidR="00CE6184" w:rsidRPr="004A6EC3" w:rsidTr="004A6EC3">
        <w:trPr>
          <w:trHeight w:val="21"/>
        </w:trPr>
        <w:tc>
          <w:tcPr>
            <w:tcW w:w="4928" w:type="dxa"/>
          </w:tcPr>
          <w:p w:rsidR="00CE6184" w:rsidRPr="004A6EC3" w:rsidRDefault="00CE6184" w:rsidP="00CE618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CE6184" w:rsidRPr="004A6EC3" w:rsidRDefault="00CE6184" w:rsidP="00CE6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</w:t>
            </w:r>
          </w:p>
        </w:tc>
        <w:tc>
          <w:tcPr>
            <w:tcW w:w="1701" w:type="dxa"/>
          </w:tcPr>
          <w:p w:rsidR="00CE6184" w:rsidRPr="004A6EC3" w:rsidRDefault="00CE6184" w:rsidP="00CE6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21</w:t>
            </w:r>
          </w:p>
        </w:tc>
        <w:tc>
          <w:tcPr>
            <w:tcW w:w="1843" w:type="dxa"/>
          </w:tcPr>
          <w:p w:rsidR="00CE6184" w:rsidRPr="004A6EC3" w:rsidRDefault="00CE6184" w:rsidP="00CE6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</w:t>
            </w:r>
          </w:p>
        </w:tc>
      </w:tr>
      <w:tr w:rsidR="00CE6184" w:rsidRPr="004A6EC3" w:rsidTr="004A6EC3">
        <w:trPr>
          <w:trHeight w:val="21"/>
        </w:trPr>
        <w:tc>
          <w:tcPr>
            <w:tcW w:w="4928" w:type="dxa"/>
          </w:tcPr>
          <w:p w:rsidR="00CE6184" w:rsidRPr="004A6EC3" w:rsidRDefault="00CE6184" w:rsidP="00CE618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CE6184" w:rsidRPr="004A6EC3" w:rsidRDefault="00571EA5" w:rsidP="00CE6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85466</w:t>
            </w:r>
            <w:r w:rsidR="00CE6184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,4</w:t>
            </w: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7</w:t>
            </w:r>
          </w:p>
        </w:tc>
        <w:tc>
          <w:tcPr>
            <w:tcW w:w="1701" w:type="dxa"/>
          </w:tcPr>
          <w:p w:rsidR="00CE6184" w:rsidRPr="004A6EC3" w:rsidRDefault="00CE6184" w:rsidP="00CE6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CE6184" w:rsidRPr="004A6EC3" w:rsidRDefault="00CE6184" w:rsidP="00CE6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 w:rsidRPr="004A6EC3"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  <w:tr w:rsidR="00CE6184" w:rsidRPr="004A6EC3" w:rsidTr="00CE0975">
        <w:trPr>
          <w:trHeight w:val="467"/>
        </w:trPr>
        <w:tc>
          <w:tcPr>
            <w:tcW w:w="9889" w:type="dxa"/>
            <w:gridSpan w:val="5"/>
          </w:tcPr>
          <w:p w:rsidR="00CE6184" w:rsidRPr="00D17293" w:rsidRDefault="00CE6184" w:rsidP="00CE6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</w:pPr>
            <w:r w:rsidRPr="00D17293">
              <w:rPr>
                <w:rFonts w:ascii="Times New Roman" w:eastAsia="Lucida Sans Unicode" w:hAnsi="Times New Roman" w:cs="Times New Roman"/>
                <w:b/>
                <w:kern w:val="2"/>
                <w:sz w:val="28"/>
                <w:szCs w:val="28"/>
                <w:lang w:eastAsia="ru-RU"/>
              </w:rPr>
              <w:t>Государственная экспертиза</w:t>
            </w:r>
          </w:p>
        </w:tc>
      </w:tr>
      <w:tr w:rsidR="00CE6184" w:rsidRPr="004A6EC3" w:rsidTr="004A6EC3">
        <w:trPr>
          <w:trHeight w:val="21"/>
        </w:trPr>
        <w:tc>
          <w:tcPr>
            <w:tcW w:w="4928" w:type="dxa"/>
          </w:tcPr>
          <w:p w:rsidR="00CE6184" w:rsidRPr="004A6EC3" w:rsidRDefault="00CE6184" w:rsidP="00CE618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CE6184" w:rsidRDefault="00CE6184" w:rsidP="00CE6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2020</w:t>
            </w:r>
          </w:p>
        </w:tc>
        <w:tc>
          <w:tcPr>
            <w:tcW w:w="1701" w:type="dxa"/>
          </w:tcPr>
          <w:p w:rsidR="00CE6184" w:rsidRPr="004A6EC3" w:rsidRDefault="00CE6184" w:rsidP="00CE6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2021</w:t>
            </w:r>
          </w:p>
        </w:tc>
        <w:tc>
          <w:tcPr>
            <w:tcW w:w="1843" w:type="dxa"/>
          </w:tcPr>
          <w:p w:rsidR="00CE6184" w:rsidRPr="004A6EC3" w:rsidRDefault="00CE6184" w:rsidP="00CE6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2022</w:t>
            </w:r>
          </w:p>
        </w:tc>
      </w:tr>
      <w:tr w:rsidR="00CE6184" w:rsidRPr="004A6EC3" w:rsidTr="004A6EC3">
        <w:trPr>
          <w:trHeight w:val="21"/>
        </w:trPr>
        <w:tc>
          <w:tcPr>
            <w:tcW w:w="4928" w:type="dxa"/>
          </w:tcPr>
          <w:p w:rsidR="00CE6184" w:rsidRPr="004A6EC3" w:rsidRDefault="00CE6184" w:rsidP="00CE6184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</w:p>
        </w:tc>
        <w:tc>
          <w:tcPr>
            <w:tcW w:w="1417" w:type="dxa"/>
            <w:gridSpan w:val="2"/>
          </w:tcPr>
          <w:p w:rsidR="00CE6184" w:rsidRDefault="00CE6184" w:rsidP="00CE6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28800</w:t>
            </w:r>
          </w:p>
        </w:tc>
        <w:tc>
          <w:tcPr>
            <w:tcW w:w="1701" w:type="dxa"/>
          </w:tcPr>
          <w:p w:rsidR="00CE6184" w:rsidRPr="004A6EC3" w:rsidRDefault="00CE6184" w:rsidP="00CE6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  <w:tc>
          <w:tcPr>
            <w:tcW w:w="1843" w:type="dxa"/>
          </w:tcPr>
          <w:p w:rsidR="00CE6184" w:rsidRPr="004A6EC3" w:rsidRDefault="00CE6184" w:rsidP="00CE6184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</w:pPr>
            <w:r>
              <w:rPr>
                <w:rFonts w:ascii="Times New Roman" w:eastAsia="Lucida Sans Unicode" w:hAnsi="Times New Roman" w:cs="Times New Roman"/>
                <w:kern w:val="2"/>
                <w:sz w:val="28"/>
                <w:szCs w:val="28"/>
                <w:lang w:eastAsia="ru-RU"/>
              </w:rPr>
              <w:t>-</w:t>
            </w:r>
          </w:p>
        </w:tc>
      </w:tr>
    </w:tbl>
    <w:p w:rsidR="004A6EC3" w:rsidRDefault="004A6EC3" w:rsidP="004A6E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CE0975" w:rsidRPr="00E77368" w:rsidRDefault="006F4703" w:rsidP="00E77368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  <w:r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Примечание к таблице: реализация </w:t>
      </w:r>
      <w:r w:rsidR="0083191A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подп</w:t>
      </w:r>
      <w:r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рограммы предусматривает привлечение софинансирования за счет средств федерального, областного бюджетов и бюджета Приволжского муниципального района. Объем бюджетных ассигнований будет уточняться. Уровень софинансирования бюджета Приволжского муниципального района будет определяться в каждом конкретном случае. В ходе реализации </w:t>
      </w:r>
      <w:r w:rsidR="009C253B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подп</w:t>
      </w:r>
      <w:r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рограммы могут вноситься изменения и дополнения. Информация по объемам финансирования </w:t>
      </w:r>
      <w:r w:rsidR="009C253B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подп</w:t>
      </w:r>
      <w:r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рограммы в 20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20</w:t>
      </w:r>
      <w:r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-202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годы подлежит уточнению по мере </w:t>
      </w:r>
      <w:r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lastRenderedPageBreak/>
        <w:t xml:space="preserve">формирования бюджета Приволжского муниципального района и выделения субсидий из федерального и 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областного</w:t>
      </w:r>
      <w:r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бюджетов. Общий объем финансирования </w:t>
      </w:r>
      <w:r w:rsidR="009C253B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подп</w:t>
      </w:r>
      <w:r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рограммы на 20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20</w:t>
      </w:r>
      <w:r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-202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>2</w:t>
      </w:r>
      <w:r w:rsidRPr="006F4703"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  <w:t xml:space="preserve"> годы имеет справочный (прогнозный) характер.  </w:t>
      </w:r>
    </w:p>
    <w:p w:rsidR="004A6EC3" w:rsidRPr="004A6EC3" w:rsidRDefault="004A6EC3" w:rsidP="004A6EC3">
      <w:pPr>
        <w:tabs>
          <w:tab w:val="left" w:pos="108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x-none"/>
        </w:rPr>
      </w:pPr>
    </w:p>
    <w:p w:rsidR="004A6EC3" w:rsidRPr="004A6EC3" w:rsidRDefault="004A6EC3" w:rsidP="004A6EC3">
      <w:pPr>
        <w:keepNext/>
        <w:widowControl w:val="0"/>
        <w:numPr>
          <w:ilvl w:val="3"/>
          <w:numId w:val="0"/>
        </w:numPr>
        <w:tabs>
          <w:tab w:val="num" w:pos="864"/>
        </w:tabs>
        <w:suppressAutoHyphens/>
        <w:spacing w:after="0" w:line="240" w:lineRule="auto"/>
        <w:ind w:left="864" w:hanging="864"/>
        <w:jc w:val="center"/>
        <w:outlineLvl w:val="3"/>
        <w:rPr>
          <w:rFonts w:ascii="Times New Roman" w:eastAsia="Lucida Sans Unicode" w:hAnsi="Times New Roman" w:cs="Times New Roman"/>
          <w:b/>
          <w:bCs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b/>
          <w:bCs/>
          <w:color w:val="191919"/>
          <w:kern w:val="2"/>
          <w:sz w:val="28"/>
          <w:szCs w:val="28"/>
          <w:lang w:eastAsia="zh-CN"/>
        </w:rPr>
        <w:t>4. Ожидаемые результаты реализации подпрограммы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ind w:left="1134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>Реализация подпрограммы позволит ежегодно: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-  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обеспечить содержание дорожной сети, включая уборку;</w:t>
      </w:r>
    </w:p>
    <w:p w:rsidR="004A6EC3" w:rsidRPr="004A6EC3" w:rsidRDefault="004A6EC3" w:rsidP="004A6EC3">
      <w:pPr>
        <w:tabs>
          <w:tab w:val="num" w:pos="25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</w:pPr>
      <w:r w:rsidRPr="004A6EC3">
        <w:rPr>
          <w:rFonts w:ascii="Times New Roman" w:eastAsia="Times New Roman" w:hAnsi="Times New Roman" w:cs="Times New Roman"/>
          <w:b/>
          <w:color w:val="191919"/>
          <w:sz w:val="28"/>
          <w:szCs w:val="28"/>
          <w:lang w:eastAsia="ru-RU"/>
        </w:rPr>
        <w:t xml:space="preserve">-   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произвести ремонтные работы, включая работы капитального характера дорожного полотна, что к концу 202</w:t>
      </w:r>
      <w:r w:rsidR="00E93620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>2</w:t>
      </w:r>
      <w:r w:rsidRPr="004A6EC3">
        <w:rPr>
          <w:rFonts w:ascii="Times New Roman" w:eastAsia="Times New Roman" w:hAnsi="Times New Roman" w:cs="Times New Roman"/>
          <w:color w:val="191919"/>
          <w:sz w:val="28"/>
          <w:szCs w:val="28"/>
          <w:lang w:eastAsia="ru-RU"/>
        </w:rPr>
        <w:t xml:space="preserve"> года обеспечит сокращение доли дорожного покрытия, не соответствующего нормативным требованиям;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b/>
          <w:color w:val="191919"/>
          <w:kern w:val="2"/>
          <w:sz w:val="28"/>
          <w:szCs w:val="28"/>
          <w:lang w:eastAsia="zh-CN"/>
        </w:rPr>
        <w:t>-</w:t>
      </w: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повысить уровень транспортно-эксплуатационных характеристик и увеличить пропускную способность автомобильных дорог Приволжского муниципального района.</w:t>
      </w:r>
    </w:p>
    <w:p w:rsidR="004A6EC3" w:rsidRPr="004A6EC3" w:rsidRDefault="004A6EC3" w:rsidP="004A6EC3">
      <w:pPr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191919"/>
          <w:kern w:val="2"/>
          <w:sz w:val="28"/>
          <w:szCs w:val="28"/>
          <w:lang w:eastAsia="zh-CN"/>
        </w:rPr>
        <w:t xml:space="preserve">      В рамках подпрограммы будет обеспечен текущий ремонт дорожного покрытия автомобильных дорог.</w:t>
      </w:r>
    </w:p>
    <w:p w:rsidR="00A9619A" w:rsidRDefault="004A6EC3" w:rsidP="004A6EC3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  <w:t xml:space="preserve">  </w:t>
      </w:r>
    </w:p>
    <w:p w:rsidR="004A6EC3" w:rsidRPr="004A6EC3" w:rsidRDefault="004A6EC3" w:rsidP="004A6EC3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  <w:t xml:space="preserve">    </w:t>
      </w:r>
      <w:r w:rsidRPr="004A6EC3">
        <w:rPr>
          <w:rFonts w:ascii="Times New Roman" w:eastAsia="Lucida Sans Unicode" w:hAnsi="Times New Roman" w:cs="Times New Roman"/>
          <w:kern w:val="2"/>
          <w:sz w:val="28"/>
          <w:szCs w:val="28"/>
          <w:lang w:eastAsia="zh-CN"/>
        </w:rPr>
        <w:t>Таблица 6. Сведения о целевых индикаторах (показателях) реализации подпрограммы</w:t>
      </w:r>
    </w:p>
    <w:p w:rsidR="004A6EC3" w:rsidRPr="004A6EC3" w:rsidRDefault="004A6EC3" w:rsidP="004A6EC3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kern w:val="2"/>
          <w:sz w:val="16"/>
          <w:szCs w:val="16"/>
          <w:lang w:eastAsia="zh-CN"/>
        </w:rPr>
      </w:pPr>
    </w:p>
    <w:tbl>
      <w:tblPr>
        <w:tblW w:w="998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  <w:right w:w="57" w:type="dxa"/>
        </w:tblCellMar>
        <w:tblLook w:val="04A0" w:firstRow="1" w:lastRow="0" w:firstColumn="1" w:lastColumn="0" w:noHBand="0" w:noVBand="1"/>
      </w:tblPr>
      <w:tblGrid>
        <w:gridCol w:w="567"/>
        <w:gridCol w:w="5019"/>
        <w:gridCol w:w="850"/>
        <w:gridCol w:w="1134"/>
        <w:gridCol w:w="1276"/>
        <w:gridCol w:w="1134"/>
      </w:tblGrid>
      <w:tr w:rsidR="004A6EC3" w:rsidRPr="004A6EC3" w:rsidTr="006F4703">
        <w:trPr>
          <w:cantSplit/>
          <w:tblHeader/>
        </w:trPr>
        <w:tc>
          <w:tcPr>
            <w:tcW w:w="567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№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 xml:space="preserve"> п/п</w:t>
            </w:r>
          </w:p>
        </w:tc>
        <w:tc>
          <w:tcPr>
            <w:tcW w:w="5019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Наименование показателя</w:t>
            </w:r>
          </w:p>
        </w:tc>
        <w:tc>
          <w:tcPr>
            <w:tcW w:w="850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 xml:space="preserve">Ед. 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изм.</w:t>
            </w:r>
          </w:p>
        </w:tc>
        <w:tc>
          <w:tcPr>
            <w:tcW w:w="1134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 w:rsidR="00E93620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1276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</w:t>
            </w:r>
            <w:r w:rsidR="006F470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  <w:r w:rsidR="00E93620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  <w:tc>
          <w:tcPr>
            <w:tcW w:w="1134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202</w:t>
            </w:r>
            <w:r w:rsidR="00E93620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</w:t>
            </w:r>
          </w:p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план</w:t>
            </w:r>
          </w:p>
        </w:tc>
      </w:tr>
      <w:tr w:rsidR="004A6EC3" w:rsidRPr="004A6EC3" w:rsidTr="006F4703">
        <w:trPr>
          <w:cantSplit/>
        </w:trPr>
        <w:tc>
          <w:tcPr>
            <w:tcW w:w="567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1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5019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Показатели, характеризующие объем оказания муниципальной услуги</w:t>
            </w: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:</w:t>
            </w:r>
          </w:p>
        </w:tc>
        <w:tc>
          <w:tcPr>
            <w:tcW w:w="850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1134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1276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  <w:tc>
          <w:tcPr>
            <w:tcW w:w="1134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both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</w:pPr>
          </w:p>
        </w:tc>
      </w:tr>
      <w:tr w:rsidR="004A6EC3" w:rsidRPr="004A6EC3" w:rsidTr="006F4703">
        <w:trPr>
          <w:cantSplit/>
          <w:trHeight w:val="481"/>
        </w:trPr>
        <w:tc>
          <w:tcPr>
            <w:tcW w:w="567" w:type="dxa"/>
          </w:tcPr>
          <w:p w:rsidR="004A6EC3" w:rsidRPr="00FC07B2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val="x-none" w:eastAsia="zh-CN"/>
              </w:rPr>
              <w:t>1</w:t>
            </w:r>
            <w:r w:rsidR="00FC07B2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.</w:t>
            </w:r>
          </w:p>
        </w:tc>
        <w:tc>
          <w:tcPr>
            <w:tcW w:w="5019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Содержание улично-дорожной сети</w:t>
            </w:r>
          </w:p>
        </w:tc>
        <w:tc>
          <w:tcPr>
            <w:tcW w:w="850" w:type="dxa"/>
          </w:tcPr>
          <w:p w:rsidR="004A6EC3" w:rsidRPr="004A6EC3" w:rsidRDefault="004A6EC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4A6EC3"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</w:tc>
        <w:tc>
          <w:tcPr>
            <w:tcW w:w="1134" w:type="dxa"/>
          </w:tcPr>
          <w:p w:rsidR="004A6EC3" w:rsidRPr="004A6EC3" w:rsidRDefault="00D1729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156,552</w:t>
            </w:r>
          </w:p>
        </w:tc>
        <w:tc>
          <w:tcPr>
            <w:tcW w:w="1276" w:type="dxa"/>
          </w:tcPr>
          <w:p w:rsidR="004A6EC3" w:rsidRPr="004A6EC3" w:rsidRDefault="00D1729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156,552</w:t>
            </w:r>
          </w:p>
        </w:tc>
        <w:tc>
          <w:tcPr>
            <w:tcW w:w="1134" w:type="dxa"/>
          </w:tcPr>
          <w:p w:rsidR="004A6EC3" w:rsidRPr="004A6EC3" w:rsidRDefault="00D17293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156,552</w:t>
            </w:r>
          </w:p>
        </w:tc>
      </w:tr>
      <w:tr w:rsidR="002A0362" w:rsidRPr="004A6EC3" w:rsidTr="006F4703">
        <w:trPr>
          <w:cantSplit/>
          <w:trHeight w:val="481"/>
        </w:trPr>
        <w:tc>
          <w:tcPr>
            <w:tcW w:w="567" w:type="dxa"/>
          </w:tcPr>
          <w:p w:rsidR="002A0362" w:rsidRPr="00FC07B2" w:rsidRDefault="00FC07B2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2.</w:t>
            </w:r>
          </w:p>
        </w:tc>
        <w:tc>
          <w:tcPr>
            <w:tcW w:w="5019" w:type="dxa"/>
          </w:tcPr>
          <w:p w:rsidR="002A0362" w:rsidRPr="004A6EC3" w:rsidRDefault="002A0362" w:rsidP="004A6EC3">
            <w:pPr>
              <w:widowControl w:val="0"/>
              <w:suppressAutoHyphens/>
              <w:spacing w:after="0" w:line="240" w:lineRule="auto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 w:rsidRPr="0071268C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Прирост протяженности автомобильных дорог общего пользования местного значения, соответствующих нормативным требованиям к транспортно-эксплуатационным показателям, в результате капитального ремонта и ремонта автомобильных дорог</w:t>
            </w:r>
          </w:p>
        </w:tc>
        <w:tc>
          <w:tcPr>
            <w:tcW w:w="850" w:type="dxa"/>
          </w:tcPr>
          <w:p w:rsidR="002A0362" w:rsidRPr="004A6EC3" w:rsidRDefault="002A0362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км</w:t>
            </w:r>
          </w:p>
        </w:tc>
        <w:tc>
          <w:tcPr>
            <w:tcW w:w="1134" w:type="dxa"/>
          </w:tcPr>
          <w:p w:rsidR="002A0362" w:rsidRDefault="002A0362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3,3</w:t>
            </w:r>
          </w:p>
        </w:tc>
        <w:tc>
          <w:tcPr>
            <w:tcW w:w="1276" w:type="dxa"/>
          </w:tcPr>
          <w:p w:rsidR="002A0362" w:rsidRDefault="002A0362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0,7</w:t>
            </w:r>
          </w:p>
        </w:tc>
        <w:tc>
          <w:tcPr>
            <w:tcW w:w="1134" w:type="dxa"/>
          </w:tcPr>
          <w:p w:rsidR="002A0362" w:rsidRDefault="002A0362" w:rsidP="004A6EC3">
            <w:pPr>
              <w:widowControl w:val="0"/>
              <w:suppressAutoHyphens/>
              <w:spacing w:after="0" w:line="240" w:lineRule="auto"/>
              <w:jc w:val="center"/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</w:pPr>
            <w:r>
              <w:rPr>
                <w:rFonts w:ascii="Times New Roman" w:eastAsia="Lucida Sans Unicode" w:hAnsi="Times New Roman" w:cs="Times New Roman"/>
                <w:color w:val="191919"/>
                <w:kern w:val="2"/>
                <w:sz w:val="28"/>
                <w:szCs w:val="28"/>
                <w:lang w:eastAsia="zh-CN"/>
              </w:rPr>
              <w:t>0,6</w:t>
            </w:r>
          </w:p>
        </w:tc>
      </w:tr>
    </w:tbl>
    <w:p w:rsidR="004A6EC3" w:rsidRPr="004A6EC3" w:rsidRDefault="004A6EC3" w:rsidP="004A6EC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x-none" w:eastAsia="x-none"/>
        </w:rPr>
      </w:pPr>
    </w:p>
    <w:p w:rsidR="002A0362" w:rsidRDefault="004A6EC3" w:rsidP="004A6EC3">
      <w:pPr>
        <w:keepNext/>
        <w:widowControl w:val="0"/>
        <w:suppressAutoHyphens/>
        <w:spacing w:after="0" w:line="240" w:lineRule="auto"/>
        <w:jc w:val="both"/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</w:pPr>
      <w:r w:rsidRPr="004A6EC3">
        <w:rPr>
          <w:rFonts w:ascii="Times New Roman" w:eastAsia="Lucida Sans Unicode" w:hAnsi="Times New Roman" w:cs="Times New Roman"/>
          <w:color w:val="C41C16"/>
          <w:kern w:val="2"/>
          <w:sz w:val="28"/>
          <w:szCs w:val="28"/>
          <w:lang w:eastAsia="zh-CN"/>
        </w:rPr>
        <w:t xml:space="preserve">        </w:t>
      </w:r>
    </w:p>
    <w:sectPr w:rsidR="002A0362" w:rsidSect="00FA130E">
      <w:pgSz w:w="11906" w:h="16838"/>
      <w:pgMar w:top="1134" w:right="850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pStyle w:val="4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 w15:restartNumberingAfterBreak="0">
    <w:nsid w:val="00000402"/>
    <w:multiLevelType w:val="multilevel"/>
    <w:tmpl w:val="00000885"/>
    <w:lvl w:ilvl="0">
      <w:start w:val="2"/>
      <w:numFmt w:val="decimal"/>
      <w:lvlText w:val="%1"/>
      <w:lvlJc w:val="left"/>
      <w:pPr>
        <w:ind w:left="104" w:hanging="298"/>
      </w:pPr>
      <w:rPr>
        <w:rFonts w:ascii="Times New Roman" w:hAnsi="Times New Roman" w:cs="Times New Roman"/>
        <w:b/>
        <w:bCs/>
        <w:i/>
        <w:iCs/>
        <w:sz w:val="40"/>
        <w:szCs w:val="40"/>
      </w:rPr>
    </w:lvl>
    <w:lvl w:ilvl="1">
      <w:numFmt w:val="bullet"/>
      <w:lvlText w:val="•"/>
      <w:lvlJc w:val="left"/>
      <w:pPr>
        <w:ind w:left="1489" w:hanging="298"/>
      </w:pPr>
    </w:lvl>
    <w:lvl w:ilvl="2">
      <w:numFmt w:val="bullet"/>
      <w:lvlText w:val="•"/>
      <w:lvlJc w:val="left"/>
      <w:pPr>
        <w:ind w:left="2875" w:hanging="298"/>
      </w:pPr>
    </w:lvl>
    <w:lvl w:ilvl="3">
      <w:numFmt w:val="bullet"/>
      <w:lvlText w:val="•"/>
      <w:lvlJc w:val="left"/>
      <w:pPr>
        <w:ind w:left="4260" w:hanging="298"/>
      </w:pPr>
    </w:lvl>
    <w:lvl w:ilvl="4">
      <w:numFmt w:val="bullet"/>
      <w:lvlText w:val="•"/>
      <w:lvlJc w:val="left"/>
      <w:pPr>
        <w:ind w:left="5646" w:hanging="298"/>
      </w:pPr>
    </w:lvl>
    <w:lvl w:ilvl="5">
      <w:numFmt w:val="bullet"/>
      <w:lvlText w:val="•"/>
      <w:lvlJc w:val="left"/>
      <w:pPr>
        <w:ind w:left="7032" w:hanging="298"/>
      </w:pPr>
    </w:lvl>
    <w:lvl w:ilvl="6">
      <w:numFmt w:val="bullet"/>
      <w:lvlText w:val="•"/>
      <w:lvlJc w:val="left"/>
      <w:pPr>
        <w:ind w:left="8417" w:hanging="298"/>
      </w:pPr>
    </w:lvl>
    <w:lvl w:ilvl="7">
      <w:numFmt w:val="bullet"/>
      <w:lvlText w:val="•"/>
      <w:lvlJc w:val="left"/>
      <w:pPr>
        <w:ind w:left="9803" w:hanging="298"/>
      </w:pPr>
    </w:lvl>
    <w:lvl w:ilvl="8">
      <w:numFmt w:val="bullet"/>
      <w:lvlText w:val="•"/>
      <w:lvlJc w:val="left"/>
      <w:pPr>
        <w:ind w:left="11188" w:hanging="298"/>
      </w:pPr>
    </w:lvl>
  </w:abstractNum>
  <w:abstractNum w:abstractNumId="2" w15:restartNumberingAfterBreak="0">
    <w:nsid w:val="0000040F"/>
    <w:multiLevelType w:val="multilevel"/>
    <w:tmpl w:val="00000892"/>
    <w:lvl w:ilvl="0">
      <w:numFmt w:val="bullet"/>
      <w:lvlText w:val="-"/>
      <w:lvlJc w:val="left"/>
      <w:pPr>
        <w:ind w:left="113" w:hanging="257"/>
      </w:pPr>
      <w:rPr>
        <w:rFonts w:ascii="Times New Roman" w:hAnsi="Times New Roman" w:cs="Times New Roman"/>
        <w:b w:val="0"/>
        <w:bCs w:val="0"/>
        <w:color w:val="181818"/>
        <w:sz w:val="28"/>
        <w:szCs w:val="28"/>
      </w:rPr>
    </w:lvl>
    <w:lvl w:ilvl="1">
      <w:numFmt w:val="bullet"/>
      <w:lvlText w:val="•"/>
      <w:lvlJc w:val="left"/>
      <w:pPr>
        <w:ind w:left="1116" w:hanging="257"/>
      </w:pPr>
    </w:lvl>
    <w:lvl w:ilvl="2">
      <w:numFmt w:val="bullet"/>
      <w:lvlText w:val="•"/>
      <w:lvlJc w:val="left"/>
      <w:pPr>
        <w:ind w:left="2119" w:hanging="257"/>
      </w:pPr>
    </w:lvl>
    <w:lvl w:ilvl="3">
      <w:numFmt w:val="bullet"/>
      <w:lvlText w:val="•"/>
      <w:lvlJc w:val="left"/>
      <w:pPr>
        <w:ind w:left="3122" w:hanging="257"/>
      </w:pPr>
    </w:lvl>
    <w:lvl w:ilvl="4">
      <w:numFmt w:val="bullet"/>
      <w:lvlText w:val="•"/>
      <w:lvlJc w:val="left"/>
      <w:pPr>
        <w:ind w:left="4125" w:hanging="257"/>
      </w:pPr>
    </w:lvl>
    <w:lvl w:ilvl="5">
      <w:numFmt w:val="bullet"/>
      <w:lvlText w:val="•"/>
      <w:lvlJc w:val="left"/>
      <w:pPr>
        <w:ind w:left="5128" w:hanging="257"/>
      </w:pPr>
    </w:lvl>
    <w:lvl w:ilvl="6">
      <w:numFmt w:val="bullet"/>
      <w:lvlText w:val="•"/>
      <w:lvlJc w:val="left"/>
      <w:pPr>
        <w:ind w:left="6131" w:hanging="257"/>
      </w:pPr>
    </w:lvl>
    <w:lvl w:ilvl="7">
      <w:numFmt w:val="bullet"/>
      <w:lvlText w:val="•"/>
      <w:lvlJc w:val="left"/>
      <w:pPr>
        <w:ind w:left="7134" w:hanging="257"/>
      </w:pPr>
    </w:lvl>
    <w:lvl w:ilvl="8">
      <w:numFmt w:val="bullet"/>
      <w:lvlText w:val="•"/>
      <w:lvlJc w:val="left"/>
      <w:pPr>
        <w:ind w:left="8137" w:hanging="257"/>
      </w:pPr>
    </w:lvl>
  </w:abstractNum>
  <w:abstractNum w:abstractNumId="3" w15:restartNumberingAfterBreak="0">
    <w:nsid w:val="00381FCF"/>
    <w:multiLevelType w:val="hybridMultilevel"/>
    <w:tmpl w:val="E5E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 w15:restartNumberingAfterBreak="0">
    <w:nsid w:val="011121B7"/>
    <w:multiLevelType w:val="multilevel"/>
    <w:tmpl w:val="3DBA6E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pStyle w:val="Pro-List-2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5" w15:restartNumberingAfterBreak="0">
    <w:nsid w:val="013756F6"/>
    <w:multiLevelType w:val="hybridMultilevel"/>
    <w:tmpl w:val="BD145E4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A742E82"/>
    <w:multiLevelType w:val="hybridMultilevel"/>
    <w:tmpl w:val="D3C8307A"/>
    <w:lvl w:ilvl="0" w:tplc="75D8574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E4A4FCAA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2CD66A3C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7" w15:restartNumberingAfterBreak="0">
    <w:nsid w:val="1AB42C70"/>
    <w:multiLevelType w:val="hybridMultilevel"/>
    <w:tmpl w:val="E5E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8" w15:restartNumberingAfterBreak="0">
    <w:nsid w:val="1B5D06CE"/>
    <w:multiLevelType w:val="hybridMultilevel"/>
    <w:tmpl w:val="4BCAE48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 w15:restartNumberingAfterBreak="0">
    <w:nsid w:val="2814445E"/>
    <w:multiLevelType w:val="hybridMultilevel"/>
    <w:tmpl w:val="E5E0678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 w15:restartNumberingAfterBreak="0">
    <w:nsid w:val="2FA51A77"/>
    <w:multiLevelType w:val="hybridMultilevel"/>
    <w:tmpl w:val="E21E3564"/>
    <w:lvl w:ilvl="0" w:tplc="F820A448">
      <w:start w:val="5"/>
      <w:numFmt w:val="decimal"/>
      <w:lvlText w:val="%1."/>
      <w:lvlJc w:val="left"/>
      <w:pPr>
        <w:ind w:left="97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95" w:hanging="360"/>
      </w:pPr>
    </w:lvl>
    <w:lvl w:ilvl="2" w:tplc="0419001B" w:tentative="1">
      <w:start w:val="1"/>
      <w:numFmt w:val="lowerRoman"/>
      <w:lvlText w:val="%3."/>
      <w:lvlJc w:val="right"/>
      <w:pPr>
        <w:ind w:left="2415" w:hanging="180"/>
      </w:pPr>
    </w:lvl>
    <w:lvl w:ilvl="3" w:tplc="0419000F" w:tentative="1">
      <w:start w:val="1"/>
      <w:numFmt w:val="decimal"/>
      <w:lvlText w:val="%4."/>
      <w:lvlJc w:val="left"/>
      <w:pPr>
        <w:ind w:left="3135" w:hanging="360"/>
      </w:pPr>
    </w:lvl>
    <w:lvl w:ilvl="4" w:tplc="04190019" w:tentative="1">
      <w:start w:val="1"/>
      <w:numFmt w:val="lowerLetter"/>
      <w:lvlText w:val="%5."/>
      <w:lvlJc w:val="left"/>
      <w:pPr>
        <w:ind w:left="3855" w:hanging="360"/>
      </w:pPr>
    </w:lvl>
    <w:lvl w:ilvl="5" w:tplc="0419001B" w:tentative="1">
      <w:start w:val="1"/>
      <w:numFmt w:val="lowerRoman"/>
      <w:lvlText w:val="%6."/>
      <w:lvlJc w:val="right"/>
      <w:pPr>
        <w:ind w:left="4575" w:hanging="180"/>
      </w:pPr>
    </w:lvl>
    <w:lvl w:ilvl="6" w:tplc="0419000F" w:tentative="1">
      <w:start w:val="1"/>
      <w:numFmt w:val="decimal"/>
      <w:lvlText w:val="%7."/>
      <w:lvlJc w:val="left"/>
      <w:pPr>
        <w:ind w:left="5295" w:hanging="360"/>
      </w:pPr>
    </w:lvl>
    <w:lvl w:ilvl="7" w:tplc="04190019" w:tentative="1">
      <w:start w:val="1"/>
      <w:numFmt w:val="lowerLetter"/>
      <w:lvlText w:val="%8."/>
      <w:lvlJc w:val="left"/>
      <w:pPr>
        <w:ind w:left="6015" w:hanging="360"/>
      </w:pPr>
    </w:lvl>
    <w:lvl w:ilvl="8" w:tplc="0419001B" w:tentative="1">
      <w:start w:val="1"/>
      <w:numFmt w:val="lowerRoman"/>
      <w:lvlText w:val="%9."/>
      <w:lvlJc w:val="right"/>
      <w:pPr>
        <w:ind w:left="6735" w:hanging="180"/>
      </w:pPr>
    </w:lvl>
  </w:abstractNum>
  <w:abstractNum w:abstractNumId="11" w15:restartNumberingAfterBreak="0">
    <w:nsid w:val="32C1503B"/>
    <w:multiLevelType w:val="hybridMultilevel"/>
    <w:tmpl w:val="B9F6B8EE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2" w15:restartNumberingAfterBreak="0">
    <w:nsid w:val="3E297409"/>
    <w:multiLevelType w:val="hybridMultilevel"/>
    <w:tmpl w:val="C9204FE8"/>
    <w:lvl w:ilvl="0" w:tplc="75D85748">
      <w:start w:val="1"/>
      <w:numFmt w:val="decimal"/>
      <w:lvlText w:val="%1."/>
      <w:lvlJc w:val="left"/>
      <w:pPr>
        <w:ind w:left="3054" w:hanging="360"/>
      </w:pPr>
      <w:rPr>
        <w:rFonts w:cs="Times New Roman" w:hint="default"/>
      </w:rPr>
    </w:lvl>
    <w:lvl w:ilvl="1" w:tplc="04190003" w:tentative="1">
      <w:start w:val="1"/>
      <w:numFmt w:val="lowerLetter"/>
      <w:lvlText w:val="%2."/>
      <w:lvlJc w:val="left"/>
      <w:pPr>
        <w:ind w:left="3774" w:hanging="360"/>
      </w:pPr>
      <w:rPr>
        <w:rFonts w:cs="Times New Roman"/>
      </w:rPr>
    </w:lvl>
    <w:lvl w:ilvl="2" w:tplc="E4A4FCAA" w:tentative="1">
      <w:start w:val="1"/>
      <w:numFmt w:val="lowerRoman"/>
      <w:lvlText w:val="%3."/>
      <w:lvlJc w:val="right"/>
      <w:pPr>
        <w:ind w:left="4494" w:hanging="180"/>
      </w:pPr>
      <w:rPr>
        <w:rFonts w:cs="Times New Roman"/>
      </w:rPr>
    </w:lvl>
    <w:lvl w:ilvl="3" w:tplc="2CD66A3C" w:tentative="1">
      <w:start w:val="1"/>
      <w:numFmt w:val="decimal"/>
      <w:lvlText w:val="%4."/>
      <w:lvlJc w:val="left"/>
      <w:pPr>
        <w:ind w:left="5214" w:hanging="360"/>
      </w:pPr>
      <w:rPr>
        <w:rFonts w:cs="Times New Roman"/>
      </w:rPr>
    </w:lvl>
    <w:lvl w:ilvl="4" w:tplc="04190003" w:tentative="1">
      <w:start w:val="1"/>
      <w:numFmt w:val="lowerLetter"/>
      <w:lvlText w:val="%5."/>
      <w:lvlJc w:val="left"/>
      <w:pPr>
        <w:ind w:left="5934" w:hanging="360"/>
      </w:pPr>
      <w:rPr>
        <w:rFonts w:cs="Times New Roman"/>
      </w:rPr>
    </w:lvl>
    <w:lvl w:ilvl="5" w:tplc="04190005" w:tentative="1">
      <w:start w:val="1"/>
      <w:numFmt w:val="lowerRoman"/>
      <w:lvlText w:val="%6."/>
      <w:lvlJc w:val="right"/>
      <w:pPr>
        <w:ind w:left="6654" w:hanging="180"/>
      </w:pPr>
      <w:rPr>
        <w:rFonts w:cs="Times New Roman"/>
      </w:rPr>
    </w:lvl>
    <w:lvl w:ilvl="6" w:tplc="04190001" w:tentative="1">
      <w:start w:val="1"/>
      <w:numFmt w:val="decimal"/>
      <w:lvlText w:val="%7."/>
      <w:lvlJc w:val="left"/>
      <w:pPr>
        <w:ind w:left="7374" w:hanging="360"/>
      </w:pPr>
      <w:rPr>
        <w:rFonts w:cs="Times New Roman"/>
      </w:rPr>
    </w:lvl>
    <w:lvl w:ilvl="7" w:tplc="04190003" w:tentative="1">
      <w:start w:val="1"/>
      <w:numFmt w:val="lowerLetter"/>
      <w:lvlText w:val="%8."/>
      <w:lvlJc w:val="left"/>
      <w:pPr>
        <w:ind w:left="8094" w:hanging="360"/>
      </w:pPr>
      <w:rPr>
        <w:rFonts w:cs="Times New Roman"/>
      </w:rPr>
    </w:lvl>
    <w:lvl w:ilvl="8" w:tplc="04190005" w:tentative="1">
      <w:start w:val="1"/>
      <w:numFmt w:val="lowerRoman"/>
      <w:lvlText w:val="%9."/>
      <w:lvlJc w:val="right"/>
      <w:pPr>
        <w:ind w:left="8814" w:hanging="180"/>
      </w:pPr>
      <w:rPr>
        <w:rFonts w:cs="Times New Roman"/>
      </w:rPr>
    </w:lvl>
  </w:abstractNum>
  <w:abstractNum w:abstractNumId="13" w15:restartNumberingAfterBreak="0">
    <w:nsid w:val="40E25052"/>
    <w:multiLevelType w:val="hybridMultilevel"/>
    <w:tmpl w:val="926EFDD8"/>
    <w:lvl w:ilvl="0" w:tplc="041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4" w15:restartNumberingAfterBreak="0">
    <w:nsid w:val="43333358"/>
    <w:multiLevelType w:val="hybridMultilevel"/>
    <w:tmpl w:val="346A4D2A"/>
    <w:lvl w:ilvl="0" w:tplc="0419000F">
      <w:start w:val="1"/>
      <w:numFmt w:val="decimal"/>
      <w:lvlText w:val="%1."/>
      <w:lvlJc w:val="left"/>
      <w:pPr>
        <w:ind w:left="1789" w:hanging="108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4969144B"/>
    <w:multiLevelType w:val="hybridMultilevel"/>
    <w:tmpl w:val="6E8C8824"/>
    <w:lvl w:ilvl="0" w:tplc="C6FC51BC">
      <w:start w:val="1"/>
      <w:numFmt w:val="decimal"/>
      <w:lvlText w:val="%1."/>
      <w:lvlJc w:val="left"/>
      <w:pPr>
        <w:ind w:left="720" w:hanging="360"/>
      </w:pPr>
      <w:rPr>
        <w:rFonts w:eastAsia="Lucida Sans Unicode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22B041A"/>
    <w:multiLevelType w:val="hybridMultilevel"/>
    <w:tmpl w:val="7B5E3CAA"/>
    <w:lvl w:ilvl="0" w:tplc="942CF3F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26C3710"/>
    <w:multiLevelType w:val="multilevel"/>
    <w:tmpl w:val="A698B180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isLgl/>
      <w:lvlText w:val="%1.%2."/>
      <w:lvlJc w:val="left"/>
      <w:pPr>
        <w:ind w:left="1854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9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448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56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711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86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973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1232" w:hanging="2160"/>
      </w:pPr>
      <w:rPr>
        <w:rFonts w:hint="default"/>
      </w:rPr>
    </w:lvl>
  </w:abstractNum>
  <w:abstractNum w:abstractNumId="18" w15:restartNumberingAfterBreak="0">
    <w:nsid w:val="62772E44"/>
    <w:multiLevelType w:val="hybridMultilevel"/>
    <w:tmpl w:val="1062E390"/>
    <w:lvl w:ilvl="0" w:tplc="FFFFFFFF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FFFFFFFF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D22898"/>
    <w:multiLevelType w:val="multilevel"/>
    <w:tmpl w:val="2E7825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20" w15:restartNumberingAfterBreak="0">
    <w:nsid w:val="7AB702E5"/>
    <w:multiLevelType w:val="hybridMultilevel"/>
    <w:tmpl w:val="16E6BB4E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7B3573D0"/>
    <w:multiLevelType w:val="multilevel"/>
    <w:tmpl w:val="75D632C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2160"/>
      </w:pPr>
      <w:rPr>
        <w:rFonts w:hint="default"/>
      </w:rPr>
    </w:lvl>
  </w:abstractNum>
  <w:num w:numId="1">
    <w:abstractNumId w:val="10"/>
  </w:num>
  <w:num w:numId="2">
    <w:abstractNumId w:val="4"/>
  </w:num>
  <w:num w:numId="3">
    <w:abstractNumId w:val="11"/>
  </w:num>
  <w:num w:numId="4">
    <w:abstractNumId w:val="21"/>
  </w:num>
  <w:num w:numId="5">
    <w:abstractNumId w:val="19"/>
  </w:num>
  <w:num w:numId="6">
    <w:abstractNumId w:val="5"/>
  </w:num>
  <w:num w:numId="7">
    <w:abstractNumId w:val="13"/>
  </w:num>
  <w:num w:numId="8">
    <w:abstractNumId w:val="20"/>
  </w:num>
  <w:num w:numId="9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8"/>
  </w:num>
  <w:num w:numId="11">
    <w:abstractNumId w:val="12"/>
  </w:num>
  <w:num w:numId="12">
    <w:abstractNumId w:val="6"/>
  </w:num>
  <w:num w:numId="13">
    <w:abstractNumId w:val="3"/>
  </w:num>
  <w:num w:numId="14">
    <w:abstractNumId w:val="7"/>
  </w:num>
  <w:num w:numId="15">
    <w:abstractNumId w:val="9"/>
  </w:num>
  <w:num w:numId="16">
    <w:abstractNumId w:val="14"/>
  </w:num>
  <w:num w:numId="17">
    <w:abstractNumId w:val="18"/>
  </w:num>
  <w:num w:numId="18">
    <w:abstractNumId w:val="17"/>
  </w:num>
  <w:num w:numId="19">
    <w:abstractNumId w:val="16"/>
  </w:num>
  <w:num w:numId="20">
    <w:abstractNumId w:val="15"/>
  </w:num>
  <w:num w:numId="21">
    <w:abstractNumId w:val="1"/>
  </w:num>
  <w:num w:numId="2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529"/>
    <w:rsid w:val="00020E98"/>
    <w:rsid w:val="00057453"/>
    <w:rsid w:val="000A04FE"/>
    <w:rsid w:val="000F6FBF"/>
    <w:rsid w:val="00133523"/>
    <w:rsid w:val="0015216D"/>
    <w:rsid w:val="0019452D"/>
    <w:rsid w:val="00197AC2"/>
    <w:rsid w:val="001C346F"/>
    <w:rsid w:val="002112A8"/>
    <w:rsid w:val="00227096"/>
    <w:rsid w:val="002307C4"/>
    <w:rsid w:val="00241042"/>
    <w:rsid w:val="00241215"/>
    <w:rsid w:val="0029492B"/>
    <w:rsid w:val="002A0362"/>
    <w:rsid w:val="002A584F"/>
    <w:rsid w:val="002B7F9E"/>
    <w:rsid w:val="00351431"/>
    <w:rsid w:val="003A3A86"/>
    <w:rsid w:val="003A4AA4"/>
    <w:rsid w:val="003B346E"/>
    <w:rsid w:val="003C51AF"/>
    <w:rsid w:val="00410B9F"/>
    <w:rsid w:val="0043271B"/>
    <w:rsid w:val="004431E1"/>
    <w:rsid w:val="00472E58"/>
    <w:rsid w:val="00476B9D"/>
    <w:rsid w:val="00482864"/>
    <w:rsid w:val="004907B4"/>
    <w:rsid w:val="004A6EC3"/>
    <w:rsid w:val="004D1DEF"/>
    <w:rsid w:val="004F1EAF"/>
    <w:rsid w:val="00523AD2"/>
    <w:rsid w:val="0057085C"/>
    <w:rsid w:val="00571EA5"/>
    <w:rsid w:val="00591164"/>
    <w:rsid w:val="00591584"/>
    <w:rsid w:val="00592640"/>
    <w:rsid w:val="005B2A93"/>
    <w:rsid w:val="00633BB4"/>
    <w:rsid w:val="006447AC"/>
    <w:rsid w:val="00654E2D"/>
    <w:rsid w:val="00672A70"/>
    <w:rsid w:val="006746AB"/>
    <w:rsid w:val="006900EC"/>
    <w:rsid w:val="00692F73"/>
    <w:rsid w:val="0069339A"/>
    <w:rsid w:val="006B405A"/>
    <w:rsid w:val="006B5EB2"/>
    <w:rsid w:val="006F4429"/>
    <w:rsid w:val="006F4703"/>
    <w:rsid w:val="00703AE5"/>
    <w:rsid w:val="0071268C"/>
    <w:rsid w:val="00725CDB"/>
    <w:rsid w:val="00731344"/>
    <w:rsid w:val="00774C18"/>
    <w:rsid w:val="0079060A"/>
    <w:rsid w:val="007A1E88"/>
    <w:rsid w:val="007F225C"/>
    <w:rsid w:val="0083191A"/>
    <w:rsid w:val="00835B5A"/>
    <w:rsid w:val="00924B24"/>
    <w:rsid w:val="00944283"/>
    <w:rsid w:val="00953937"/>
    <w:rsid w:val="00971BA4"/>
    <w:rsid w:val="00975479"/>
    <w:rsid w:val="00994E85"/>
    <w:rsid w:val="009A0D79"/>
    <w:rsid w:val="009B2EE7"/>
    <w:rsid w:val="009C253B"/>
    <w:rsid w:val="009F78C6"/>
    <w:rsid w:val="00A17D6F"/>
    <w:rsid w:val="00A41C4F"/>
    <w:rsid w:val="00A640AB"/>
    <w:rsid w:val="00A9619A"/>
    <w:rsid w:val="00AB6008"/>
    <w:rsid w:val="00AB6675"/>
    <w:rsid w:val="00AD6AE2"/>
    <w:rsid w:val="00AF46E0"/>
    <w:rsid w:val="00B014F2"/>
    <w:rsid w:val="00B2100A"/>
    <w:rsid w:val="00B72227"/>
    <w:rsid w:val="00B94474"/>
    <w:rsid w:val="00BB649C"/>
    <w:rsid w:val="00C04529"/>
    <w:rsid w:val="00C56ADB"/>
    <w:rsid w:val="00C60C08"/>
    <w:rsid w:val="00C70702"/>
    <w:rsid w:val="00C71A97"/>
    <w:rsid w:val="00C841BD"/>
    <w:rsid w:val="00CA03A3"/>
    <w:rsid w:val="00CA4825"/>
    <w:rsid w:val="00CE0975"/>
    <w:rsid w:val="00CE1424"/>
    <w:rsid w:val="00CE6184"/>
    <w:rsid w:val="00D17293"/>
    <w:rsid w:val="00D33E03"/>
    <w:rsid w:val="00D941EC"/>
    <w:rsid w:val="00E4654E"/>
    <w:rsid w:val="00E77368"/>
    <w:rsid w:val="00E83033"/>
    <w:rsid w:val="00E93620"/>
    <w:rsid w:val="00EA0584"/>
    <w:rsid w:val="00EC311A"/>
    <w:rsid w:val="00EC7DD0"/>
    <w:rsid w:val="00ED471B"/>
    <w:rsid w:val="00F25688"/>
    <w:rsid w:val="00F36196"/>
    <w:rsid w:val="00F40671"/>
    <w:rsid w:val="00F726CB"/>
    <w:rsid w:val="00FA130E"/>
    <w:rsid w:val="00FC07B2"/>
    <w:rsid w:val="00FC753A"/>
    <w:rsid w:val="00FF2FF6"/>
    <w:rsid w:val="00FF51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7C204D2-CD53-4BB1-A5D3-D4506AADDA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Pro-Gramma"/>
    <w:link w:val="10"/>
    <w:uiPriority w:val="9"/>
    <w:qFormat/>
    <w:rsid w:val="004A6EC3"/>
    <w:pPr>
      <w:keepNext/>
      <w:pageBreakBefore/>
      <w:spacing w:before="4000" w:after="9960" w:line="240" w:lineRule="auto"/>
      <w:jc w:val="right"/>
      <w:outlineLvl w:val="0"/>
    </w:pPr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paragraph" w:styleId="2">
    <w:name w:val="heading 2"/>
    <w:basedOn w:val="a"/>
    <w:next w:val="a0"/>
    <w:link w:val="20"/>
    <w:uiPriority w:val="9"/>
    <w:qFormat/>
    <w:rsid w:val="004A6EC3"/>
    <w:pPr>
      <w:keepNext/>
      <w:spacing w:before="240" w:after="60"/>
      <w:outlineLvl w:val="1"/>
    </w:pPr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paragraph" w:styleId="3">
    <w:name w:val="heading 3"/>
    <w:basedOn w:val="a"/>
    <w:next w:val="a"/>
    <w:link w:val="30"/>
    <w:uiPriority w:val="9"/>
    <w:unhideWhenUsed/>
    <w:qFormat/>
    <w:rsid w:val="004A6EC3"/>
    <w:pPr>
      <w:keepNext/>
      <w:widowControl w:val="0"/>
      <w:autoSpaceDE w:val="0"/>
      <w:autoSpaceDN w:val="0"/>
      <w:adjustRightInd w:val="0"/>
      <w:spacing w:before="240" w:after="60" w:line="240" w:lineRule="auto"/>
      <w:ind w:left="40"/>
      <w:jc w:val="both"/>
      <w:outlineLvl w:val="2"/>
    </w:pPr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paragraph" w:styleId="4">
    <w:name w:val="heading 4"/>
    <w:next w:val="a0"/>
    <w:link w:val="40"/>
    <w:uiPriority w:val="9"/>
    <w:unhideWhenUsed/>
    <w:qFormat/>
    <w:rsid w:val="004A6EC3"/>
    <w:pPr>
      <w:keepNext/>
      <w:widowControl w:val="0"/>
      <w:numPr>
        <w:ilvl w:val="3"/>
        <w:numId w:val="9"/>
      </w:numPr>
      <w:suppressAutoHyphens/>
      <w:spacing w:before="480" w:after="240" w:line="240" w:lineRule="auto"/>
      <w:outlineLvl w:val="3"/>
    </w:pPr>
    <w:rPr>
      <w:rFonts w:ascii="Verdana" w:eastAsia="Lucida Sans Unicode" w:hAnsi="Verdana" w:cs="Verdana"/>
      <w:b/>
      <w:bCs/>
      <w:kern w:val="2"/>
      <w:sz w:val="20"/>
      <w:szCs w:val="28"/>
      <w:lang w:eastAsia="zh-CN"/>
    </w:rPr>
  </w:style>
  <w:style w:type="paragraph" w:styleId="5">
    <w:name w:val="heading 5"/>
    <w:basedOn w:val="a"/>
    <w:next w:val="a"/>
    <w:link w:val="50"/>
    <w:uiPriority w:val="9"/>
    <w:unhideWhenUsed/>
    <w:qFormat/>
    <w:rsid w:val="004A6EC3"/>
    <w:pPr>
      <w:keepNext/>
      <w:keepLines/>
      <w:spacing w:before="200" w:after="0" w:line="240" w:lineRule="auto"/>
      <w:outlineLvl w:val="4"/>
    </w:pPr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Balloon Text"/>
    <w:basedOn w:val="a"/>
    <w:link w:val="a5"/>
    <w:uiPriority w:val="99"/>
    <w:unhideWhenUsed/>
    <w:rsid w:val="002112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1"/>
    <w:link w:val="a4"/>
    <w:uiPriority w:val="99"/>
    <w:rsid w:val="002112A8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1"/>
    <w:link w:val="1"/>
    <w:uiPriority w:val="9"/>
    <w:rsid w:val="004A6EC3"/>
    <w:rPr>
      <w:rFonts w:ascii="Verdana" w:eastAsia="Times New Roman" w:hAnsi="Verdana" w:cs="Times New Roman"/>
      <w:b/>
      <w:bCs/>
      <w:color w:val="C41C16"/>
      <w:kern w:val="32"/>
      <w:sz w:val="40"/>
      <w:szCs w:val="32"/>
      <w:lang w:val="x-none" w:eastAsia="x-none"/>
    </w:rPr>
  </w:style>
  <w:style w:type="character" w:customStyle="1" w:styleId="20">
    <w:name w:val="Заголовок 2 Знак"/>
    <w:basedOn w:val="a1"/>
    <w:link w:val="2"/>
    <w:uiPriority w:val="9"/>
    <w:rsid w:val="004A6EC3"/>
    <w:rPr>
      <w:rFonts w:ascii="Cambria" w:eastAsia="Times New Roman" w:hAnsi="Cambria" w:cs="Times New Roman"/>
      <w:b/>
      <w:bCs/>
      <w:i/>
      <w:iCs/>
      <w:sz w:val="28"/>
      <w:szCs w:val="28"/>
      <w:lang w:val="x-none"/>
    </w:rPr>
  </w:style>
  <w:style w:type="character" w:customStyle="1" w:styleId="30">
    <w:name w:val="Заголовок 3 Знак"/>
    <w:basedOn w:val="a1"/>
    <w:link w:val="3"/>
    <w:uiPriority w:val="9"/>
    <w:rsid w:val="004A6EC3"/>
    <w:rPr>
      <w:rFonts w:ascii="Cambria" w:eastAsia="Times New Roman" w:hAnsi="Cambria" w:cs="Times New Roman"/>
      <w:b/>
      <w:bCs/>
      <w:sz w:val="26"/>
      <w:szCs w:val="26"/>
      <w:lang w:val="x-none" w:eastAsia="x-none"/>
    </w:rPr>
  </w:style>
  <w:style w:type="character" w:customStyle="1" w:styleId="40">
    <w:name w:val="Заголовок 4 Знак"/>
    <w:basedOn w:val="a1"/>
    <w:link w:val="4"/>
    <w:uiPriority w:val="9"/>
    <w:rsid w:val="004A6EC3"/>
    <w:rPr>
      <w:rFonts w:ascii="Verdana" w:eastAsia="Lucida Sans Unicode" w:hAnsi="Verdana" w:cs="Verdana"/>
      <w:b/>
      <w:bCs/>
      <w:kern w:val="2"/>
      <w:sz w:val="20"/>
      <w:szCs w:val="28"/>
      <w:lang w:eastAsia="zh-CN"/>
    </w:rPr>
  </w:style>
  <w:style w:type="character" w:customStyle="1" w:styleId="50">
    <w:name w:val="Заголовок 5 Знак"/>
    <w:basedOn w:val="a1"/>
    <w:link w:val="5"/>
    <w:uiPriority w:val="9"/>
    <w:rsid w:val="004A6EC3"/>
    <w:rPr>
      <w:rFonts w:ascii="Cambria" w:eastAsia="Times New Roman" w:hAnsi="Cambria" w:cs="Times New Roman"/>
      <w:color w:val="243F60"/>
      <w:sz w:val="24"/>
      <w:szCs w:val="24"/>
      <w:lang w:val="x-none" w:eastAsia="x-none"/>
    </w:rPr>
  </w:style>
  <w:style w:type="numbering" w:customStyle="1" w:styleId="11">
    <w:name w:val="Нет списка1"/>
    <w:next w:val="a3"/>
    <w:uiPriority w:val="99"/>
    <w:semiHidden/>
    <w:rsid w:val="004A6EC3"/>
  </w:style>
  <w:style w:type="paragraph" w:customStyle="1" w:styleId="Pro-Gramma">
    <w:name w:val="Pro-Gramma"/>
    <w:link w:val="Pro-Gramma0"/>
    <w:qFormat/>
    <w:rsid w:val="004A6EC3"/>
    <w:pPr>
      <w:widowControl w:val="0"/>
      <w:suppressAutoHyphens/>
      <w:spacing w:before="120" w:line="288" w:lineRule="auto"/>
      <w:ind w:left="1134"/>
      <w:jc w:val="both"/>
    </w:pPr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character" w:customStyle="1" w:styleId="Pro-Gramma0">
    <w:name w:val="Pro-Gramma Знак"/>
    <w:link w:val="Pro-Gramma"/>
    <w:locked/>
    <w:rsid w:val="004A6EC3"/>
    <w:rPr>
      <w:rFonts w:ascii="Georgia" w:eastAsia="Lucida Sans Unicode" w:hAnsi="Georgia" w:cs="Times New Roman"/>
      <w:kern w:val="2"/>
      <w:sz w:val="20"/>
      <w:szCs w:val="24"/>
      <w:lang w:eastAsia="zh-CN"/>
    </w:rPr>
  </w:style>
  <w:style w:type="paragraph" w:styleId="a0">
    <w:name w:val="Body Text"/>
    <w:basedOn w:val="a"/>
    <w:link w:val="a6"/>
    <w:uiPriority w:val="1"/>
    <w:unhideWhenUsed/>
    <w:qFormat/>
    <w:rsid w:val="004A6EC3"/>
    <w:pPr>
      <w:spacing w:after="120"/>
    </w:pPr>
    <w:rPr>
      <w:rFonts w:ascii="Calibri" w:eastAsia="Calibri" w:hAnsi="Calibri" w:cs="Times New Roman"/>
      <w:lang w:val="x-none"/>
    </w:rPr>
  </w:style>
  <w:style w:type="character" w:customStyle="1" w:styleId="a6">
    <w:name w:val="Основной текст Знак"/>
    <w:basedOn w:val="a1"/>
    <w:link w:val="a0"/>
    <w:uiPriority w:val="1"/>
    <w:rsid w:val="004A6EC3"/>
    <w:rPr>
      <w:rFonts w:ascii="Calibri" w:eastAsia="Calibri" w:hAnsi="Calibri" w:cs="Times New Roman"/>
      <w:lang w:val="x-none"/>
    </w:rPr>
  </w:style>
  <w:style w:type="paragraph" w:styleId="a7">
    <w:name w:val="caption"/>
    <w:basedOn w:val="a"/>
    <w:next w:val="a"/>
    <w:qFormat/>
    <w:rsid w:val="004A6EC3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21">
    <w:name w:val="Body Text 2"/>
    <w:basedOn w:val="a"/>
    <w:link w:val="22"/>
    <w:uiPriority w:val="99"/>
    <w:rsid w:val="004A6EC3"/>
    <w:pPr>
      <w:spacing w:after="0" w:line="240" w:lineRule="auto"/>
    </w:pPr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character" w:customStyle="1" w:styleId="22">
    <w:name w:val="Основной текст 2 Знак"/>
    <w:basedOn w:val="a1"/>
    <w:link w:val="21"/>
    <w:uiPriority w:val="99"/>
    <w:rsid w:val="004A6EC3"/>
    <w:rPr>
      <w:rFonts w:ascii="Times New Roman" w:eastAsia="Times New Roman" w:hAnsi="Times New Roman" w:cs="Times New Roman"/>
      <w:sz w:val="20"/>
      <w:szCs w:val="24"/>
      <w:lang w:val="x-none" w:eastAsia="x-none"/>
    </w:rPr>
  </w:style>
  <w:style w:type="paragraph" w:customStyle="1" w:styleId="ConsPlusTitle">
    <w:name w:val="ConsPlusTitle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styleId="a8">
    <w:name w:val="Hyperlink"/>
    <w:uiPriority w:val="99"/>
    <w:unhideWhenUsed/>
    <w:rsid w:val="004A6EC3"/>
    <w:rPr>
      <w:strike w:val="0"/>
      <w:dstrike w:val="0"/>
      <w:color w:val="3272C0"/>
      <w:u w:val="none"/>
      <w:effect w:val="none"/>
      <w:shd w:val="clear" w:color="auto" w:fill="auto"/>
    </w:rPr>
  </w:style>
  <w:style w:type="paragraph" w:customStyle="1" w:styleId="ConsPlusNormal">
    <w:name w:val="ConsPlusNormal"/>
    <w:rsid w:val="004A6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23">
    <w:name w:val="Body Text Indent 2"/>
    <w:basedOn w:val="a"/>
    <w:link w:val="24"/>
    <w:rsid w:val="004A6EC3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24">
    <w:name w:val="Основной текст с отступом 2 Знак"/>
    <w:basedOn w:val="a1"/>
    <w:link w:val="23"/>
    <w:rsid w:val="004A6E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styleId="a9">
    <w:name w:val="Emphasis"/>
    <w:qFormat/>
    <w:rsid w:val="004A6EC3"/>
    <w:rPr>
      <w:i/>
      <w:iCs/>
    </w:rPr>
  </w:style>
  <w:style w:type="paragraph" w:styleId="aa">
    <w:name w:val="No Spacing"/>
    <w:link w:val="ab"/>
    <w:uiPriority w:val="99"/>
    <w:qFormat/>
    <w:rsid w:val="004A6EC3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ab">
    <w:name w:val="Без интервала Знак"/>
    <w:link w:val="aa"/>
    <w:uiPriority w:val="99"/>
    <w:locked/>
    <w:rsid w:val="004A6EC3"/>
    <w:rPr>
      <w:rFonts w:ascii="Calibri" w:eastAsia="Calibri" w:hAnsi="Calibri" w:cs="Times New Roman"/>
    </w:rPr>
  </w:style>
  <w:style w:type="paragraph" w:customStyle="1" w:styleId="ConsPlusNonformat">
    <w:name w:val="ConsPlusNonformat"/>
    <w:uiPriority w:val="99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DocList">
    <w:name w:val="ConsPlusDocList"/>
    <w:uiPriority w:val="99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4A6EC3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nformat">
    <w:name w:val="ConsNonformat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Title">
    <w:name w:val="ConsTitle"/>
    <w:rsid w:val="004A6EC3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c">
    <w:name w:val="Document Map"/>
    <w:basedOn w:val="a"/>
    <w:link w:val="ad"/>
    <w:uiPriority w:val="99"/>
    <w:rsid w:val="004A6EC3"/>
    <w:pPr>
      <w:shd w:val="clear" w:color="auto" w:fill="000080"/>
    </w:pPr>
    <w:rPr>
      <w:rFonts w:ascii="Tahoma" w:eastAsia="Calibri" w:hAnsi="Tahoma" w:cs="Times New Roman"/>
      <w:sz w:val="20"/>
      <w:szCs w:val="20"/>
      <w:lang w:val="x-none"/>
    </w:rPr>
  </w:style>
  <w:style w:type="character" w:customStyle="1" w:styleId="ad">
    <w:name w:val="Схема документа Знак"/>
    <w:basedOn w:val="a1"/>
    <w:link w:val="ac"/>
    <w:uiPriority w:val="99"/>
    <w:rsid w:val="004A6EC3"/>
    <w:rPr>
      <w:rFonts w:ascii="Tahoma" w:eastAsia="Calibri" w:hAnsi="Tahoma" w:cs="Times New Roman"/>
      <w:sz w:val="20"/>
      <w:szCs w:val="20"/>
      <w:shd w:val="clear" w:color="auto" w:fill="000080"/>
      <w:lang w:val="x-none"/>
    </w:rPr>
  </w:style>
  <w:style w:type="paragraph" w:customStyle="1" w:styleId="Pro-Tab">
    <w:name w:val="Pro-Tab"/>
    <w:basedOn w:val="a"/>
    <w:link w:val="Pro-Tab0"/>
    <w:qFormat/>
    <w:rsid w:val="004A6EC3"/>
    <w:pPr>
      <w:widowControl w:val="0"/>
      <w:suppressAutoHyphens/>
      <w:spacing w:before="40" w:after="40" w:line="100" w:lineRule="atLeast"/>
    </w:pPr>
    <w:rPr>
      <w:rFonts w:ascii="Tahoma" w:eastAsia="Lucida Sans Unicode" w:hAnsi="Tahoma" w:cs="Times New Roman"/>
      <w:kern w:val="2"/>
      <w:sz w:val="16"/>
      <w:szCs w:val="20"/>
      <w:lang w:val="x-none" w:eastAsia="zh-CN"/>
    </w:rPr>
  </w:style>
  <w:style w:type="character" w:customStyle="1" w:styleId="Pro-Tab0">
    <w:name w:val="Pro-Tab Знак Знак"/>
    <w:link w:val="Pro-Tab"/>
    <w:locked/>
    <w:rsid w:val="004A6EC3"/>
    <w:rPr>
      <w:rFonts w:ascii="Tahoma" w:eastAsia="Lucida Sans Unicode" w:hAnsi="Tahoma" w:cs="Times New Roman"/>
      <w:kern w:val="2"/>
      <w:sz w:val="16"/>
      <w:szCs w:val="20"/>
      <w:lang w:val="x-none" w:eastAsia="zh-CN"/>
    </w:rPr>
  </w:style>
  <w:style w:type="paragraph" w:customStyle="1" w:styleId="Pro-TabName">
    <w:name w:val="Pro-Tab Name"/>
    <w:rsid w:val="004A6EC3"/>
    <w:pPr>
      <w:keepNext/>
      <w:widowControl w:val="0"/>
      <w:suppressAutoHyphens/>
      <w:spacing w:before="240" w:after="120" w:line="240" w:lineRule="auto"/>
    </w:pPr>
    <w:rPr>
      <w:rFonts w:ascii="Times New Roman" w:eastAsia="Lucida Sans Unicode" w:hAnsi="Times New Roman" w:cs="Times New Roman"/>
      <w:color w:val="C41C16"/>
      <w:kern w:val="2"/>
      <w:sz w:val="24"/>
      <w:szCs w:val="24"/>
      <w:lang w:eastAsia="zh-CN"/>
    </w:rPr>
  </w:style>
  <w:style w:type="paragraph" w:customStyle="1" w:styleId="Pro-List-2">
    <w:name w:val="Pro-List -2"/>
    <w:basedOn w:val="a"/>
    <w:qFormat/>
    <w:rsid w:val="004A6EC3"/>
    <w:pPr>
      <w:numPr>
        <w:ilvl w:val="3"/>
        <w:numId w:val="2"/>
      </w:numPr>
      <w:tabs>
        <w:tab w:val="num" w:pos="720"/>
      </w:tabs>
      <w:spacing w:before="60" w:after="0" w:line="240" w:lineRule="auto"/>
      <w:ind w:left="720" w:hanging="181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e">
    <w:name w:val="Plain Text"/>
    <w:basedOn w:val="a"/>
    <w:link w:val="af"/>
    <w:uiPriority w:val="99"/>
    <w:unhideWhenUsed/>
    <w:rsid w:val="004A6EC3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val="x-none" w:eastAsia="x-none"/>
    </w:rPr>
  </w:style>
  <w:style w:type="character" w:customStyle="1" w:styleId="af">
    <w:name w:val="Текст Знак"/>
    <w:basedOn w:val="a1"/>
    <w:link w:val="ae"/>
    <w:uiPriority w:val="99"/>
    <w:rsid w:val="004A6EC3"/>
    <w:rPr>
      <w:rFonts w:ascii="Courier New" w:eastAsia="Times New Roman" w:hAnsi="Courier New" w:cs="Times New Roman"/>
      <w:sz w:val="20"/>
      <w:szCs w:val="20"/>
      <w:lang w:val="x-none" w:eastAsia="x-none"/>
    </w:rPr>
  </w:style>
  <w:style w:type="paragraph" w:customStyle="1" w:styleId="Default">
    <w:name w:val="Default"/>
    <w:rsid w:val="004A6E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ru-RU"/>
    </w:rPr>
  </w:style>
  <w:style w:type="paragraph" w:customStyle="1" w:styleId="Pro-List1">
    <w:name w:val="Pro-List #1"/>
    <w:basedOn w:val="Pro-Gramma"/>
    <w:link w:val="Pro-List10"/>
    <w:rsid w:val="004A6EC3"/>
    <w:pPr>
      <w:widowControl/>
      <w:tabs>
        <w:tab w:val="left" w:pos="1080"/>
      </w:tabs>
      <w:suppressAutoHyphens w:val="0"/>
      <w:spacing w:before="0" w:after="0" w:line="240" w:lineRule="auto"/>
      <w:ind w:left="0" w:firstLine="709"/>
    </w:pPr>
    <w:rPr>
      <w:rFonts w:ascii="Times New Roman" w:eastAsia="Times New Roman" w:hAnsi="Times New Roman"/>
      <w:kern w:val="0"/>
      <w:sz w:val="24"/>
      <w:lang w:val="x-none" w:eastAsia="x-none"/>
    </w:rPr>
  </w:style>
  <w:style w:type="character" w:customStyle="1" w:styleId="Pro-List10">
    <w:name w:val="Pro-List #1 Знак Знак"/>
    <w:link w:val="Pro-List1"/>
    <w:locked/>
    <w:rsid w:val="004A6E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af0">
    <w:name w:val="Знак"/>
    <w:basedOn w:val="a"/>
    <w:uiPriority w:val="99"/>
    <w:rsid w:val="004A6EC3"/>
    <w:pPr>
      <w:spacing w:before="100" w:beforeAutospacing="1" w:after="100" w:afterAutospacing="1" w:line="240" w:lineRule="auto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styleId="af1">
    <w:name w:val="header"/>
    <w:basedOn w:val="a"/>
    <w:link w:val="af2"/>
    <w:uiPriority w:val="99"/>
    <w:rsid w:val="004A6EC3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val="x-none"/>
    </w:rPr>
  </w:style>
  <w:style w:type="character" w:customStyle="1" w:styleId="af2">
    <w:name w:val="Верхний колонтитул Знак"/>
    <w:basedOn w:val="a1"/>
    <w:link w:val="af1"/>
    <w:uiPriority w:val="99"/>
    <w:rsid w:val="004A6EC3"/>
    <w:rPr>
      <w:rFonts w:ascii="Calibri" w:eastAsia="Times New Roman" w:hAnsi="Calibri" w:cs="Times New Roman"/>
      <w:lang w:val="x-none"/>
    </w:rPr>
  </w:style>
  <w:style w:type="character" w:styleId="af3">
    <w:name w:val="page number"/>
    <w:uiPriority w:val="99"/>
    <w:rsid w:val="004A6EC3"/>
    <w:rPr>
      <w:rFonts w:cs="Times New Roman"/>
    </w:rPr>
  </w:style>
  <w:style w:type="paragraph" w:customStyle="1" w:styleId="Web">
    <w:name w:val="Обычный (Web)"/>
    <w:basedOn w:val="a"/>
    <w:uiPriority w:val="99"/>
    <w:rsid w:val="004A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4">
    <w:name w:val="annotation text"/>
    <w:basedOn w:val="a"/>
    <w:link w:val="af5"/>
    <w:uiPriority w:val="99"/>
    <w:rsid w:val="004A6EC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5">
    <w:name w:val="Текст примечания Знак"/>
    <w:basedOn w:val="a1"/>
    <w:link w:val="af4"/>
    <w:uiPriority w:val="99"/>
    <w:rsid w:val="004A6EC3"/>
    <w:rPr>
      <w:rFonts w:ascii="Times New Roman" w:eastAsia="Times New Roman" w:hAnsi="Times New Roman" w:cs="Times New Roman"/>
      <w:sz w:val="20"/>
      <w:szCs w:val="20"/>
      <w:lang w:val="x-none" w:eastAsia="x-none"/>
    </w:rPr>
  </w:style>
  <w:style w:type="character" w:customStyle="1" w:styleId="af6">
    <w:name w:val="Тема примечания Знак"/>
    <w:link w:val="af7"/>
    <w:uiPriority w:val="99"/>
    <w:rsid w:val="004A6EC3"/>
    <w:rPr>
      <w:b/>
      <w:bCs/>
    </w:rPr>
  </w:style>
  <w:style w:type="paragraph" w:styleId="af7">
    <w:name w:val="annotation subject"/>
    <w:basedOn w:val="af4"/>
    <w:next w:val="af4"/>
    <w:link w:val="af6"/>
    <w:uiPriority w:val="99"/>
    <w:rsid w:val="004A6EC3"/>
    <w:rPr>
      <w:rFonts w:asciiTheme="minorHAnsi" w:eastAsiaTheme="minorHAnsi" w:hAnsiTheme="minorHAnsi" w:cstheme="minorBidi"/>
      <w:b/>
      <w:bCs/>
      <w:sz w:val="22"/>
      <w:szCs w:val="22"/>
      <w:lang w:val="ru-RU" w:eastAsia="en-US"/>
    </w:rPr>
  </w:style>
  <w:style w:type="character" w:customStyle="1" w:styleId="12">
    <w:name w:val="Тема примечания Знак1"/>
    <w:basedOn w:val="af5"/>
    <w:rsid w:val="004A6EC3"/>
    <w:rPr>
      <w:rFonts w:ascii="Times New Roman" w:eastAsia="Times New Roman" w:hAnsi="Times New Roman" w:cs="Times New Roman"/>
      <w:b/>
      <w:bCs/>
      <w:sz w:val="20"/>
      <w:szCs w:val="20"/>
      <w:lang w:val="x-none" w:eastAsia="x-none"/>
    </w:rPr>
  </w:style>
  <w:style w:type="paragraph" w:styleId="af8">
    <w:name w:val="footer"/>
    <w:basedOn w:val="a"/>
    <w:link w:val="af9"/>
    <w:uiPriority w:val="99"/>
    <w:unhideWhenUsed/>
    <w:rsid w:val="004A6EC3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character" w:customStyle="1" w:styleId="af9">
    <w:name w:val="Нижний колонтитул Знак"/>
    <w:basedOn w:val="a1"/>
    <w:link w:val="af8"/>
    <w:uiPriority w:val="99"/>
    <w:rsid w:val="004A6EC3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customStyle="1" w:styleId="Pro-">
    <w:name w:val="Pro-Приложение"/>
    <w:basedOn w:val="Pro-Gramma"/>
    <w:qFormat/>
    <w:rsid w:val="004A6EC3"/>
    <w:pPr>
      <w:pageBreakBefore/>
      <w:widowControl/>
      <w:suppressAutoHyphens w:val="0"/>
      <w:spacing w:before="0" w:after="480" w:line="240" w:lineRule="auto"/>
      <w:ind w:left="6299" w:hanging="11"/>
      <w:jc w:val="left"/>
    </w:pPr>
    <w:rPr>
      <w:rFonts w:ascii="Times New Roman" w:eastAsia="Times New Roman" w:hAnsi="Times New Roman"/>
      <w:kern w:val="0"/>
      <w:szCs w:val="20"/>
      <w:lang w:eastAsia="ru-RU"/>
    </w:rPr>
  </w:style>
  <w:style w:type="paragraph" w:customStyle="1" w:styleId="Pro-List-1">
    <w:name w:val="Pro-List -1"/>
    <w:basedOn w:val="Pro-List1"/>
    <w:rsid w:val="004A6EC3"/>
    <w:pPr>
      <w:tabs>
        <w:tab w:val="num" w:pos="1680"/>
      </w:tabs>
      <w:spacing w:before="180" w:line="288" w:lineRule="auto"/>
      <w:ind w:left="1680" w:hanging="360"/>
    </w:pPr>
    <w:rPr>
      <w:rFonts w:ascii="Georgia" w:hAnsi="Georgia"/>
      <w:sz w:val="20"/>
    </w:rPr>
  </w:style>
  <w:style w:type="paragraph" w:customStyle="1" w:styleId="Pro-List2">
    <w:name w:val="Pro-List #2"/>
    <w:basedOn w:val="Pro-List1"/>
    <w:qFormat/>
    <w:rsid w:val="004A6EC3"/>
    <w:pPr>
      <w:tabs>
        <w:tab w:val="left" w:pos="2040"/>
      </w:tabs>
      <w:ind w:left="2040" w:hanging="480"/>
    </w:pPr>
  </w:style>
  <w:style w:type="paragraph" w:customStyle="1" w:styleId="Pro-TabHead">
    <w:name w:val="Pro-Tab Head"/>
    <w:basedOn w:val="Pro-Tab"/>
    <w:rsid w:val="004A6EC3"/>
    <w:pPr>
      <w:widowControl/>
      <w:suppressAutoHyphens w:val="0"/>
      <w:spacing w:before="0" w:after="0" w:line="240" w:lineRule="auto"/>
      <w:contextualSpacing/>
    </w:pPr>
    <w:rPr>
      <w:rFonts w:ascii="Times New Roman" w:eastAsia="Times New Roman" w:hAnsi="Times New Roman"/>
      <w:b/>
      <w:bCs/>
      <w:kern w:val="0"/>
      <w:sz w:val="20"/>
      <w:lang w:val="ru-RU" w:eastAsia="ru-RU"/>
    </w:rPr>
  </w:style>
  <w:style w:type="paragraph" w:styleId="afa">
    <w:name w:val="List Paragraph"/>
    <w:basedOn w:val="a"/>
    <w:uiPriority w:val="34"/>
    <w:qFormat/>
    <w:rsid w:val="004A6EC3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b">
    <w:name w:val="Title"/>
    <w:basedOn w:val="a"/>
    <w:link w:val="afc"/>
    <w:uiPriority w:val="10"/>
    <w:qFormat/>
    <w:rsid w:val="004A6EC3"/>
    <w:pPr>
      <w:spacing w:before="3000" w:after="1400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character" w:customStyle="1" w:styleId="afc">
    <w:name w:val="Заголовок Знак"/>
    <w:basedOn w:val="a1"/>
    <w:link w:val="afb"/>
    <w:uiPriority w:val="10"/>
    <w:rsid w:val="004A6EC3"/>
    <w:rPr>
      <w:rFonts w:ascii="Times New Roman" w:eastAsia="Times New Roman" w:hAnsi="Times New Roman" w:cs="Times New Roman"/>
      <w:b/>
      <w:bCs/>
      <w:kern w:val="28"/>
      <w:sz w:val="36"/>
      <w:szCs w:val="32"/>
      <w:lang w:val="x-none" w:eastAsia="x-none"/>
    </w:rPr>
  </w:style>
  <w:style w:type="paragraph" w:styleId="31">
    <w:name w:val="toc 3"/>
    <w:basedOn w:val="a"/>
    <w:next w:val="a"/>
    <w:autoRedefine/>
    <w:uiPriority w:val="39"/>
    <w:rsid w:val="004A6EC3"/>
    <w:pPr>
      <w:tabs>
        <w:tab w:val="right" w:pos="9911"/>
      </w:tabs>
      <w:spacing w:before="240" w:after="120" w:line="240" w:lineRule="auto"/>
      <w:ind w:left="1202"/>
    </w:pPr>
    <w:rPr>
      <w:rFonts w:ascii="Georgia" w:eastAsia="Times New Roman" w:hAnsi="Georgia" w:cs="Times New Roman"/>
      <w:sz w:val="20"/>
      <w:szCs w:val="20"/>
      <w:lang w:eastAsia="ru-RU"/>
    </w:rPr>
  </w:style>
  <w:style w:type="paragraph" w:styleId="afd">
    <w:name w:val="Subtitle"/>
    <w:basedOn w:val="a"/>
    <w:next w:val="a"/>
    <w:link w:val="afe"/>
    <w:uiPriority w:val="11"/>
    <w:qFormat/>
    <w:rsid w:val="004A6EC3"/>
    <w:pPr>
      <w:spacing w:after="60" w:line="240" w:lineRule="auto"/>
      <w:jc w:val="center"/>
      <w:outlineLvl w:val="1"/>
    </w:pPr>
    <w:rPr>
      <w:rFonts w:ascii="Cambria" w:eastAsia="Times New Roman" w:hAnsi="Cambria" w:cs="Times New Roman"/>
      <w:sz w:val="24"/>
      <w:szCs w:val="24"/>
      <w:lang w:val="x-none" w:eastAsia="x-none"/>
    </w:rPr>
  </w:style>
  <w:style w:type="character" w:customStyle="1" w:styleId="afe">
    <w:name w:val="Подзаголовок Знак"/>
    <w:basedOn w:val="a1"/>
    <w:link w:val="afd"/>
    <w:uiPriority w:val="11"/>
    <w:rsid w:val="004A6EC3"/>
    <w:rPr>
      <w:rFonts w:ascii="Cambria" w:eastAsia="Times New Roman" w:hAnsi="Cambria" w:cs="Times New Roman"/>
      <w:sz w:val="24"/>
      <w:szCs w:val="24"/>
      <w:lang w:val="x-none" w:eastAsia="x-none"/>
    </w:rPr>
  </w:style>
  <w:style w:type="paragraph" w:styleId="aff">
    <w:name w:val="Normal (Web)"/>
    <w:basedOn w:val="a"/>
    <w:uiPriority w:val="99"/>
    <w:unhideWhenUsed/>
    <w:rsid w:val="004A6EC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ff0">
    <w:name w:val="Strong"/>
    <w:uiPriority w:val="22"/>
    <w:qFormat/>
    <w:rsid w:val="004A6EC3"/>
    <w:rPr>
      <w:b/>
      <w:bCs/>
    </w:rPr>
  </w:style>
  <w:style w:type="paragraph" w:customStyle="1" w:styleId="TableParagraph">
    <w:name w:val="Table Paragraph"/>
    <w:basedOn w:val="a"/>
    <w:uiPriority w:val="1"/>
    <w:qFormat/>
    <w:rsid w:val="004A6EC3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792554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80F5FF9-D0C5-4F29-B3F5-E38A16F61A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5491</Words>
  <Characters>31305</Characters>
  <Application>Microsoft Office Word</Application>
  <DocSecurity>0</DocSecurity>
  <Lines>260</Lines>
  <Paragraphs>73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36723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Сергей Е. Твельнев</cp:lastModifiedBy>
  <cp:revision>2</cp:revision>
  <cp:lastPrinted>2020-10-06T13:23:00Z</cp:lastPrinted>
  <dcterms:created xsi:type="dcterms:W3CDTF">2020-10-12T07:21:00Z</dcterms:created>
  <dcterms:modified xsi:type="dcterms:W3CDTF">2020-10-12T07:21:00Z</dcterms:modified>
</cp:coreProperties>
</file>