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4B321" w14:textId="18B71E54" w:rsidR="008D3D59" w:rsidRDefault="008D3D59">
      <w:pP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4D25E5A4" w14:textId="04065201"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 wp14:anchorId="2ADEFA91" wp14:editId="473F464C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7950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14:paraId="6C4DF0B5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14:paraId="1233D1E9" w14:textId="690885E0" w:rsidR="004D03A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D64C259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B86C1" w14:textId="5782B79B" w:rsidR="00933E9A" w:rsidRPr="004D03A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40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513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C1FB6DE" w14:textId="77777777" w:rsidR="004D03AA" w:rsidRPr="00933E9A" w:rsidRDefault="004D03A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6AEA1" w14:textId="4BF5F303" w:rsidR="00072E62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72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02912F4A" w14:textId="3C63C704" w:rsidR="00072E62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№439-п</w:t>
      </w:r>
    </w:p>
    <w:p w14:paraId="449D9D76" w14:textId="413AA9CF" w:rsidR="00933E9A" w:rsidRPr="00933E9A" w:rsidRDefault="00072E62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="00933E9A"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  <w:r w:rsidR="00933E9A"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="00933E9A"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20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="00933E9A"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p w14:paraId="6DAEA1BD" w14:textId="77777777"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FC2C0" w14:textId="77777777"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5F1997" w14:textId="77777777"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58787" w14:textId="1AC89EC9" w:rsidR="006537AB" w:rsidRPr="006537AB" w:rsidRDefault="006537AB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Приволжского муниципального района от 29.08.2019 № 439-п «Об утверждении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72E6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72F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14:paraId="7C0D1F6E" w14:textId="5F068658" w:rsidR="006537AB" w:rsidRPr="006537AB" w:rsidRDefault="008172FC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остановлению «Муниципальная программа Приволжского городского поселения «Формирование современной городской среды на территории Приволжского городского поселения на 2020-2024 годы»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7F0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14:paraId="1E7BB38D" w14:textId="204D3584" w:rsidR="006537AB" w:rsidRPr="006537AB" w:rsidRDefault="004D03AA" w:rsidP="007F0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</w:t>
      </w:r>
      <w:r w:rsidR="008052A4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14:paraId="0AA3F3FB" w14:textId="22181BF8" w:rsidR="006537AB" w:rsidRPr="006537AB" w:rsidRDefault="004D03AA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5A0C4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B237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>Приволжского муниципального района</w:t>
      </w:r>
      <w:r w:rsidR="00B23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4EE">
        <w:rPr>
          <w:rFonts w:ascii="Times New Roman" w:hAnsi="Times New Roman" w:cs="Times New Roman"/>
          <w:color w:val="000000"/>
          <w:sz w:val="28"/>
          <w:szCs w:val="28"/>
        </w:rPr>
        <w:t>В.Г.Нагацкого</w:t>
      </w:r>
      <w:proofErr w:type="spellEnd"/>
      <w:r w:rsidR="0084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5A37FE" w14:textId="025DFAB4" w:rsidR="00E168B4" w:rsidRPr="00B23754" w:rsidRDefault="004D03AA" w:rsidP="00B2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37AB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AB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B406E" w:rsidRPr="0093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 момента его опубликования.</w:t>
      </w:r>
    </w:p>
    <w:p w14:paraId="21A5A35D" w14:textId="77777777" w:rsidR="00B23754" w:rsidRDefault="00B23754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4D97525" w14:textId="77777777" w:rsidR="00A954E5" w:rsidRDefault="00A954E5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Первый заместитель</w:t>
      </w:r>
      <w:r w:rsidR="00EF5F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="00933E9A"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лав</w:t>
      </w:r>
      <w:r w:rsidR="00EF5F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933E9A"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</w:p>
    <w:p w14:paraId="2F811DC4" w14:textId="1FEE5BA5" w:rsidR="006502D4" w:rsidRPr="00B23754" w:rsidRDefault="00933E9A" w:rsidP="00B237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Приволжского</w:t>
      </w:r>
      <w:r w:rsidR="00A95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</w:t>
      </w:r>
      <w:r w:rsidR="00A95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A954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В.Г.Нагацкий</w:t>
      </w:r>
      <w:proofErr w:type="spellEnd"/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E96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B40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5DF3313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Приложение </w:t>
      </w:r>
    </w:p>
    <w:p w14:paraId="55B33D47" w14:textId="77777777"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14:paraId="5842BF22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14:paraId="13AB5C3D" w14:textId="77777777"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14:paraId="2FFE3E51" w14:textId="727E984D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9751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№</w:t>
      </w:r>
      <w:r w:rsidR="00664DE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97513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14:paraId="47A97F1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4C7CA09E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14:paraId="642AA76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14:paraId="53646093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14:paraId="4CD9B88D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14:paraId="5789C832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14:paraId="5BD2113C" w14:textId="77777777"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14:paraId="24EC1A4B" w14:textId="77777777"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851"/>
        <w:gridCol w:w="850"/>
        <w:gridCol w:w="851"/>
      </w:tblGrid>
      <w:tr w:rsidR="00BC2F2D" w:rsidRPr="00BC2F2D" w14:paraId="6454CE69" w14:textId="77777777" w:rsidTr="0035605F">
        <w:trPr>
          <w:trHeight w:val="844"/>
        </w:trPr>
        <w:tc>
          <w:tcPr>
            <w:tcW w:w="1980" w:type="dxa"/>
          </w:tcPr>
          <w:p w14:paraId="10B96D84" w14:textId="77777777"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8080" w:type="dxa"/>
            <w:gridSpan w:val="6"/>
          </w:tcPr>
          <w:p w14:paraId="34AB1242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14:paraId="21E8356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14:paraId="5FED128D" w14:textId="77777777" w:rsidTr="0035605F">
        <w:trPr>
          <w:trHeight w:val="669"/>
        </w:trPr>
        <w:tc>
          <w:tcPr>
            <w:tcW w:w="1980" w:type="dxa"/>
          </w:tcPr>
          <w:p w14:paraId="247F7BDF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8080" w:type="dxa"/>
            <w:gridSpan w:val="6"/>
          </w:tcPr>
          <w:p w14:paraId="49BFD8CD" w14:textId="77777777"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10976578" w14:textId="77777777" w:rsidTr="0035605F">
        <w:tc>
          <w:tcPr>
            <w:tcW w:w="1980" w:type="dxa"/>
          </w:tcPr>
          <w:p w14:paraId="24EDA283" w14:textId="77777777"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8080" w:type="dxa"/>
            <w:gridSpan w:val="6"/>
          </w:tcPr>
          <w:p w14:paraId="4B8035A9" w14:textId="77777777"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14:paraId="20D49B0D" w14:textId="77777777" w:rsidTr="0035605F">
        <w:tc>
          <w:tcPr>
            <w:tcW w:w="1980" w:type="dxa"/>
          </w:tcPr>
          <w:p w14:paraId="1B1C749A" w14:textId="77777777"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8080" w:type="dxa"/>
            <w:gridSpan w:val="6"/>
          </w:tcPr>
          <w:p w14:paraId="2DB200C7" w14:textId="77777777"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14:paraId="5D36B453" w14:textId="77777777" w:rsidTr="0035605F">
        <w:trPr>
          <w:trHeight w:val="1054"/>
        </w:trPr>
        <w:tc>
          <w:tcPr>
            <w:tcW w:w="1980" w:type="dxa"/>
          </w:tcPr>
          <w:p w14:paraId="174D0383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8080" w:type="dxa"/>
            <w:gridSpan w:val="6"/>
          </w:tcPr>
          <w:p w14:paraId="008C7E81" w14:textId="77777777"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14:paraId="28DDBA09" w14:textId="77777777"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14:paraId="7CD24372" w14:textId="77777777" w:rsidTr="0035605F">
        <w:trPr>
          <w:trHeight w:val="132"/>
        </w:trPr>
        <w:tc>
          <w:tcPr>
            <w:tcW w:w="1980" w:type="dxa"/>
          </w:tcPr>
          <w:p w14:paraId="16B0BD51" w14:textId="77777777"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  <w:p w14:paraId="155B9077" w14:textId="77777777"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14:paraId="74C1D60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B3BEE15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55297012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31BD5794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14:paraId="47D597F7" w14:textId="77777777"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080" w:type="dxa"/>
            <w:gridSpan w:val="6"/>
          </w:tcPr>
          <w:p w14:paraId="6833B858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2333EB1A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19CF03D6" w14:textId="77777777"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14:paraId="35D2F5D8" w14:textId="443BCBC4" w:rsidR="004E3E26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975139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14:paraId="45050288" w14:textId="77777777" w:rsidR="0035605F" w:rsidRPr="00BC2F2D" w:rsidRDefault="0035605F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2E35C8" w14:textId="77777777"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14:paraId="28BB78A2" w14:textId="77777777" w:rsidTr="0035605F">
        <w:trPr>
          <w:trHeight w:val="324"/>
        </w:trPr>
        <w:tc>
          <w:tcPr>
            <w:tcW w:w="1980" w:type="dxa"/>
            <w:vMerge w:val="restart"/>
          </w:tcPr>
          <w:p w14:paraId="29726E1E" w14:textId="77777777"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3890" w14:textId="77777777"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812" w:type="dxa"/>
            <w:gridSpan w:val="5"/>
          </w:tcPr>
          <w:p w14:paraId="1841A09D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3F1AB8" w:rsidRPr="00BC2F2D" w14:paraId="39F563BE" w14:textId="77777777" w:rsidTr="0035605F">
        <w:trPr>
          <w:trHeight w:val="1050"/>
        </w:trPr>
        <w:tc>
          <w:tcPr>
            <w:tcW w:w="1980" w:type="dxa"/>
            <w:vMerge/>
          </w:tcPr>
          <w:p w14:paraId="3B0FB1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vMerge/>
          </w:tcPr>
          <w:p w14:paraId="64109CC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559" w:type="dxa"/>
          </w:tcPr>
          <w:p w14:paraId="6C5B49A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14:paraId="05261AFD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14:paraId="21E604C0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050ED0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14:paraId="0BA0FC22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3F1AB8" w:rsidRPr="00BC2F2D" w14:paraId="39D89A9C" w14:textId="77777777" w:rsidTr="0035605F">
        <w:trPr>
          <w:trHeight w:val="1140"/>
        </w:trPr>
        <w:tc>
          <w:tcPr>
            <w:tcW w:w="1980" w:type="dxa"/>
            <w:vMerge/>
          </w:tcPr>
          <w:p w14:paraId="16003D21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</w:tcPr>
          <w:p w14:paraId="2235CAF2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559" w:type="dxa"/>
          </w:tcPr>
          <w:p w14:paraId="04B762FC" w14:textId="0CE07F15" w:rsidR="003F1AB8" w:rsidRPr="0035605F" w:rsidRDefault="00044B1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4967218,48</w:t>
            </w:r>
          </w:p>
        </w:tc>
        <w:tc>
          <w:tcPr>
            <w:tcW w:w="1701" w:type="dxa"/>
          </w:tcPr>
          <w:p w14:paraId="0A5D1273" w14:textId="4E2C28DF" w:rsidR="003F1AB8" w:rsidRPr="0035605F" w:rsidRDefault="0026101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35605F"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</w:t>
            </w:r>
            <w:r w:rsidR="003F1AB8"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</w:t>
            </w:r>
            <w:r w:rsidR="0035605F"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14:paraId="2F998265" w14:textId="77777777" w:rsidR="003F1AB8" w:rsidRPr="0035605F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2F2C3482" w14:textId="77777777" w:rsidR="003F1AB8" w:rsidRPr="0035605F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4DE73492" w14:textId="77777777" w:rsidR="003F1AB8" w:rsidRPr="0035605F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18C0479F" w14:textId="77777777" w:rsidTr="0035605F">
        <w:trPr>
          <w:trHeight w:val="1328"/>
        </w:trPr>
        <w:tc>
          <w:tcPr>
            <w:tcW w:w="1980" w:type="dxa"/>
            <w:vMerge/>
          </w:tcPr>
          <w:p w14:paraId="45B016C8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4C5" w14:textId="77777777" w:rsidR="003F1AB8" w:rsidRPr="00BC2F2D" w:rsidRDefault="003F1AB8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559" w:type="dxa"/>
          </w:tcPr>
          <w:p w14:paraId="76FD426F" w14:textId="43D2F992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1701" w:type="dxa"/>
          </w:tcPr>
          <w:p w14:paraId="6CEA975B" w14:textId="692FD125" w:rsidR="003F1AB8" w:rsidRPr="003F1AB8" w:rsidRDefault="0035605F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851" w:type="dxa"/>
          </w:tcPr>
          <w:p w14:paraId="7EBD61C9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25D533B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14ED7F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6660B6D8" w14:textId="77777777" w:rsidTr="0035605F">
        <w:trPr>
          <w:trHeight w:val="753"/>
        </w:trPr>
        <w:tc>
          <w:tcPr>
            <w:tcW w:w="1980" w:type="dxa"/>
            <w:vMerge/>
          </w:tcPr>
          <w:p w14:paraId="23886246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428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559" w:type="dxa"/>
          </w:tcPr>
          <w:p w14:paraId="1BF3AC5F" w14:textId="631DFFB8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1701" w:type="dxa"/>
          </w:tcPr>
          <w:p w14:paraId="6E288A2E" w14:textId="0843DE82" w:rsidR="003F1AB8" w:rsidRPr="003F1AB8" w:rsidRDefault="0035605F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350000</w:t>
            </w:r>
            <w:r w:rsid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</w:tcPr>
          <w:p w14:paraId="244A0677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6E6D188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2001212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3F1AB8" w:rsidRPr="00BC2F2D" w14:paraId="20F88247" w14:textId="77777777" w:rsidTr="0035605F">
        <w:trPr>
          <w:trHeight w:val="550"/>
        </w:trPr>
        <w:tc>
          <w:tcPr>
            <w:tcW w:w="1980" w:type="dxa"/>
            <w:vMerge/>
          </w:tcPr>
          <w:p w14:paraId="27535DBA" w14:textId="77777777"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7991" w14:textId="77777777" w:rsidR="003F1AB8" w:rsidRPr="00BC2F2D" w:rsidRDefault="003F1AB8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</w:tcPr>
          <w:p w14:paraId="52279713" w14:textId="290D0A24" w:rsidR="003F1AB8" w:rsidRPr="00462499" w:rsidRDefault="00462499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1701" w:type="dxa"/>
          </w:tcPr>
          <w:p w14:paraId="53DBA737" w14:textId="2AC91E8F" w:rsidR="003F1AB8" w:rsidRPr="003F1AB8" w:rsidRDefault="0026101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35605F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4650000</w:t>
            </w:r>
            <w:r w:rsid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</w:tcPr>
          <w:p w14:paraId="2CAAD7BA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122BFE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14:paraId="1D27F541" w14:textId="77777777" w:rsidR="003F1AB8" w:rsidRPr="003F1AB8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14:paraId="42B37451" w14:textId="77777777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14:paraId="78AA9217" w14:textId="77777777"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14:paraId="798219EB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F294C0D" w14:textId="52E079F6" w:rsidR="00B303B2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08B3BC8B" w14:textId="77777777" w:rsidR="0035605F" w:rsidRPr="00BC2F2D" w:rsidRDefault="0035605F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3E5755FB" w14:textId="77777777" w:rsidR="00BC2F2D" w:rsidRPr="00BC2F2D" w:rsidRDefault="00B83D39" w:rsidP="00B83D39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="00BC2F2D"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14:paraId="378A4E0F" w14:textId="77777777"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14:paraId="507C74AC" w14:textId="5194C1ED" w:rsidR="0035605F" w:rsidRPr="0035605F" w:rsidRDefault="00B83D39" w:rsidP="00BC2BE9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2BE9"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14:paraId="14551421" w14:textId="77777777" w:rsid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1EF1F8C0" w14:textId="77777777" w:rsidR="006D1D24" w:rsidRPr="006D1D24" w:rsidRDefault="006D1D24" w:rsidP="00BC2BE9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43E0B185" w14:textId="77777777" w:rsidR="006D1D24" w:rsidRPr="006D1D24" w:rsidRDefault="006D1D24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14:paraId="1E07180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14:paraId="1130AC4B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14:paraId="134E6921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14:paraId="4223CD16" w14:textId="77777777" w:rsidR="006D1D24" w:rsidRPr="006D1D24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14:paraId="727FA460" w14:textId="77777777" w:rsidR="003F75F6" w:rsidRDefault="008E6F61" w:rsidP="008E6F6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D24"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 w:rsidR="003F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25D1D97C" w14:textId="77777777" w:rsidR="003F75F6" w:rsidRDefault="003F75F6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11F05" w14:textId="77777777" w:rsidR="00BC2BE9" w:rsidRPr="003F75F6" w:rsidRDefault="00B83D39" w:rsidP="003F75F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="00BC2BE9"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="00BC2BE9"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C2BE9"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14:paraId="205FECC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14:paraId="1B0AEF0D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14:paraId="0D818304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14:paraId="3C8BFA42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14:paraId="610C8C98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14:paraId="397A7C29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14:paraId="2AF9FBAD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5338D9F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14:paraId="470EA276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177B5885" w14:textId="77777777" w:rsidR="00BC2BE9" w:rsidRPr="00BC2BE9" w:rsidRDefault="00BC2BE9" w:rsidP="00BC2BE9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1FF9D03" w14:textId="77777777" w:rsidR="00BC2BE9" w:rsidRPr="00BC2BE9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 w:rsidR="00B83D3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14:paraId="76376CDB" w14:textId="77777777" w:rsidR="00BC2BE9" w:rsidRPr="00BC2BE9" w:rsidRDefault="00BC2BE9" w:rsidP="00BC2BE9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14:paraId="4757F5A2" w14:textId="77777777" w:rsidR="00BC2BE9" w:rsidRPr="00BC2BE9" w:rsidRDefault="00BC2BE9" w:rsidP="00BC2BE9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14:paraId="14772D3C" w14:textId="77777777" w:rsidR="006D4BB7" w:rsidRDefault="00BC2BE9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данных мероприятий, предусмотренных </w:t>
      </w:r>
      <w:r w:rsidR="00B8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рограммой, создаст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придания внешнему виду города состояния благоустроенности и привлекательности.</w:t>
      </w:r>
    </w:p>
    <w:p w14:paraId="3B0F010F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8610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14:paraId="5B9E6B48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8"/>
        <w:gridCol w:w="709"/>
        <w:gridCol w:w="851"/>
        <w:gridCol w:w="708"/>
        <w:gridCol w:w="851"/>
        <w:gridCol w:w="851"/>
      </w:tblGrid>
      <w:tr w:rsidR="00EF5A15" w:rsidRPr="006D4BB7" w14:paraId="63F9C319" w14:textId="77777777" w:rsidTr="00072E62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960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661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5BA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9961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F899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DEE15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14:paraId="7376AA6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732FC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14:paraId="1FFD4F99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53E353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35C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14:paraId="63318E32" w14:textId="77777777" w:rsidR="00EF5A15" w:rsidRDefault="00EF5A15" w:rsidP="00072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14:paraId="7F2906E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F5A15" w:rsidRPr="006D4BB7" w14:paraId="636AAD31" w14:textId="77777777" w:rsidTr="00072E62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E7C8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B6CA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526F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42D0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FCC2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F76B2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77EF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F30AA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F5A15" w:rsidRPr="006D4BB7" w14:paraId="4D99644D" w14:textId="77777777" w:rsidTr="00072E62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831CE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F967B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0BE8F6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F5024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6540A1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6D04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3F77F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97A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FDDC3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F6CAC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D299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1CA7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290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1087D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9B04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42E1D6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DEB27A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19CCF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5A15" w:rsidRPr="006D4BB7" w14:paraId="4CAF36C5" w14:textId="77777777" w:rsidTr="00072E62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A9B32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4B404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ECC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0CE618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E3E6A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AC5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71FC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C9903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561B9204" w14:textId="77777777" w:rsidTr="00072E62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FC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A90C5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14:paraId="1620A2D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102D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08FE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14:paraId="167D46A5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14:paraId="5F0BE47B" w14:textId="77777777" w:rsidR="00EF5A15" w:rsidRPr="006D4BB7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14:paraId="664939E4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223EDFA8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1170539" w14:textId="77777777" w:rsidR="00EF5A15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3049B4" w14:textId="77777777" w:rsidR="00EF5A15" w:rsidRPr="005F6792" w:rsidRDefault="00EF5A15" w:rsidP="00072E6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14:paraId="16884ABF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A83863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7EDE2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DA840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CA57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3EC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5A1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A72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C63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5633B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7399" w14:textId="77777777" w:rsidR="00EF5A15" w:rsidRPr="008867B0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ABD90B2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64F66C" w14:textId="77777777"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E6D85" w14:textId="77777777" w:rsidR="00BC2F2D" w:rsidRPr="00BC2F2D" w:rsidRDefault="00EA111B" w:rsidP="00BC2BE9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3</w:t>
      </w:r>
      <w:r w:rsidR="00BC2BE9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. 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14:paraId="64CC4A73" w14:textId="77777777" w:rsidR="00BC2F2D" w:rsidRPr="00BC2F2D" w:rsidRDefault="00BC2F2D" w:rsidP="00BC2F2D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14:paraId="0C511464" w14:textId="77777777" w:rsidR="00BC2F2D" w:rsidRPr="00BC2F2D" w:rsidRDefault="00BC2F2D" w:rsidP="00BC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F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14:paraId="1D880869" w14:textId="77777777" w:rsidR="00BC2F2D" w:rsidRPr="00BC2F2D" w:rsidRDefault="00BC2F2D" w:rsidP="00BC2F2D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Обеспечение наилучших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города.</w:t>
      </w:r>
    </w:p>
    <w:p w14:paraId="06B773F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Обеспечение охраны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</w:t>
      </w:r>
    </w:p>
    <w:p w14:paraId="46E7CF8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4612166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3EF1965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 w:rsidR="008867B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5521D1FC" w14:textId="77777777" w:rsidR="00BC2F2D" w:rsidRPr="00BC2F2D" w:rsidRDefault="00BC2F2D" w:rsidP="00691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69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0D81A1D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412A8128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16A9C362" w14:textId="5368849D" w:rsid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0"/>
    <w:p w14:paraId="264B7105" w14:textId="77777777" w:rsidR="00BC2F2D" w:rsidRPr="00BC2F2D" w:rsidRDefault="00BC2F2D" w:rsidP="00BC2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 w:rsidR="00EA111B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14:paraId="373B9460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14:paraId="03B7EC43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41EF8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DF1FC7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1C464B69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4FC7AFD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4. Создание архитектурного облика города. </w:t>
      </w:r>
    </w:p>
    <w:p w14:paraId="3AB0D95D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2D8FA8F7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7B51DFF2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F094D6A" w14:textId="77777777" w:rsidR="00BC2F2D" w:rsidRPr="00BC2F2D" w:rsidRDefault="00B55CC3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4E3E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B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72EB90C7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14:paraId="521E281D" w14:textId="2B8C42ED" w:rsidR="00547B22" w:rsidRDefault="00BC2F2D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произвести благоустройство 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дворовых </w:t>
      </w: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C2676C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C8D"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>
        <w:rPr>
          <w:rFonts w:ascii="Times New Roman" w:hAnsi="Times New Roman" w:cs="Times New Roman"/>
          <w:sz w:val="28"/>
          <w:szCs w:val="28"/>
        </w:rPr>
        <w:t>Данн</w:t>
      </w:r>
      <w:r w:rsidR="008C1BBC">
        <w:rPr>
          <w:rFonts w:ascii="Times New Roman" w:hAnsi="Times New Roman" w:cs="Times New Roman"/>
          <w:sz w:val="28"/>
          <w:szCs w:val="28"/>
        </w:rPr>
        <w:t>ые</w:t>
      </w:r>
      <w:r w:rsidR="00547B2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C1BBC">
        <w:rPr>
          <w:rFonts w:ascii="Times New Roman" w:hAnsi="Times New Roman" w:cs="Times New Roman"/>
          <w:sz w:val="28"/>
          <w:szCs w:val="28"/>
        </w:rPr>
        <w:t>и</w:t>
      </w:r>
      <w:r w:rsidR="00547B22">
        <w:rPr>
          <w:rFonts w:ascii="Times New Roman" w:hAnsi="Times New Roman" w:cs="Times New Roman"/>
          <w:sz w:val="28"/>
          <w:szCs w:val="28"/>
        </w:rPr>
        <w:t xml:space="preserve"> явля</w:t>
      </w:r>
      <w:r w:rsidR="008C1BBC">
        <w:rPr>
          <w:rFonts w:ascii="Times New Roman" w:hAnsi="Times New Roman" w:cs="Times New Roman"/>
          <w:sz w:val="28"/>
          <w:szCs w:val="28"/>
        </w:rPr>
        <w:t>ю</w:t>
      </w:r>
      <w:r w:rsidR="00547B22">
        <w:rPr>
          <w:rFonts w:ascii="Times New Roman" w:hAnsi="Times New Roman" w:cs="Times New Roman"/>
          <w:sz w:val="28"/>
          <w:szCs w:val="28"/>
        </w:rPr>
        <w:t>тся востребованн</w:t>
      </w:r>
      <w:r w:rsidR="008C1BBC">
        <w:rPr>
          <w:rFonts w:ascii="Times New Roman" w:hAnsi="Times New Roman" w:cs="Times New Roman"/>
          <w:sz w:val="28"/>
          <w:szCs w:val="28"/>
        </w:rPr>
        <w:t>ыми</w:t>
      </w:r>
      <w:r w:rsidR="00547B22">
        <w:rPr>
          <w:rFonts w:ascii="Times New Roman" w:hAnsi="Times New Roman" w:cs="Times New Roman"/>
          <w:sz w:val="28"/>
          <w:szCs w:val="28"/>
        </w:rPr>
        <w:t xml:space="preserve"> </w:t>
      </w:r>
      <w:r w:rsidR="00AF69A3">
        <w:rPr>
          <w:rFonts w:ascii="Times New Roman" w:hAnsi="Times New Roman" w:cs="Times New Roman"/>
          <w:sz w:val="28"/>
          <w:szCs w:val="28"/>
        </w:rPr>
        <w:t>гражданами разных возрастных категорий,</w:t>
      </w:r>
      <w:r w:rsidR="00547B22">
        <w:rPr>
          <w:rFonts w:ascii="Times New Roman" w:hAnsi="Times New Roman" w:cs="Times New Roman"/>
          <w:sz w:val="28"/>
          <w:szCs w:val="28"/>
        </w:rPr>
        <w:t xml:space="preserve"> к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 w:rsidR="00F3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 w:rsidR="00AF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="00547B22"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5CA42" w14:textId="77777777"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14:paraId="155D2B22" w14:textId="77777777" w:rsidR="00EF5A15" w:rsidRPr="006D4BB7" w:rsidRDefault="00EF5A15" w:rsidP="00EF5A15">
      <w:pPr>
        <w:widowControl w:val="0"/>
        <w:autoSpaceDE w:val="0"/>
        <w:autoSpaceDN w:val="0"/>
        <w:adjustRightInd w:val="0"/>
        <w:spacing w:after="259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EF5A15" w:rsidRPr="006D4BB7" w14:paraId="189D0ACC" w14:textId="77777777" w:rsidTr="00072E62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4C731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E74A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20714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7680B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  <w:p w14:paraId="6D4F5C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(индикаторов)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</w:tr>
      <w:tr w:rsidR="00EF5A15" w:rsidRPr="006D4BB7" w14:paraId="5D84294B" w14:textId="77777777" w:rsidTr="00072E62">
        <w:trPr>
          <w:trHeight w:hRule="exact" w:val="4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FBAA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CA9482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FFA58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23E7E0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3310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9FD8DCD" w14:textId="77777777" w:rsidR="00EF5A15" w:rsidRPr="006D4BB7" w:rsidRDefault="00EF5A15" w:rsidP="0007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AF4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49927E1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C8B9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8854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D70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22F0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F5A15" w:rsidRPr="006D4BB7" w14:paraId="07B185BB" w14:textId="77777777" w:rsidTr="00072E62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100BB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5E1A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293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дворовых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E5D5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0C49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731F8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B19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20FF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86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5A15" w:rsidRPr="006D4BB7" w14:paraId="189B606F" w14:textId="77777777" w:rsidTr="00072E62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400E5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3203D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дворовых территорий МКД от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8B63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2ADE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6359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1831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F08E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4BCCA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  <w:tr w:rsidR="00EF5A15" w:rsidRPr="006D4BB7" w14:paraId="1F85923D" w14:textId="77777777" w:rsidTr="00072E62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CF4E0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F0415E" w14:textId="77777777" w:rsidR="00EF5A15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6E08BE83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1A219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4725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29A71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BB50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D589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5A6C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5A15" w:rsidRPr="006D4BB7" w14:paraId="04A7C022" w14:textId="77777777" w:rsidTr="00072E62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8000E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70760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2FC76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2E2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8988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F2AF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F9F7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06322" w14:textId="77777777" w:rsidR="00EF5A15" w:rsidRPr="006D4BB7" w:rsidRDefault="00EF5A15" w:rsidP="00072E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2829558" w14:textId="77777777" w:rsidR="00EF5A15" w:rsidRDefault="00EF5A15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2543" w14:textId="77777777" w:rsidR="00F74615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0BAA6272" w14:textId="77777777"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14:paraId="228F607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14:paraId="71759AA3" w14:textId="77777777"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1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057"/>
        <w:gridCol w:w="1559"/>
        <w:gridCol w:w="1621"/>
        <w:gridCol w:w="1134"/>
        <w:gridCol w:w="993"/>
        <w:gridCol w:w="1134"/>
      </w:tblGrid>
      <w:tr w:rsidR="00413E91" w:rsidRPr="00BC2F2D" w14:paraId="3C55D314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963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14:paraId="509E43A4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AE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EA111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EF8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3BC6" w14:textId="77777777" w:rsidR="00413E91" w:rsidRPr="00BC2F2D" w:rsidRDefault="00413E91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FF1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F30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EF2" w14:textId="77777777" w:rsidR="00413E91" w:rsidRPr="00BC2F2D" w:rsidRDefault="00413E91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23572C" w:rsidRPr="00BC2F2D" w14:paraId="73258BFD" w14:textId="77777777" w:rsidTr="0035605F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5F3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364" w14:textId="77777777" w:rsidR="0023572C" w:rsidRPr="00BC2F2D" w:rsidRDefault="0023572C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Приволжского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городского поселения на 20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597A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AD548C" w14:textId="1C187944" w:rsidR="0023572C" w:rsidRPr="00EA111B" w:rsidRDefault="00044B18" w:rsidP="0023572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lastRenderedPageBreak/>
              <w:t>4967218,48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405" w14:textId="012A3E72" w:rsidR="0023572C" w:rsidRPr="00BC2F2D" w:rsidRDefault="0026101E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</w:t>
            </w:r>
            <w:r w:rsidR="0035605F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065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E98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5721" w14:textId="77777777" w:rsidR="0023572C" w:rsidRPr="00BC2F2D" w:rsidRDefault="0023572C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4010FE94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49F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70A" w14:textId="77777777" w:rsidR="00462499" w:rsidRPr="00BC2F2D" w:rsidRDefault="00462499" w:rsidP="00462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1E8C13" w14:textId="1FB52645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5E6" w14:textId="7B681467" w:rsidR="00462499" w:rsidRPr="00BC2F2D" w:rsidRDefault="002D5FBB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8BB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64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41D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683E8685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8C6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8F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E5ECF8" w14:textId="5AE3370E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F43" w14:textId="771241C9" w:rsidR="00462499" w:rsidRPr="00BC2F2D" w:rsidRDefault="002D5FBB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21F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5B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AB6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462499" w:rsidRPr="00BC2F2D" w14:paraId="153FE8C7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86A4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11C0" w14:textId="77777777" w:rsidR="00462499" w:rsidRPr="00BC2F2D" w:rsidRDefault="00462499" w:rsidP="004624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9ADA3B" w14:textId="4D014977" w:rsidR="00462499" w:rsidRPr="00044B18" w:rsidRDefault="00462499" w:rsidP="004624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6FE" w14:textId="680D8F68" w:rsidR="00462499" w:rsidRPr="00BC2F2D" w:rsidRDefault="0026101E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</w:t>
            </w:r>
            <w:r w:rsidR="002D5FB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28A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775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422" w14:textId="77777777" w:rsidR="00462499" w:rsidRPr="00BC2F2D" w:rsidRDefault="00462499" w:rsidP="0046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73011C19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779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1A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CEBD" w14:textId="319206F9" w:rsidR="002D5FBB" w:rsidRPr="008662DB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4967218,48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76B" w14:textId="17640ECF" w:rsidR="002D5FBB" w:rsidRPr="002D5FBB" w:rsidRDefault="0026101E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2D5FBB"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E489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C3D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382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089738EF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DE40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7C4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B71516" w14:textId="090E80B8" w:rsidR="002D5FBB" w:rsidRPr="00044B1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2A3" w14:textId="3813972D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B24B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13C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A67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7BB810DE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D170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7A65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DE642F" w14:textId="4631903E" w:rsidR="002D5FBB" w:rsidRPr="00044B1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3B3" w14:textId="7D4ED042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80F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EDA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5E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6BA375A0" w14:textId="77777777" w:rsidTr="0035605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03D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AD49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8D9D4A" w14:textId="5FF442BD" w:rsidR="002D5FBB" w:rsidRPr="00044B1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C91" w14:textId="28B2ECB0" w:rsidR="002D5FBB" w:rsidRPr="00BC2F2D" w:rsidRDefault="0026101E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</w:t>
            </w:r>
            <w:r w:rsidR="002D5FB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AF6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BFA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BFF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1"/>
    <w:p w14:paraId="78E4599B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14:paraId="6B4E9175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14:paraId="402F22F9" w14:textId="77777777"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6B5D92D4" w14:textId="77777777"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7FD6D030" w14:textId="77777777"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DC755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4F880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4DFA47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873CF9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3B0BBA" w14:textId="77777777"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AE5E" w14:textId="77777777" w:rsidR="0036692E" w:rsidRDefault="0036692E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73725" w14:textId="77777777" w:rsidR="00A41D31" w:rsidRDefault="00A41D31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6EF7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0CE27C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595FFA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C3C4C0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C5C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C6503E" w14:textId="4057CEAB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043AD" w14:textId="77777777" w:rsidR="00E96213" w:rsidRDefault="00E96213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11006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D0842E" w14:textId="3EF0546A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349F1" w14:textId="3E985773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FB9C1" w14:textId="74661F4A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B5598" w14:textId="6F9F577F" w:rsidR="00D7237F" w:rsidRDefault="00D7237F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73ADF9" w14:textId="5062BDA7" w:rsidR="006502D4" w:rsidRDefault="006502D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12823D" w14:textId="77777777" w:rsidR="00F000A4" w:rsidRDefault="00F000A4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BB5ED" w14:textId="77777777"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EF714" w14:textId="77777777" w:rsidR="004A2B7B" w:rsidRDefault="004A2B7B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C973A9" w14:textId="77777777"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14:paraId="5B6704F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14:paraId="1A36E69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14:paraId="47397E7B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3B61B0A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20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C3806C0" w14:textId="77777777"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7F5D4" w14:textId="77777777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14:paraId="0B4E8615" w14:textId="77777777"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1701"/>
        <w:gridCol w:w="822"/>
        <w:gridCol w:w="850"/>
        <w:gridCol w:w="992"/>
      </w:tblGrid>
      <w:tr w:rsidR="00BC2F2D" w:rsidRPr="00BC2F2D" w14:paraId="128EAD21" w14:textId="77777777" w:rsidTr="002D5FBB">
        <w:trPr>
          <w:trHeight w:val="413"/>
        </w:trPr>
        <w:tc>
          <w:tcPr>
            <w:tcW w:w="1838" w:type="dxa"/>
          </w:tcPr>
          <w:p w14:paraId="5E7A92B8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909" w:type="dxa"/>
            <w:gridSpan w:val="6"/>
          </w:tcPr>
          <w:p w14:paraId="1F5B747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14:paraId="2E2781D3" w14:textId="77777777" w:rsidTr="002D5FBB">
        <w:tc>
          <w:tcPr>
            <w:tcW w:w="1838" w:type="dxa"/>
          </w:tcPr>
          <w:p w14:paraId="0694868F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909" w:type="dxa"/>
            <w:gridSpan w:val="6"/>
          </w:tcPr>
          <w:p w14:paraId="0AFADEF0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14:paraId="55475F80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14:paraId="6BA8228C" w14:textId="77777777" w:rsidTr="002D5FBB">
        <w:trPr>
          <w:trHeight w:val="1054"/>
        </w:trPr>
        <w:tc>
          <w:tcPr>
            <w:tcW w:w="1838" w:type="dxa"/>
          </w:tcPr>
          <w:p w14:paraId="3CAC4AB4" w14:textId="77777777"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909" w:type="dxa"/>
            <w:gridSpan w:val="6"/>
          </w:tcPr>
          <w:p w14:paraId="38BAA712" w14:textId="77777777"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14:paraId="38FEC23F" w14:textId="77777777" w:rsidTr="002D5FBB">
        <w:trPr>
          <w:trHeight w:val="4573"/>
        </w:trPr>
        <w:tc>
          <w:tcPr>
            <w:tcW w:w="1838" w:type="dxa"/>
          </w:tcPr>
          <w:p w14:paraId="2C4239DD" w14:textId="77777777"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14:paraId="03B2A76F" w14:textId="77777777"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14:paraId="77CE001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7AB4F" w14:textId="77777777"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gridSpan w:val="6"/>
          </w:tcPr>
          <w:p w14:paraId="36A3CDE4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14:paraId="451E75A6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14:paraId="3C9448A2" w14:textId="77777777"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14:paraId="1FB334D6" w14:textId="77777777"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14:paraId="472AFAA9" w14:textId="77777777" w:rsidTr="002D5FBB">
        <w:trPr>
          <w:trHeight w:val="404"/>
        </w:trPr>
        <w:tc>
          <w:tcPr>
            <w:tcW w:w="1838" w:type="dxa"/>
            <w:vMerge w:val="restart"/>
          </w:tcPr>
          <w:p w14:paraId="206EAFD3" w14:textId="77777777" w:rsidR="001055D1" w:rsidRPr="002D5FBB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</w:pPr>
            <w:proofErr w:type="spellStart"/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t>Объ</w:t>
            </w:r>
            <w:r w:rsidR="00187731"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е</w:t>
            </w:r>
            <w:proofErr w:type="spellEnd"/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t>мы ресурсного обеспечения подпрограммы по годам е</w:t>
            </w:r>
            <w:r w:rsidR="00187731"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>е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t xml:space="preserve"> реализации в </w:t>
            </w: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  <w:lastRenderedPageBreak/>
              <w:t>разрезе источников финансирования</w:t>
            </w:r>
          </w:p>
        </w:tc>
        <w:tc>
          <w:tcPr>
            <w:tcW w:w="1985" w:type="dxa"/>
            <w:vMerge w:val="restart"/>
          </w:tcPr>
          <w:p w14:paraId="515BE953" w14:textId="77777777" w:rsidR="001055D1" w:rsidRPr="002D5FBB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val="x-none" w:eastAsia="ru-RU"/>
              </w:rPr>
            </w:pPr>
            <w:r w:rsidRPr="002D5FB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Наименование подпрограммы/ источник финансирования</w:t>
            </w:r>
          </w:p>
        </w:tc>
        <w:tc>
          <w:tcPr>
            <w:tcW w:w="5924" w:type="dxa"/>
            <w:gridSpan w:val="5"/>
          </w:tcPr>
          <w:p w14:paraId="4E12ED6B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1055D1" w:rsidRPr="00BC2F2D" w14:paraId="2BA610B8" w14:textId="77777777" w:rsidTr="002D5FBB">
        <w:trPr>
          <w:trHeight w:val="1275"/>
        </w:trPr>
        <w:tc>
          <w:tcPr>
            <w:tcW w:w="1838" w:type="dxa"/>
            <w:vMerge/>
          </w:tcPr>
          <w:p w14:paraId="56DF0899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vMerge/>
          </w:tcPr>
          <w:p w14:paraId="4559C24E" w14:textId="77777777"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559" w:type="dxa"/>
          </w:tcPr>
          <w:p w14:paraId="1F7FF352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14:paraId="0AA6411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" w:type="dxa"/>
          </w:tcPr>
          <w:p w14:paraId="271CFBCF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DF4FADC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14:paraId="5A488869" w14:textId="77777777" w:rsidR="001055D1" w:rsidRPr="001055D1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</w:p>
        </w:tc>
      </w:tr>
      <w:tr w:rsidR="002D5FBB" w:rsidRPr="00BC2F2D" w14:paraId="0B13693D" w14:textId="77777777" w:rsidTr="002D5FBB">
        <w:trPr>
          <w:trHeight w:val="1425"/>
        </w:trPr>
        <w:tc>
          <w:tcPr>
            <w:tcW w:w="1838" w:type="dxa"/>
            <w:vMerge/>
          </w:tcPr>
          <w:p w14:paraId="1CDC1DE4" w14:textId="77777777" w:rsidR="002D5FBB" w:rsidRPr="00BC2F2D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C66" w14:textId="77777777" w:rsidR="002D5FBB" w:rsidRPr="00BC2F2D" w:rsidRDefault="002D5FBB" w:rsidP="002D5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126437" w14:textId="5F891467" w:rsidR="002D5FBB" w:rsidRPr="003F1AB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4967218,48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FAE" w14:textId="0ED73693" w:rsidR="002D5FBB" w:rsidRPr="002D5FBB" w:rsidRDefault="0026101E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2D5FBB"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822" w:type="dxa"/>
          </w:tcPr>
          <w:p w14:paraId="7DB27DE9" w14:textId="77777777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3953C78" w14:textId="77777777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F3DA5EE" w14:textId="77777777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0EC792E3" w14:textId="77777777" w:rsidTr="002D5FBB">
        <w:trPr>
          <w:trHeight w:val="900"/>
        </w:trPr>
        <w:tc>
          <w:tcPr>
            <w:tcW w:w="1838" w:type="dxa"/>
            <w:vMerge/>
          </w:tcPr>
          <w:p w14:paraId="02B91178" w14:textId="77777777" w:rsidR="002D5FBB" w:rsidRPr="00BC2F2D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6F0" w14:textId="77777777" w:rsidR="002D5FBB" w:rsidRPr="00BC2F2D" w:rsidRDefault="002D5FBB" w:rsidP="002D5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AB3D75" w14:textId="72D4DE66" w:rsidR="002D5FBB" w:rsidRPr="00044B1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228" w14:textId="4FF4D8E8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822" w:type="dxa"/>
          </w:tcPr>
          <w:p w14:paraId="2AFC7DBA" w14:textId="77777777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3701034" w14:textId="77777777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D2A673D" w14:textId="77777777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440AB000" w14:textId="77777777" w:rsidTr="002D5FBB">
        <w:trPr>
          <w:trHeight w:val="537"/>
        </w:trPr>
        <w:tc>
          <w:tcPr>
            <w:tcW w:w="1838" w:type="dxa"/>
            <w:vMerge/>
          </w:tcPr>
          <w:p w14:paraId="195ACE88" w14:textId="77777777" w:rsidR="002D5FBB" w:rsidRPr="00BC2F2D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7F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4A3DBB" w14:textId="18A91AD5" w:rsidR="002D5FBB" w:rsidRPr="00044B1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F60" w14:textId="3FA9F362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822" w:type="dxa"/>
          </w:tcPr>
          <w:p w14:paraId="7FA1F170" w14:textId="77777777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02B86567" w14:textId="77777777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7716E2E0" w14:textId="77777777" w:rsidR="002D5FBB" w:rsidRPr="000864C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3EDF6642" w14:textId="77777777" w:rsidTr="002D5FBB">
        <w:trPr>
          <w:trHeight w:val="637"/>
        </w:trPr>
        <w:tc>
          <w:tcPr>
            <w:tcW w:w="1838" w:type="dxa"/>
            <w:vMerge/>
          </w:tcPr>
          <w:p w14:paraId="690ECDE2" w14:textId="77777777" w:rsidR="002D5FBB" w:rsidRPr="00BC2F2D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7CA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B817C7" w14:textId="3604E544" w:rsidR="002D5FBB" w:rsidRPr="00044B1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0FD4" w14:textId="72482105" w:rsidR="002D5FBB" w:rsidRPr="00F53781" w:rsidRDefault="0026101E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</w:t>
            </w:r>
            <w:r w:rsidR="002D5FB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4650000,00</w:t>
            </w:r>
          </w:p>
        </w:tc>
        <w:tc>
          <w:tcPr>
            <w:tcW w:w="822" w:type="dxa"/>
          </w:tcPr>
          <w:p w14:paraId="0CECE606" w14:textId="77777777" w:rsidR="002D5FBB" w:rsidRPr="00F53781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77413BE2" w14:textId="77777777" w:rsidR="002D5FBB" w:rsidRPr="00F53781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CA346CA" w14:textId="77777777" w:rsidR="002D5FBB" w:rsidRPr="00F53781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14:paraId="1B62D8A2" w14:textId="77777777"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3A1D6C7C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15D79C4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14:paraId="0B93115C" w14:textId="77777777"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14:paraId="240DA76D" w14:textId="77777777"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14:paraId="3ADCD27F" w14:textId="77777777"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14:paraId="44841A11" w14:textId="77777777"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1AE8E667" w14:textId="77777777"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14:paraId="73DBCA4B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C8705" w14:textId="77777777"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14:paraId="7A04BAAE" w14:textId="77777777"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14:paraId="227AACA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14:paraId="573F78A2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14:paraId="3903CE7F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6215AA56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14:paraId="74349B07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14:paraId="212C4A10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14:paraId="3B221EA8" w14:textId="77777777"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6FEDA84" w14:textId="77777777"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14:paraId="1A11B85F" w14:textId="77777777"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14:paraId="34DAD3C1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14:paraId="49FA5247" w14:textId="77777777"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14:paraId="23334C5B" w14:textId="7F19EEB5"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1.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204FB61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42C742F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71EE8B" w14:textId="77777777"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D90F35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14:paraId="43292D62" w14:textId="77777777"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DBEED3C" w14:textId="77777777"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9FC81A" w14:textId="77777777"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14:paraId="4CCC54DA" w14:textId="77777777"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5E00D01" w14:textId="77777777"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FC917" w14:textId="77777777"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14:paraId="68B23625" w14:textId="77777777"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20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14:paraId="3CCAE49A" w14:textId="32939CDA" w:rsidR="00CA3A64" w:rsidRDefault="00BC2F2D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14:paraId="63F52C16" w14:textId="4FA9407A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2B1B6528" w14:textId="55048B64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2A646FB2" w14:textId="6A1DB682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10EF97EF" w14:textId="77777777" w:rsidR="002D5FBB" w:rsidRDefault="002D5FBB" w:rsidP="002D5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EB0C861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14:paraId="6F04024F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1559"/>
        <w:gridCol w:w="1622"/>
        <w:gridCol w:w="851"/>
        <w:gridCol w:w="992"/>
        <w:gridCol w:w="850"/>
      </w:tblGrid>
      <w:tr w:rsidR="00714654" w:rsidRPr="00BC2F2D" w14:paraId="6CEC7CF3" w14:textId="77777777" w:rsidTr="002D5FBB">
        <w:tc>
          <w:tcPr>
            <w:tcW w:w="4049" w:type="dxa"/>
          </w:tcPr>
          <w:p w14:paraId="07D97F13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559" w:type="dxa"/>
          </w:tcPr>
          <w:p w14:paraId="3DEC9E72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622" w:type="dxa"/>
          </w:tcPr>
          <w:p w14:paraId="39874B23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1" w:type="dxa"/>
          </w:tcPr>
          <w:p w14:paraId="165A61BF" w14:textId="77777777" w:rsidR="00714654" w:rsidRPr="00BC2F2D" w:rsidRDefault="00714654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2" w:type="dxa"/>
          </w:tcPr>
          <w:p w14:paraId="2464A2AC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</w:tcPr>
          <w:p w14:paraId="43C1627F" w14:textId="77777777" w:rsidR="00714654" w:rsidRPr="00BC2F2D" w:rsidRDefault="00EE2916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357B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</w:p>
        </w:tc>
      </w:tr>
      <w:tr w:rsidR="002D5FBB" w:rsidRPr="00BC2F2D" w14:paraId="69632A39" w14:textId="77777777" w:rsidTr="002D5FBB">
        <w:tc>
          <w:tcPr>
            <w:tcW w:w="4049" w:type="dxa"/>
          </w:tcPr>
          <w:p w14:paraId="478255D0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22D6D0" w14:textId="37ED58EF" w:rsidR="002D5FBB" w:rsidRPr="003F1AB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4967218,48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9FD" w14:textId="4B57FC1E" w:rsidR="002D5FBB" w:rsidRPr="002D5FBB" w:rsidRDefault="0026101E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8</w:t>
            </w:r>
            <w:r w:rsidR="002D5FBB"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5018421,05</w:t>
            </w:r>
          </w:p>
        </w:tc>
        <w:tc>
          <w:tcPr>
            <w:tcW w:w="851" w:type="dxa"/>
          </w:tcPr>
          <w:p w14:paraId="63F875A3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4DC5C92D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37C3B0D2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74C09EEB" w14:textId="77777777" w:rsidTr="002D5FBB">
        <w:tc>
          <w:tcPr>
            <w:tcW w:w="4049" w:type="dxa"/>
          </w:tcPr>
          <w:p w14:paraId="1C57C6EB" w14:textId="77777777" w:rsidR="002D5FBB" w:rsidRPr="00BC2F2D" w:rsidRDefault="002D5FBB" w:rsidP="002D5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76E2A9" w14:textId="3F051811" w:rsidR="002D5FBB" w:rsidRPr="00044B1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492222,68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5D8F" w14:textId="7D90E871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18421,05</w:t>
            </w:r>
          </w:p>
        </w:tc>
        <w:tc>
          <w:tcPr>
            <w:tcW w:w="851" w:type="dxa"/>
          </w:tcPr>
          <w:p w14:paraId="442C3401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6ED3EA45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52CF4616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58B7874F" w14:textId="77777777" w:rsidTr="002D5FBB">
        <w:tc>
          <w:tcPr>
            <w:tcW w:w="4049" w:type="dxa"/>
          </w:tcPr>
          <w:p w14:paraId="1C9D90EA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CD1814" w14:textId="5DA6DAF4" w:rsidR="002D5FBB" w:rsidRPr="00044B1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44749,96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483" w14:textId="1008AFBE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350000,00</w:t>
            </w:r>
          </w:p>
        </w:tc>
        <w:tc>
          <w:tcPr>
            <w:tcW w:w="851" w:type="dxa"/>
          </w:tcPr>
          <w:p w14:paraId="7BB108FB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51B28BC1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49A84DA5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D5FBB" w:rsidRPr="00BC2F2D" w14:paraId="69211216" w14:textId="77777777" w:rsidTr="002D5FBB">
        <w:tc>
          <w:tcPr>
            <w:tcW w:w="4049" w:type="dxa"/>
          </w:tcPr>
          <w:p w14:paraId="13CECFC6" w14:textId="77777777" w:rsidR="002D5FBB" w:rsidRPr="00BC2F2D" w:rsidRDefault="002D5FBB" w:rsidP="002D5F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058BE4" w14:textId="2FA22245" w:rsidR="002D5FBB" w:rsidRPr="00044B18" w:rsidRDefault="002D5FBB" w:rsidP="002D5FB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highlight w:val="yellow"/>
                <w:lang w:eastAsia="ru-RU"/>
              </w:rPr>
            </w:pPr>
            <w:r w:rsidRPr="00462499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4430245,84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CB4" w14:textId="261407E9" w:rsidR="002D5FBB" w:rsidRPr="00BC2F2D" w:rsidRDefault="0026101E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</w:t>
            </w:r>
            <w:r w:rsidR="002D5FB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4650000,00</w:t>
            </w:r>
          </w:p>
        </w:tc>
        <w:tc>
          <w:tcPr>
            <w:tcW w:w="851" w:type="dxa"/>
          </w:tcPr>
          <w:p w14:paraId="40F54C0B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14:paraId="1D7323EE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14:paraId="65362472" w14:textId="77777777" w:rsidR="002D5FBB" w:rsidRPr="00BC2F2D" w:rsidRDefault="002D5FBB" w:rsidP="002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714654" w:rsidRPr="00BC2F2D" w14:paraId="6832E44F" w14:textId="77777777" w:rsidTr="002D5FBB">
        <w:trPr>
          <w:trHeight w:val="699"/>
        </w:trPr>
        <w:tc>
          <w:tcPr>
            <w:tcW w:w="4049" w:type="dxa"/>
          </w:tcPr>
          <w:p w14:paraId="34BFCCAE" w14:textId="112091D4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14:paraId="298738AD" w14:textId="4756FB07" w:rsidR="002276C5" w:rsidRPr="002276C5" w:rsidRDefault="002276C5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D5A3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ул. Фурманова, д. 20,22,24</w:t>
            </w:r>
          </w:p>
          <w:p w14:paraId="3D1BFE4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14:paraId="75F61C0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14:paraId="7D9DB0D2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14:paraId="259573B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14:paraId="7185A81E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14:paraId="2F8F8946" w14:textId="77777777" w:rsidR="00714654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14:paraId="30921E5E" w14:textId="77777777" w:rsidR="00B2729B" w:rsidRPr="00BC2F2D" w:rsidRDefault="00B2729B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14:paraId="70A3D11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14:paraId="579A44F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14:paraId="545576B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14:paraId="6DB7943B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14:paraId="36BE8828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14:paraId="467A2F96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14:paraId="58806B27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14:paraId="519B92F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14:paraId="5861880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14:paraId="30ACA29A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14:paraId="69E6C5E9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14:paraId="55435EE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14:paraId="149D776D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14:paraId="77FB557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14:paraId="000A4093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14:paraId="245BFD94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14:paraId="781BD6C1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14:paraId="5F0A963C" w14:textId="77777777" w:rsidR="00714654" w:rsidRPr="00BC2F2D" w:rsidRDefault="00714654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14:paraId="343259D5" w14:textId="77777777" w:rsidR="00404C8D" w:rsidRPr="00BC2F2D" w:rsidRDefault="00404C8D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0AAD18A6" w14:textId="3C6B0C4A" w:rsidR="00714654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14:paraId="71C33B56" w14:textId="7CB72291" w:rsidR="008172FC" w:rsidRDefault="008172FC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территория по ул. Революционная между д.119 и </w:t>
            </w:r>
            <w:r w:rsidR="00BC2DB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д.125</w:t>
            </w:r>
          </w:p>
          <w:p w14:paraId="049F9ADA" w14:textId="5EFA9A32" w:rsidR="0026101E" w:rsidRDefault="00044B18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</w:t>
            </w:r>
            <w:r w:rsidR="00713DC2" w:rsidRPr="00713DC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территории на </w:t>
            </w:r>
            <w:proofErr w:type="spellStart"/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пл.Революции</w:t>
            </w:r>
            <w:proofErr w:type="spellEnd"/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города Приволжск Ивановской области -2 этап-в рамках концепции развития системы общественных пространств «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Мастерская у Волги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»</w:t>
            </w:r>
          </w:p>
          <w:p w14:paraId="7A296384" w14:textId="4C44ADB4" w:rsidR="00F879E7" w:rsidRDefault="00F879E7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площадь 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«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Волжских традиций</w:t>
            </w:r>
            <w:r w:rsidR="0026101E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(1 этап)</w:t>
            </w:r>
          </w:p>
          <w:p w14:paraId="2D974ABC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201ACB24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788ADDCF" w14:textId="77777777" w:rsidR="00714654" w:rsidRPr="00BC2F2D" w:rsidRDefault="00714654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026C547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  <w:p w14:paraId="10F16C9E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8E0A7E5" w14:textId="4099CF52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Государственная экспертиза </w:t>
            </w:r>
            <w:r w:rsidR="00A3517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 определению достоверности сметной стоимости работ в рамках реализации мероприятий по формированию комфортной городской среды</w:t>
            </w:r>
          </w:p>
          <w:p w14:paraId="7D95B309" w14:textId="77777777" w:rsidR="00134CD9" w:rsidRDefault="00134CD9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73025EF8" w14:textId="59E74C32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  <w:r w:rsidR="00A3517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при проведении работ</w:t>
            </w:r>
          </w:p>
          <w:p w14:paraId="3D02564A" w14:textId="77777777" w:rsidR="00714654" w:rsidRPr="00BC2F2D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5F64FFF7" w14:textId="2BEBA48A" w:rsidR="00714654" w:rsidRDefault="00714654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ПСД</w:t>
            </w:r>
            <w:r w:rsidR="00A3517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на объект- Благоустройство общественной территории по ул. Революционная между д.119 и д.125</w:t>
            </w:r>
          </w:p>
          <w:p w14:paraId="6BA8B260" w14:textId="41CFF8D9" w:rsidR="00B64922" w:rsidRDefault="00B64922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DB53B03" w14:textId="592DBD32" w:rsidR="009F0421" w:rsidRPr="00BC2F2D" w:rsidRDefault="00B64922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Инженерно-геодезические изыскания на территории объекта – Благоустройство общественной территории по ул. Революционная между д.119 и д.125</w:t>
            </w:r>
          </w:p>
        </w:tc>
        <w:tc>
          <w:tcPr>
            <w:tcW w:w="1559" w:type="dxa"/>
          </w:tcPr>
          <w:p w14:paraId="4CA5AB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AB7A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960E78" w14:textId="319D7D22" w:rsidR="00714654" w:rsidRDefault="002276C5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315084,89</w:t>
            </w:r>
          </w:p>
          <w:p w14:paraId="11B5DB4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A8EEE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E301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6C2E0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3D759E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D5FAF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A14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9D7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5178C6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9315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9C6F3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64626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1F20AB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351C8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937FA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949D4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563944D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83D151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E8891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A9F684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632FF8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342D69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BEF9B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7E18B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87631A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B51C3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25083F" w14:textId="77777777" w:rsidR="00F879E7" w:rsidRDefault="00F879E7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57CBC8" w14:textId="77777777" w:rsidR="00F879E7" w:rsidRDefault="00F879E7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AAF160" w14:textId="7BBA4E39" w:rsidR="00E13844" w:rsidRDefault="00044B18" w:rsidP="00E1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4477627,38</w:t>
            </w:r>
          </w:p>
          <w:p w14:paraId="3C07A41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2E34B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A7F7DC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DCAE67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1B8C71" w14:textId="77777777" w:rsidR="00714654" w:rsidRDefault="00714654" w:rsidP="005F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E7C1E2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B05FE73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FF6BA7" w14:textId="77777777" w:rsidR="005F6792" w:rsidRDefault="005F679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BB5A68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781859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FD6031" w14:textId="77777777" w:rsidR="00044B18" w:rsidRDefault="00044B1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19BE63" w14:textId="77777777" w:rsidR="00F879E7" w:rsidRDefault="00F879E7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6DFFBB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2ED79F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3D5651A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C28114" w14:textId="4112A875" w:rsidR="00714654" w:rsidRDefault="00044B1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38630,40</w:t>
            </w:r>
          </w:p>
          <w:p w14:paraId="3ADEB5A8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D2546FF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3A4E38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8767CA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6D4FA8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CD1976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003AD" w14:textId="0695904A" w:rsidR="004F0023" w:rsidRDefault="00BE255D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80875,81</w:t>
            </w:r>
          </w:p>
          <w:p w14:paraId="4FB37764" w14:textId="77777777" w:rsidR="006502D4" w:rsidRDefault="006502D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400FE7F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A40BED" w14:textId="1962F295" w:rsidR="006502D4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35</w:t>
            </w:r>
            <w:r w:rsidR="006502D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000,00</w:t>
            </w:r>
          </w:p>
          <w:p w14:paraId="2D055A60" w14:textId="77777777" w:rsidR="009F0421" w:rsidRDefault="009F0421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5A09F6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6B2887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10888F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23D087C" w14:textId="77777777" w:rsidR="00A35172" w:rsidRDefault="00A3517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BBC43" w14:textId="2353D5C7" w:rsidR="009F0421" w:rsidRPr="00BC2F2D" w:rsidRDefault="00B64922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622" w:type="dxa"/>
          </w:tcPr>
          <w:p w14:paraId="4AA1FBBB" w14:textId="77777777" w:rsidR="00714654" w:rsidRDefault="00714654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4300E9" w14:textId="77777777" w:rsidR="00AE535B" w:rsidRDefault="00AE535B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86CB8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3ACE9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133FF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896516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F7B09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3F7D0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AB86DF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20E5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9CD5768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9EF9E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E6444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D6091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7CB7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9B6583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63461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83DF55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1B7B99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616D8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1B2E54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713832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9A5FC2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5855F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E7B3D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E9F16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2DFCBA7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946C1B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04289D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9719F3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8CB767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8D72E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7CD091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5A38AC" w14:textId="5DFBFFBA" w:rsidR="004F0023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50000000,00</w:t>
            </w:r>
          </w:p>
          <w:p w14:paraId="30C7E0D3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122F6265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7933D440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6723352D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6208843F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  <w:p w14:paraId="65C1BD50" w14:textId="4CBBF73C" w:rsidR="004F0023" w:rsidRDefault="00F879E7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2D5FBB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35018421,05</w:t>
            </w:r>
          </w:p>
          <w:p w14:paraId="5488A1FE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BB77C0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7AB4AD" w14:textId="77777777" w:rsidR="008625D8" w:rsidRDefault="008625D8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F4AB2C3" w14:textId="77777777" w:rsidR="002276C5" w:rsidRDefault="002276C5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04F0F9F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65EA4B7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1D6007" w14:textId="77777777" w:rsidR="0026101E" w:rsidRDefault="0026101E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97441" w14:textId="77E1BD05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16DCC2A" w14:textId="77777777" w:rsidR="004F0023" w:rsidRDefault="004F002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233E4F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AB346B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957CAEA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76EC6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8F511B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4879EFB" w14:textId="1F5848FF" w:rsidR="00AE535B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AA99B4A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5FDAAB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BFB06F" w14:textId="7633FC38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5B427DE" w14:textId="6B6A3002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E5DE9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6C6AD8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60C59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BD93C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C0BE0D" w14:textId="0E89EFB4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08100D3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3E2620" w14:textId="2A85DDBF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7495C5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6735D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8A401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9A64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FC7ED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9A7C1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0970F2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2CA5E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E66AB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998EE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10B2CC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C0818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356E8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4DE3F7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D3636F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E8519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DF06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4D941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37E271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F6F4F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1FD755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94B59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082ACA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C5E70A7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14BEBD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E62D1C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55D337B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38CEB4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029A994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95B567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124E22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4C3BE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CA2E6AF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0789247" w14:textId="348165EE" w:rsidR="00714654" w:rsidRPr="00BC2F2D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C908B4E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03CFD2F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C9E9B6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17CBD9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289773" w14:textId="77777777" w:rsidR="008625D8" w:rsidRDefault="008625D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EB9CB5" w14:textId="11457DB9" w:rsidR="002276C5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2CDE973" w14:textId="77777777" w:rsidR="00044B18" w:rsidRDefault="00044B18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E854528" w14:textId="77777777" w:rsidR="00F879E7" w:rsidRDefault="00F879E7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4581F02" w14:textId="77777777" w:rsidR="00F879E7" w:rsidRDefault="00F879E7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38F7D9" w14:textId="77777777" w:rsidR="00F879E7" w:rsidRDefault="00F879E7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30EFCA" w14:textId="77777777" w:rsidR="0026101E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9F6AB4" w14:textId="77777777" w:rsidR="0026101E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04B8A1B" w14:textId="77777777" w:rsidR="0026101E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725B8ED" w14:textId="30CD553B" w:rsidR="00714654" w:rsidRPr="00BC2F2D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D3463F0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12169E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9E21D31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3AD8E8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22B34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0AEE4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A888BD" w14:textId="4645587E" w:rsidR="00714654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9717780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3F9EB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F0CC34" w14:textId="44F9EE81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069441A" w14:textId="01664FB3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D0DF1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5EACF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709DF4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CF28A7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D0C269F" w14:textId="4E688550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9572961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EAFA87" w14:textId="6C98B423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A99EF20" w14:textId="77777777" w:rsidR="00714654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776F8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FF2E4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9FC45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3B45C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EF16BF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EC6C54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8C298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234631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A48873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78126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867204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74E57B4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875D4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B12FC55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672CE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B32AD0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23C85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1C9AEA8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13E694D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25A9BFF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1F4420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856C3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C949B9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C210EF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48459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EA38C1A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34282C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9A01B7C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4B1BF2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7BD9B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45C5AA3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0DDD2E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EB0FDD" w14:textId="5EC1B554" w:rsidR="004F0023" w:rsidRDefault="0026101E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0CC8F8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2AB7D86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7FB2FBB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62FFA9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9948083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217A72" w14:textId="75488070" w:rsidR="002276C5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6916E3F" w14:textId="77777777" w:rsidR="00044B18" w:rsidRDefault="00044B1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CF3E216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AA8B5B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84CC4E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866FDC1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2530A0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95603F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F6D15C" w14:textId="10C74B03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1CA7D87" w14:textId="77777777" w:rsidR="004F0023" w:rsidRDefault="004F0023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55D09BD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B2B6D1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5C868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54AB038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035650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3E8C59" w14:textId="6D571109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7A9ADFCF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B0AAF4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D5F36F" w14:textId="7AB86968" w:rsidR="0071465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1A760661" w14:textId="3CDF780D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A098F26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A3CFA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84C1F59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FEDBEAE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40D6921" w14:textId="5B5B7D96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6952257B" w14:textId="77777777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2891239" w14:textId="3943950E" w:rsidR="009F0421" w:rsidRPr="00BC2F2D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F8CC688" w14:textId="77777777" w:rsidR="00714654" w:rsidRPr="00BC2F2D" w:rsidRDefault="00714654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A94797" w14:textId="77777777" w:rsidR="00714654" w:rsidRDefault="00714654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C532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A7FF80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A5C23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BDC0C9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DB41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D6A3DF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D7926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C19693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5E73CD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3163C0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0ABC27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1E100B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FE4DFBF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A685A82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06508F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F14C59D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AEDFD7E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7228A6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323D9F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16DEF6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18673B4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E116AB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D382D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27010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65EF25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3841423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5761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590B929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C1C1B1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D47CF8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36F0E175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060B90" w14:textId="3FB22D41" w:rsidR="004F0023" w:rsidRDefault="0026101E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4CF666C8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3D1EDD6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79DE2CA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0F123421" w14:textId="77777777" w:rsidR="004F0023" w:rsidRDefault="004F0023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21BE76C" w14:textId="77777777" w:rsidR="008625D8" w:rsidRDefault="008625D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56639CB" w14:textId="1F6F4C7B" w:rsidR="002276C5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52BB2C46" w14:textId="77777777" w:rsidR="00044B18" w:rsidRDefault="00044B18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5CC2F1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ED0EAA1" w14:textId="77777777" w:rsidR="00F879E7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F64AF75" w14:textId="77777777" w:rsidR="00F879E7" w:rsidRDefault="00B64922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</w:p>
          <w:p w14:paraId="25C4FA7C" w14:textId="77777777" w:rsidR="0026101E" w:rsidRDefault="00F879E7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</w:t>
            </w:r>
          </w:p>
          <w:p w14:paraId="3A2DD5E1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2837870" w14:textId="77777777" w:rsidR="0026101E" w:rsidRDefault="0026101E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48669A2C" w14:textId="0B72E9E4" w:rsidR="004F0023" w:rsidRDefault="004F0023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3356F11" w14:textId="77777777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B831269" w14:textId="7777777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6BFDB83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FD6E01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116BF829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7B92B82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3F293ED" w14:textId="761BE8A6" w:rsidR="004F0023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39517D5C" w14:textId="06430C57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0CDC400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3D17E2" w14:textId="079B02F9" w:rsidR="006502D4" w:rsidRDefault="006502D4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2C314423" w14:textId="790FC043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8A467A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D0838BC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747E1853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63B765" w14:textId="77777777" w:rsidR="00A35172" w:rsidRDefault="00A3517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6C4FCA77" w14:textId="427F5F7B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14:paraId="053A19DD" w14:textId="77777777" w:rsidR="00B64922" w:rsidRDefault="00B64922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2E97E590" w14:textId="2EAF305B" w:rsidR="009F0421" w:rsidRDefault="009F0421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14:paraId="55D50523" w14:textId="53C2E4E9" w:rsidR="004F0023" w:rsidRPr="00BC2F2D" w:rsidRDefault="004F0023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14:paraId="036D8751" w14:textId="77777777"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ECCF06" w14:textId="77777777"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14:paraId="66CECD2E" w14:textId="77777777"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14:paraId="26A239CD" w14:textId="77777777"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6E84DDBF" w14:textId="77777777" w:rsidR="00713DC2" w:rsidRDefault="00713DC2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</w:p>
    <w:p w14:paraId="38902A04" w14:textId="130CD645"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lastRenderedPageBreak/>
        <w:t>4. Ожидаемые результаты реализации подпрограммы</w:t>
      </w:r>
    </w:p>
    <w:p w14:paraId="0DA8AC4E" w14:textId="77777777"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14:paraId="1AE6DF71" w14:textId="77777777"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14:paraId="2616A0E2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14:paraId="4D26C5BC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14:paraId="637C89A6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14:paraId="3BB982AA" w14:textId="77777777"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14:paraId="56D69A09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14:paraId="01E022CA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14:paraId="0EA358DB" w14:textId="77777777"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14:paraId="2B948940" w14:textId="77777777"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14:paraId="7C6235DC" w14:textId="77777777"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14:paraId="5EB9426A" w14:textId="77777777"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5C257" w14:textId="77777777"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D3150" w14:textId="77777777" w:rsidR="005F6792" w:rsidRPr="004A2B7B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992"/>
        <w:gridCol w:w="992"/>
        <w:gridCol w:w="992"/>
        <w:gridCol w:w="993"/>
        <w:gridCol w:w="992"/>
      </w:tblGrid>
      <w:tr w:rsidR="005F6792" w:rsidRPr="00F74615" w14:paraId="50270BDD" w14:textId="77777777" w:rsidTr="00B2367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099C4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BC73C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29767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6FDE4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нарастающим итогом</w:t>
            </w:r>
          </w:p>
        </w:tc>
      </w:tr>
      <w:tr w:rsidR="005F6792" w:rsidRPr="00F74615" w14:paraId="444A0F99" w14:textId="77777777" w:rsidTr="00B23675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EF6D4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4FD8D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D8D70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67CE6A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69259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093201" w14:textId="77777777" w:rsidR="005F6792" w:rsidRPr="00F74615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029C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E9F56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3985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202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8CD7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2C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5F6792" w:rsidRPr="00F74615" w14:paraId="761542F9" w14:textId="77777777" w:rsidTr="00B23675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536A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595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45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Количество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территорий МКД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4792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81593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06491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096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C90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3E64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F6792" w:rsidRPr="00F74615" w14:paraId="1BF331A1" w14:textId="77777777" w:rsidTr="00B23675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31DC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091E0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54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Доля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территорий МКД от общего количества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906C2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505CA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CA8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5AD6E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2F9F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DEB9" w14:textId="77777777"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</w:tbl>
    <w:p w14:paraId="0D697505" w14:textId="58E6A016" w:rsid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0035" w14:textId="77777777"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986"/>
        <w:gridCol w:w="992"/>
        <w:gridCol w:w="992"/>
        <w:gridCol w:w="993"/>
        <w:gridCol w:w="992"/>
      </w:tblGrid>
      <w:tr w:rsidR="005F6792" w:rsidRPr="006D4BB7" w14:paraId="7054C0B6" w14:textId="77777777" w:rsidTr="00B23675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03BE5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AA7F61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61" w:right="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E5694D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5B099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нарастающим итогом</w:t>
            </w:r>
          </w:p>
        </w:tc>
      </w:tr>
      <w:tr w:rsidR="005F6792" w:rsidRPr="006D4BB7" w14:paraId="30CC7885" w14:textId="77777777" w:rsidTr="00B23675">
        <w:trPr>
          <w:trHeight w:hRule="exact" w:val="5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EBD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3729743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1C9AC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142875A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668E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1E2DC6" w14:textId="77777777" w:rsidR="005F6792" w:rsidRPr="006D4BB7" w:rsidRDefault="005F6792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EFD1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14:paraId="78D128D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96C4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B5FB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3E8B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8A4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5F6792" w:rsidRPr="006D4BB7" w14:paraId="43940D13" w14:textId="77777777" w:rsidTr="00B23675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385F0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A29225" w14:textId="77777777" w:rsidR="005F6792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14:paraId="17CD5FE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CE5A95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48D2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C6E71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5A9D6" w14:textId="77777777" w:rsidR="005F6792" w:rsidRPr="006D4BB7" w:rsidRDefault="00B23675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146D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7869E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6792" w:rsidRPr="006D4BB7" w14:paraId="65436CA4" w14:textId="77777777" w:rsidTr="00B23675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67C27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5AD5F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9011C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62B8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3F4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786A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44FA0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F9426" w14:textId="77777777"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6ABAC90" w14:textId="77777777"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307FA1C" w14:textId="77777777"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14:paraId="4412F04B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BC2F2D" w:rsidRPr="00BC2F2D" w14:paraId="08482D54" w14:textId="77777777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14:paraId="60CC19D8" w14:textId="77777777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94B3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пер. Кооперативный, д. 11</w:t>
                  </w:r>
                </w:p>
                <w:p w14:paraId="04E70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14:paraId="2D335B2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14:paraId="263C0A2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14:paraId="685F76F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14:paraId="31634C3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14:paraId="497021E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14:paraId="6DD0F2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14:paraId="0406682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14:paraId="04D608B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14:paraId="221933F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14:paraId="3BEA67C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14:paraId="2A9B7B0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14:paraId="29CCB2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14:paraId="2CE5365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14:paraId="7061A8E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14:paraId="6D9979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14:paraId="33E3F15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14:paraId="4AAF68E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14:paraId="46586A3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14:paraId="48F09DD2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14:paraId="51E35E3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14:paraId="1AA1A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14:paraId="47846C4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14:paraId="3E3BA38F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14:paraId="10FE79C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14:paraId="0D9245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14:paraId="3F8984C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14:paraId="19B887F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14:paraId="5744B9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14:paraId="029C2B4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14:paraId="3C353FA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14:paraId="61D6A82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14:paraId="02FCE4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14:paraId="3AC421C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14:paraId="114FBAB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14:paraId="3ABAC18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14:paraId="299FBAC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14:paraId="6FCD307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14:paraId="2DCA479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14:paraId="442827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14:paraId="537EFD5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14:paraId="49CA994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14:paraId="7C67E18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14:paraId="38431D7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14:paraId="01CDD4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30</w:t>
                  </w:r>
                </w:p>
                <w:p w14:paraId="5055087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14:paraId="6932E6A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14:paraId="60C72CD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14:paraId="541134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14:paraId="330BF2B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14:paraId="6C6B828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14:paraId="737ADD9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14:paraId="4B93C96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Советская, д. 1а</w:t>
                  </w:r>
                </w:p>
                <w:p w14:paraId="7FA1CB9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14:paraId="7D0BED3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14:paraId="4D97578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14:paraId="4205B1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14:paraId="6F6740B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14:paraId="672A1D9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14:paraId="55BD3E5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14:paraId="580D29F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14:paraId="0C1059A1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14:paraId="6A4B27F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14:paraId="6049FF1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14:paraId="11CBB13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14:paraId="4E5AEDC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14:paraId="1161318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14:paraId="58B6DFE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14:paraId="7AB7F65B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14:paraId="7E72FAA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14:paraId="1C07447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14:paraId="5DDA7B0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14:paraId="21AF51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14:paraId="5DE2FD0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14:paraId="68117BD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14:paraId="01C8A47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14:paraId="095A86BC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14:paraId="70EF866E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14:paraId="30051A4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14:paraId="4ECD9E6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14:paraId="4142F7B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14:paraId="4125EB9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14:paraId="66CBDD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14:paraId="360F2B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14:paraId="7F167765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14:paraId="1BEF67A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14:paraId="4A679B20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14:paraId="03B6FC56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14:paraId="1DFB1D53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14:paraId="45A0C7D4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14:paraId="441EDF3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14:paraId="6F661A9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14:paraId="3B171C59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14:paraId="00A7682A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14:paraId="3153C0F7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14:paraId="751E95ED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14:paraId="316A9468" w14:textId="77777777"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0858ED" w14:textId="77777777"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14:paraId="53FFAFF4" w14:textId="6B5F77FA" w:rsid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488AA49C" w14:textId="77777777" w:rsidR="00CE3DC2" w:rsidRPr="00BC2F2D" w:rsidRDefault="00CE3DC2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14:paraId="6863545D" w14:textId="45A8624E" w:rsidR="00713DC2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14:paraId="1BF89B64" w14:textId="77777777"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541D8" w14:paraId="380E1CE7" w14:textId="77777777" w:rsidTr="00C2676C">
        <w:trPr>
          <w:trHeight w:val="406"/>
        </w:trPr>
        <w:tc>
          <w:tcPr>
            <w:tcW w:w="10138" w:type="dxa"/>
          </w:tcPr>
          <w:p w14:paraId="2B6E0DA4" w14:textId="77777777"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14:paraId="6CAD8FF2" w14:textId="77777777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14:paraId="58E01386" w14:textId="642D744E" w:rsidR="00342FD0" w:rsidRDefault="00BC2DB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 xml:space="preserve">- </w:t>
            </w:r>
            <w:r w:rsidR="00342FD0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территория по ул. Революционная между д.119 и д.125</w:t>
            </w:r>
          </w:p>
          <w:p w14:paraId="3ED3C780" w14:textId="77777777" w:rsidR="00713DC2" w:rsidRDefault="00713DC2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60A1E6C8" w14:textId="5D995A4E" w:rsidR="0026101E" w:rsidRDefault="0026101E" w:rsidP="0026101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</w:t>
            </w:r>
            <w:r w:rsidR="00713DC2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территории на </w:t>
            </w:r>
            <w:proofErr w:type="spellStart"/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пл.Революции</w:t>
            </w:r>
            <w:proofErr w:type="spellEnd"/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 города Приволжск Ивановской области -2 этап-в рамках концепции развития системы общественных пространств «Мастерская у Волги»</w:t>
            </w:r>
          </w:p>
          <w:p w14:paraId="5F2A5640" w14:textId="77777777" w:rsidR="00713DC2" w:rsidRDefault="00713DC2" w:rsidP="0026101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68F3E72C" w14:textId="384237B1" w:rsidR="00BC2DB8" w:rsidRDefault="0026101E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площадь «Волжских традиций» (1 этап)</w:t>
            </w:r>
          </w:p>
          <w:p w14:paraId="5F5F402A" w14:textId="77777777" w:rsidR="00713DC2" w:rsidRDefault="00713DC2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14:paraId="107798F8" w14:textId="6888F38A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14:paraId="57342DC5" w14:textId="77777777"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14:paraId="03AAE8F3" w14:textId="77777777"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14:paraId="4EB76514" w14:textId="77777777"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14:paraId="59783564" w14:textId="77777777" w:rsidR="00BC2F2D" w:rsidRDefault="00385D57" w:rsidP="00385D57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соглашений с собственниками.</w:t>
      </w:r>
    </w:p>
    <w:p w14:paraId="73A52E8B" w14:textId="009D48C2" w:rsidR="004A2B7B" w:rsidRDefault="002217B1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</w:t>
      </w:r>
      <w:r w:rsidR="00F67FB1">
        <w:rPr>
          <w:rFonts w:ascii="Times New Roman" w:eastAsia="Calibri" w:hAnsi="Times New Roman" w:cs="Times New Roman"/>
          <w:sz w:val="28"/>
          <w:szCs w:val="28"/>
          <w:lang w:eastAsia="zh-CN"/>
        </w:rPr>
        <w:t>, предоставленных для их размещения, с заключением по результатам инвентаризации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D357B4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соответствии с требованиями утвержденных в </w:t>
      </w:r>
      <w:r w:rsidR="00393D0A">
        <w:rPr>
          <w:rFonts w:ascii="Times New Roman" w:eastAsia="Calibri" w:hAnsi="Times New Roman" w:cs="Times New Roman"/>
          <w:sz w:val="28"/>
          <w:szCs w:val="28"/>
          <w:lang w:eastAsia="zh-CN"/>
        </w:rPr>
        <w:t>Приволжском городском поселении</w:t>
      </w:r>
      <w:r w:rsidR="001030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правил благоустройства </w:t>
      </w:r>
      <w:r w:rsidR="00B4216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согласно приложению </w:t>
      </w:r>
      <w:r w:rsidR="00B63546">
        <w:rPr>
          <w:rFonts w:ascii="Times New Roman" w:eastAsia="Calibri" w:hAnsi="Times New Roman" w:cs="Times New Roman"/>
          <w:sz w:val="28"/>
          <w:szCs w:val="28"/>
          <w:lang w:eastAsia="zh-CN"/>
        </w:rPr>
        <w:t>6.</w:t>
      </w:r>
    </w:p>
    <w:p w14:paraId="0A629558" w14:textId="77777777" w:rsidR="00D7237F" w:rsidRDefault="00F261B4" w:rsidP="00D7237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14:paraId="70708E70" w14:textId="0CA4B43F" w:rsidR="00D7237F" w:rsidRDefault="00D7237F" w:rsidP="004173AD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2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2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14:paraId="467FA254" w14:textId="6322324F" w:rsidR="009B4BDD" w:rsidRDefault="00F261B4" w:rsidP="00F641A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</w:t>
      </w:r>
      <w:r w:rsidR="009B4BDD"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5EBF2FD9" w14:textId="64BC213B" w:rsidR="000A1D77" w:rsidRDefault="000A1D77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053B23F" w14:textId="3C4C3462" w:rsidR="00342FD0" w:rsidRDefault="00342FD0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825E28" w14:textId="6E62F41A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53B85E6" w14:textId="378CBD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D4F5F8C" w14:textId="59115B9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9F3B8FA" w14:textId="660C11B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81114A3" w14:textId="4251AC0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24130EE" w14:textId="29FEF0A1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46225FC" w14:textId="43C22B98" w:rsidR="009B4BDD" w:rsidRDefault="00434EB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</w:t>
      </w:r>
    </w:p>
    <w:p w14:paraId="2CDFCF2C" w14:textId="211B837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8FDDE0" w14:textId="253FAC3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6BDE17E" w14:textId="0D8064C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A632FB" w14:textId="2FFE8C1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35238EF" w14:textId="145F0118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BB9A826" w14:textId="3C7476A6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F884A9" w14:textId="26CD2EB8" w:rsidR="009B4BDD" w:rsidRDefault="0071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 </w:t>
      </w:r>
    </w:p>
    <w:p w14:paraId="086EC75B" w14:textId="1CE2A79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E44ABF7" w14:textId="6B86079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FDDCBB4" w14:textId="4ADC7382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482822" w14:textId="19385507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122BB9F" w14:textId="4C84809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24581FD" w14:textId="0F9880AF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88D6EC5" w14:textId="14DF7A6C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684891" w14:textId="27B4B985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B3DEACC" w14:textId="716578E3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CDB8211" w14:textId="6C19ABB4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FDCF6F4" w14:textId="4AFAAB1B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E905810" w14:textId="52E9C63E" w:rsidR="009B4BDD" w:rsidRDefault="009B4BDD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D672637" w14:textId="77777777" w:rsidR="00B64922" w:rsidRDefault="00B6492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79B7A96" w14:textId="229848FB"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734889E" w14:textId="456A0185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EC92948" w14:textId="56415A1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42A0145" w14:textId="7A7F7088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0D01A7" w14:textId="3C051B0A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AEB3164" w14:textId="1BD28C3E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75AE1DD" w14:textId="7497D61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FFD2577" w14:textId="2D9342D6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577E848" w14:textId="7336F508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E631757" w14:textId="5A831994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72792CB6" w14:textId="2DB53C2D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CD26025" w14:textId="4DBF1E18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7F25077" w14:textId="6605C596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0679FBF7" w14:textId="10C3D87F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4554898" w14:textId="16CEBB80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3FBCD88" w14:textId="3E089E71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BB32C31" w14:textId="53B33728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D57CDFA" w14:textId="4C85BE7F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1E9DD56" w14:textId="43DD05DB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13685B1" w14:textId="73B396B0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4BA8D167" w14:textId="267632D0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1F88199A" w14:textId="434AD9B9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298F7190" w14:textId="7F04759A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6920A268" w14:textId="77777777" w:rsidR="00CE3DC2" w:rsidRDefault="00CE3DC2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5A88B3ED" w14:textId="77777777" w:rsidR="00462499" w:rsidRDefault="00462499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14:paraId="32E4CEF0" w14:textId="77777777" w:rsidR="00BB5BB2" w:rsidRPr="00DF59E1" w:rsidRDefault="00BB5BB2" w:rsidP="00BB5BB2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Приложение 1</w:t>
      </w:r>
    </w:p>
    <w:p w14:paraId="0EE3A708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4E8B8937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5A1BDC5E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79E1F6BC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6CC37C6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288BA90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69E7DF" w14:textId="77777777" w:rsidR="00BB5BB2" w:rsidRPr="00DF59E1" w:rsidRDefault="00BB5BB2" w:rsidP="00BB5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BB5BB2" w:rsidRPr="00DF59E1" w14:paraId="684A5FC3" w14:textId="77777777" w:rsidTr="008052A4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153BD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267212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2F269" w14:textId="77777777" w:rsidR="00BB5BB2" w:rsidRPr="00DF59E1" w:rsidRDefault="00BB5BB2" w:rsidP="008052A4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BB5BB2" w:rsidRPr="00DF59E1" w14:paraId="7DD51F87" w14:textId="77777777" w:rsidTr="008052A4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8AFD5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E38B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3E455" w14:textId="77777777" w:rsidR="00BB5BB2" w:rsidRPr="00DF59E1" w:rsidRDefault="00BB5BB2" w:rsidP="008052A4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9FB6EC4" w14:textId="77777777" w:rsidR="00BB5BB2" w:rsidRPr="00DF59E1" w:rsidRDefault="00BB5BB2" w:rsidP="008052A4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BB5BB2" w:rsidRPr="00DF59E1" w14:paraId="2268480F" w14:textId="77777777" w:rsidTr="008052A4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7856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6FC38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6C4C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8899A74" w14:textId="77777777" w:rsidTr="008052A4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136CD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017A9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8894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775A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BB5BB2" w:rsidRPr="00DF59E1" w14:paraId="20195341" w14:textId="77777777" w:rsidTr="008052A4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7279C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772D9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DCD3E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79844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BB5BB2" w:rsidRPr="00DF59E1" w14:paraId="6A4DCADE" w14:textId="77777777" w:rsidTr="008052A4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BA37B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B685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FD150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E632407" w14:textId="77777777" w:rsidTr="008052A4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C9A90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26013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DCA9F9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16CAE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BB5BB2" w:rsidRPr="00DF59E1" w14:paraId="75AD4F82" w14:textId="77777777" w:rsidTr="008052A4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A120F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3AA7B" w14:textId="77777777" w:rsidR="00BB5BB2" w:rsidRPr="00DF59E1" w:rsidRDefault="00BB5BB2" w:rsidP="008052A4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01323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B197B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BB5BB2" w:rsidRPr="00DF59E1" w14:paraId="573762C2" w14:textId="77777777" w:rsidTr="008052A4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0278A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98F9C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7092D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7AAFD" w14:textId="77777777" w:rsidR="00BB5BB2" w:rsidRPr="00DF59E1" w:rsidRDefault="00BB5BB2" w:rsidP="008052A4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BB5BB2" w:rsidRPr="00DF59E1" w14:paraId="2C0FF622" w14:textId="77777777" w:rsidTr="008052A4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484D2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825B0" w14:textId="77777777" w:rsidR="00BB5BB2" w:rsidRPr="00DF59E1" w:rsidRDefault="00BB5BB2" w:rsidP="008052A4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A89AA" w14:textId="77777777" w:rsidR="00BB5BB2" w:rsidRPr="00DF59E1" w:rsidRDefault="00BB5BB2" w:rsidP="008052A4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14:paraId="7B6232BE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18C4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B0216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1FDD4B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1D7530A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C99948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E4D0F8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319B93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52A3C4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0585760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81CCBF3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3C90D75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31615B9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14C3A57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466F72B" w14:textId="77777777" w:rsidR="00BB5BB2" w:rsidRDefault="00BB5BB2" w:rsidP="00BB5BB2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1D25051D" w14:textId="77777777" w:rsidR="00BB5BB2" w:rsidRDefault="00BB5BB2" w:rsidP="00BB5BB2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14:paraId="3041F0DE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24B7D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14:paraId="74D6E841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398EA8A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4C6AA3B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3218BAB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9BFE0A2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5119A51B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5FDFD932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29"/>
      <w:bookmarkEnd w:id="3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299C2B95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40B37E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3832C3BD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0E8BF0C5" w14:textId="77777777" w:rsidR="00BB5BB2" w:rsidRPr="00DF59E1" w:rsidRDefault="00BB5BB2" w:rsidP="00BB5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29A07781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0C1563B6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14:paraId="2B9EFA69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0CF957F4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54AFDBE5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мероприятий, предлагаемых к выполнению, со сметным расчетом  стоимости работ исходя из единичных расценок.  </w:t>
      </w:r>
    </w:p>
    <w:p w14:paraId="7993B92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33321822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14:paraId="23D48E9E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2C701B1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14:paraId="63CB2295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14:paraId="02FA8BF1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60D75FE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Par46"/>
      <w:bookmarkEnd w:id="4"/>
    </w:p>
    <w:p w14:paraId="418752CD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0553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12704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3952CC26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86EA5D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7DD39B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CFC110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D26E4F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82A5E8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C7A0F1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1A15386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50E0CD4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70EEFF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319A7F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A4E37A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5BACC7B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A433BF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0612051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21A13C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4A336485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30A42779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48B08AD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4D8A5C6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065C5701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F826C13" w14:textId="77777777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6978DCE8" w14:textId="7C5C3D1E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79A1A89F" w14:textId="49CEDE5D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20356057" w14:textId="3ABDB92E" w:rsidR="00BB5BB2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1B75EFCE" w14:textId="77777777" w:rsidR="00BB5BB2" w:rsidRPr="00DF59E1" w:rsidRDefault="00BB5BB2" w:rsidP="00BB5BB2">
      <w:pPr>
        <w:spacing w:after="120"/>
        <w:rPr>
          <w:rFonts w:ascii="Times New Roman" w:eastAsia="Calibri" w:hAnsi="Times New Roman" w:cs="Times New Roman"/>
          <w:lang w:eastAsia="zh-CN"/>
        </w:rPr>
      </w:pPr>
    </w:p>
    <w:p w14:paraId="5CBF9F7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14:paraId="3E55D413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7DB5C50D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41556FF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5B64F40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3E0AF3E9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C0B2F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14:paraId="2B85E63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4ADE75A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14:paraId="53551436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BB5BB2" w:rsidRPr="00DF59E1" w14:paraId="37109B2D" w14:textId="77777777" w:rsidTr="008052A4">
        <w:trPr>
          <w:trHeight w:val="330"/>
        </w:trPr>
        <w:tc>
          <w:tcPr>
            <w:tcW w:w="10031" w:type="dxa"/>
            <w:gridSpan w:val="2"/>
          </w:tcPr>
          <w:p w14:paraId="01F5357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B5BB2" w:rsidRPr="00DF59E1" w14:paraId="7D29C5E3" w14:textId="77777777" w:rsidTr="008052A4">
        <w:trPr>
          <w:trHeight w:val="264"/>
        </w:trPr>
        <w:tc>
          <w:tcPr>
            <w:tcW w:w="10031" w:type="dxa"/>
            <w:gridSpan w:val="2"/>
          </w:tcPr>
          <w:p w14:paraId="131DE6B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BB5BB2" w:rsidRPr="00DF59E1" w14:paraId="09975AE8" w14:textId="77777777" w:rsidTr="008052A4">
        <w:trPr>
          <w:trHeight w:val="269"/>
        </w:trPr>
        <w:tc>
          <w:tcPr>
            <w:tcW w:w="10031" w:type="dxa"/>
            <w:gridSpan w:val="2"/>
          </w:tcPr>
          <w:p w14:paraId="46997E84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BB5BB2" w:rsidRPr="00DF59E1" w14:paraId="757BC510" w14:textId="77777777" w:rsidTr="008052A4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14:paraId="0E873EA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BB5BB2" w:rsidRPr="00DF59E1" w14:paraId="3C50FA35" w14:textId="77777777" w:rsidTr="008052A4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14:paraId="2843F7B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8ED9BE" wp14:editId="314408FE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528204F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61052C07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BB5BB2" w:rsidRPr="00DF59E1" w14:paraId="6A4AC10B" w14:textId="77777777" w:rsidTr="008052A4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70081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565B2749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14:paraId="01FEEDD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14:paraId="2BF82907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14:paraId="50DCA91F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7BA75BBB" w14:textId="77777777" w:rsidTr="008052A4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14:paraId="099B84F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9D03E" wp14:editId="6B56977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2E48DD09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14:paraId="3C546BED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BB5BB2" w:rsidRPr="00DF59E1" w14:paraId="2376F723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D2BC8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D45527A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14:paraId="5779DC59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14:paraId="79072DDA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BB5BB2" w:rsidRPr="00DF59E1" w14:paraId="7FCB617B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3C5C5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3F6D80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867A81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243C0275" w14:textId="77777777" w:rsidTr="008052A4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14:paraId="5E7700A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C9760" wp14:editId="3C482919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1661F4D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14:paraId="46FACFF2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BB5BB2" w:rsidRPr="00DF59E1" w14:paraId="702CCE93" w14:textId="77777777" w:rsidTr="008052A4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849B6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C0099F2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5E1E8FA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14:paraId="557B244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BB5BB2" w:rsidRPr="00DF59E1" w14:paraId="3048DD78" w14:textId="77777777" w:rsidTr="008052A4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DE27B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03E62C94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B5BB2" w:rsidRPr="00DF59E1" w14:paraId="311979A4" w14:textId="77777777" w:rsidTr="008052A4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51BCC" w14:textId="77777777" w:rsidR="00BB5BB2" w:rsidRPr="00DF59E1" w:rsidRDefault="00BB5BB2" w:rsidP="00805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FE8628D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95C47D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BB2" w:rsidRPr="00DF59E1" w14:paraId="313C87B6" w14:textId="77777777" w:rsidTr="008052A4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14:paraId="2D36FAB4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BB5BB2" w:rsidRPr="00DF59E1" w14:paraId="50A91399" w14:textId="77777777" w:rsidTr="008052A4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14:paraId="7A2F0D0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5D7B39" wp14:editId="184D1D11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7A14DE4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14:paraId="0DA01DF1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14:paraId="52A9596D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BB5BB2" w:rsidRPr="00DF59E1" w14:paraId="76D15A3B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89140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2049183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14:paraId="2F33F41E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14:paraId="7728E475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14:paraId="587F81D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A5116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D99D019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0D11896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BB2" w:rsidRPr="00DF59E1" w14:paraId="48787A08" w14:textId="77777777" w:rsidTr="008052A4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14:paraId="0161BE03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0C31B" wp14:editId="5829C9E9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1DC31C02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14:paraId="611644E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BB5BB2" w:rsidRPr="00DF59E1" w14:paraId="524E4B4F" w14:textId="77777777" w:rsidTr="008052A4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F3963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162961BC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14:paraId="4C9729CF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14:paraId="5E2BD319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14:paraId="20ABFEC0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58D88E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5BB2" w:rsidRPr="00DF59E1" w14:paraId="463B9CBA" w14:textId="77777777" w:rsidTr="008052A4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14:paraId="50EE5275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3C716" wp14:editId="1B696FDC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14:paraId="61DE37BB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14:paraId="250CE9FC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BB5BB2" w:rsidRPr="00DF59E1" w14:paraId="7C99D42F" w14:textId="77777777" w:rsidTr="008052A4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93558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14:paraId="74007823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14:paraId="510DCAA1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14:paraId="19235C54" w14:textId="77777777" w:rsidR="00BB5BB2" w:rsidRPr="00DF59E1" w:rsidRDefault="00BB5BB2" w:rsidP="008052A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14:paraId="346E0ED4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3BA950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4DB5B25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4488A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F86388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F620E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C315A1F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14:paraId="6C5B4973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14:paraId="051DBA17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14:paraId="6078BAD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BB5BB2" w:rsidRPr="00DF59E1" w14:paraId="5B1ABD5A" w14:textId="77777777" w:rsidTr="008052A4">
        <w:tc>
          <w:tcPr>
            <w:tcW w:w="817" w:type="dxa"/>
          </w:tcPr>
          <w:p w14:paraId="12A432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4040AF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14:paraId="0CA2C2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BB5BB2" w:rsidRPr="00DF59E1" w14:paraId="468501CD" w14:textId="77777777" w:rsidTr="008052A4">
        <w:tc>
          <w:tcPr>
            <w:tcW w:w="817" w:type="dxa"/>
          </w:tcPr>
          <w:p w14:paraId="2BDF05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25E1123A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BB5BB2" w:rsidRPr="00DF59E1" w14:paraId="0E23C899" w14:textId="77777777" w:rsidTr="008052A4">
        <w:tc>
          <w:tcPr>
            <w:tcW w:w="817" w:type="dxa"/>
          </w:tcPr>
          <w:p w14:paraId="77A301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</w:tcPr>
          <w:p w14:paraId="437582B2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BB5BB2" w:rsidRPr="00DF59E1" w14:paraId="25C99C05" w14:textId="77777777" w:rsidTr="008052A4">
        <w:tc>
          <w:tcPr>
            <w:tcW w:w="817" w:type="dxa"/>
          </w:tcPr>
          <w:p w14:paraId="0DD358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7FF99B59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BB5BB2" w:rsidRPr="00DF59E1" w14:paraId="557FB586" w14:textId="77777777" w:rsidTr="008052A4">
        <w:tc>
          <w:tcPr>
            <w:tcW w:w="817" w:type="dxa"/>
          </w:tcPr>
          <w:p w14:paraId="42733A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59A62253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BB5BB2" w:rsidRPr="00DF59E1" w14:paraId="4FE52F02" w14:textId="77777777" w:rsidTr="008052A4">
        <w:tc>
          <w:tcPr>
            <w:tcW w:w="817" w:type="dxa"/>
          </w:tcPr>
          <w:p w14:paraId="1F63BA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14:paraId="4FFD9FB8" w14:textId="77777777" w:rsidR="00BB5BB2" w:rsidRPr="00DF59E1" w:rsidRDefault="00BB5BB2" w:rsidP="0080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14:paraId="26493F69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127742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14:paraId="56761031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581340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14:paraId="6FE743D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231EF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670374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14:paraId="76FC554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14:paraId="496154D9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BB5BB2" w:rsidRPr="00DF59E1" w14:paraId="5556502A" w14:textId="77777777" w:rsidTr="008052A4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D5A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88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788F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3B2D85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2EE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A48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BB5BB2" w:rsidRPr="00DF59E1" w14:paraId="033EBFA5" w14:textId="77777777" w:rsidTr="008052A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50E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41C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228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E83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3EE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BB5BB2" w:rsidRPr="00DF59E1" w14:paraId="7B435E64" w14:textId="77777777" w:rsidTr="008052A4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D8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1CD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E1F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937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AC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BB5BB2" w:rsidRPr="00DF59E1" w14:paraId="15B84423" w14:textId="77777777" w:rsidTr="008052A4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29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217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4757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7E7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366B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31A6FB1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BB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D2BE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FAF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C3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580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BB5BB2" w:rsidRPr="00DF59E1" w14:paraId="65CFD79C" w14:textId="77777777" w:rsidTr="008052A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8F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9BF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4D2C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09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CC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02BF6C8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73B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C02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619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60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47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BB5BB2" w:rsidRPr="00DF59E1" w14:paraId="12F047B2" w14:textId="77777777" w:rsidTr="008052A4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27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1912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394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E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B9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178176C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42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0DC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CD0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01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F8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BB5BB2" w:rsidRPr="00DF59E1" w14:paraId="01C1E298" w14:textId="77777777" w:rsidTr="008052A4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6E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8C9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CA5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942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97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502E99E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93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042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303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C8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AA6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BB5BB2" w:rsidRPr="00DF59E1" w14:paraId="1C425ADB" w14:textId="77777777" w:rsidTr="008052A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38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FC3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3658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2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761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BB5BB2" w:rsidRPr="00DF59E1" w14:paraId="4C6CFE0F" w14:textId="77777777" w:rsidTr="008052A4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441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4F7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860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DA0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3E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BB5BB2" w:rsidRPr="00DF59E1" w14:paraId="14B6A7DC" w14:textId="77777777" w:rsidTr="008052A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53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00C4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629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86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E7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BB5BB2" w:rsidRPr="00DF59E1" w14:paraId="0896C8E9" w14:textId="77777777" w:rsidTr="008052A4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5D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0D1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Ш,тип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EEB1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CD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790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BB5BB2" w:rsidRPr="00DF59E1" w14:paraId="6D927E71" w14:textId="77777777" w:rsidTr="008052A4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36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603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E37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B7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84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BB5BB2" w:rsidRPr="00DF59E1" w14:paraId="0F863BA1" w14:textId="77777777" w:rsidTr="008052A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B0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F854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25E5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45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BEA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14:paraId="2BAA47F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866BD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77AA327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46F5117" w14:textId="77777777" w:rsidTr="008052A4">
        <w:tc>
          <w:tcPr>
            <w:tcW w:w="709" w:type="dxa"/>
          </w:tcPr>
          <w:p w14:paraId="575F80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05BEB9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00D1BA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8E3F6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14:paraId="2C7876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A792A76" w14:textId="77777777" w:rsidTr="008052A4">
        <w:tc>
          <w:tcPr>
            <w:tcW w:w="709" w:type="dxa"/>
          </w:tcPr>
          <w:p w14:paraId="5D86B23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36EC0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1AEC32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2560E8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D84C8D6" w14:textId="77777777" w:rsidTr="008052A4">
        <w:tc>
          <w:tcPr>
            <w:tcW w:w="709" w:type="dxa"/>
          </w:tcPr>
          <w:p w14:paraId="455ED8C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2AFBB1C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14:paraId="0AAA19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A9E7F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BB5BB2" w:rsidRPr="00DF59E1" w14:paraId="3C4C90D7" w14:textId="77777777" w:rsidTr="008052A4">
        <w:tc>
          <w:tcPr>
            <w:tcW w:w="709" w:type="dxa"/>
          </w:tcPr>
          <w:p w14:paraId="1A19AC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660E011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14:paraId="424D668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E638E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BB5BB2" w:rsidRPr="00DF59E1" w14:paraId="7D2F4D0F" w14:textId="77777777" w:rsidTr="008052A4">
        <w:tc>
          <w:tcPr>
            <w:tcW w:w="709" w:type="dxa"/>
          </w:tcPr>
          <w:p w14:paraId="605D49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75EB7BF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14:paraId="65FFC0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F96F48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BB5BB2" w:rsidRPr="00DF59E1" w14:paraId="66665011" w14:textId="77777777" w:rsidTr="008052A4">
        <w:tc>
          <w:tcPr>
            <w:tcW w:w="709" w:type="dxa"/>
          </w:tcPr>
          <w:p w14:paraId="1AAC21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589C57B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14:paraId="00DE74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118FB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BB5BB2" w:rsidRPr="00DF59E1" w14:paraId="1161CA78" w14:textId="77777777" w:rsidTr="008052A4">
        <w:tc>
          <w:tcPr>
            <w:tcW w:w="709" w:type="dxa"/>
          </w:tcPr>
          <w:p w14:paraId="7E1A7A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</w:tcPr>
          <w:p w14:paraId="58EC00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14:paraId="70DF76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47DD57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BB5BB2" w:rsidRPr="00DF59E1" w14:paraId="2E05FBB6" w14:textId="77777777" w:rsidTr="008052A4">
        <w:tc>
          <w:tcPr>
            <w:tcW w:w="709" w:type="dxa"/>
          </w:tcPr>
          <w:p w14:paraId="6FA126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14:paraId="14462C9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14:paraId="632A4D2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8DE2A3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BB5BB2" w:rsidRPr="00DF59E1" w14:paraId="4C3711EE" w14:textId="77777777" w:rsidTr="008052A4">
        <w:tc>
          <w:tcPr>
            <w:tcW w:w="709" w:type="dxa"/>
          </w:tcPr>
          <w:p w14:paraId="369641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14:paraId="3D57961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14:paraId="64258E0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0FC679B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BB5BB2" w:rsidRPr="00DF59E1" w14:paraId="6343C841" w14:textId="77777777" w:rsidTr="008052A4">
        <w:tc>
          <w:tcPr>
            <w:tcW w:w="709" w:type="dxa"/>
          </w:tcPr>
          <w:p w14:paraId="77B7AB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14:paraId="5C44F23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14:paraId="5C0CFF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79AFAB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BB5BB2" w:rsidRPr="00DF59E1" w14:paraId="1A3C7278" w14:textId="77777777" w:rsidTr="008052A4">
        <w:tc>
          <w:tcPr>
            <w:tcW w:w="709" w:type="dxa"/>
          </w:tcPr>
          <w:p w14:paraId="3A664E4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14:paraId="01D63D3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14:paraId="12F6E9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56121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BB5BB2" w:rsidRPr="00DF59E1" w14:paraId="1B5692BB" w14:textId="77777777" w:rsidTr="008052A4">
        <w:tc>
          <w:tcPr>
            <w:tcW w:w="709" w:type="dxa"/>
          </w:tcPr>
          <w:p w14:paraId="1C001B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14:paraId="4B1F15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14:paraId="028C1A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53F28EA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BB5BB2" w:rsidRPr="00DF59E1" w14:paraId="2B3FE60F" w14:textId="77777777" w:rsidTr="008052A4">
        <w:tc>
          <w:tcPr>
            <w:tcW w:w="709" w:type="dxa"/>
          </w:tcPr>
          <w:p w14:paraId="6347CB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14:paraId="544597A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14:paraId="0CD6B0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33109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BB5BB2" w:rsidRPr="00DF59E1" w14:paraId="63058F6F" w14:textId="77777777" w:rsidTr="008052A4">
        <w:tc>
          <w:tcPr>
            <w:tcW w:w="709" w:type="dxa"/>
          </w:tcPr>
          <w:p w14:paraId="4D69A1A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14:paraId="686BFD4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14:paraId="11DF822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4691D0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BB5BB2" w:rsidRPr="00DF59E1" w14:paraId="56520C27" w14:textId="77777777" w:rsidTr="008052A4">
        <w:tc>
          <w:tcPr>
            <w:tcW w:w="709" w:type="dxa"/>
          </w:tcPr>
          <w:p w14:paraId="675C928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14:paraId="656E32E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14:paraId="4FA313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E2617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BB5BB2" w:rsidRPr="00DF59E1" w14:paraId="25D08C94" w14:textId="77777777" w:rsidTr="008052A4">
        <w:tc>
          <w:tcPr>
            <w:tcW w:w="709" w:type="dxa"/>
          </w:tcPr>
          <w:p w14:paraId="24A912B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14:paraId="05404C4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14:paraId="0EBA158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14:paraId="13D9CE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BB5BB2" w:rsidRPr="00DF59E1" w14:paraId="55A8AD9A" w14:textId="77777777" w:rsidTr="008052A4">
        <w:tc>
          <w:tcPr>
            <w:tcW w:w="709" w:type="dxa"/>
          </w:tcPr>
          <w:p w14:paraId="4CADDB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44DC50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14:paraId="52FC7F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BBCD0F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38006DF" w14:textId="77777777" w:rsidTr="008052A4">
        <w:tc>
          <w:tcPr>
            <w:tcW w:w="709" w:type="dxa"/>
          </w:tcPr>
          <w:p w14:paraId="4318D70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14:paraId="2AFEA2A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14:paraId="05B1C7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051218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BB5BB2" w:rsidRPr="00DF59E1" w14:paraId="6EF20FFB" w14:textId="77777777" w:rsidTr="008052A4">
        <w:tc>
          <w:tcPr>
            <w:tcW w:w="709" w:type="dxa"/>
          </w:tcPr>
          <w:p w14:paraId="31944F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14:paraId="21C5A36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14:paraId="361A17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21F92A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BB5BB2" w:rsidRPr="00DF59E1" w14:paraId="1D70C20A" w14:textId="77777777" w:rsidTr="008052A4">
        <w:tc>
          <w:tcPr>
            <w:tcW w:w="709" w:type="dxa"/>
          </w:tcPr>
          <w:p w14:paraId="575C10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14:paraId="01F6176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14:paraId="58EC7F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3D1A9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BB5BB2" w:rsidRPr="00DF59E1" w14:paraId="783D8A50" w14:textId="77777777" w:rsidTr="008052A4">
        <w:tc>
          <w:tcPr>
            <w:tcW w:w="709" w:type="dxa"/>
          </w:tcPr>
          <w:p w14:paraId="09D0C4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14:paraId="290BD4A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14:paraId="45E8C7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E47EC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BB5BB2" w:rsidRPr="00DF59E1" w14:paraId="629A7D2A" w14:textId="77777777" w:rsidTr="008052A4">
        <w:tc>
          <w:tcPr>
            <w:tcW w:w="709" w:type="dxa"/>
          </w:tcPr>
          <w:p w14:paraId="6BF00F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14:paraId="739C201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14:paraId="4787F7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4637B7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BB5BB2" w:rsidRPr="00DF59E1" w14:paraId="677CC1D1" w14:textId="77777777" w:rsidTr="008052A4">
        <w:tc>
          <w:tcPr>
            <w:tcW w:w="709" w:type="dxa"/>
          </w:tcPr>
          <w:p w14:paraId="5BC091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14:paraId="05A2208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14:paraId="37C76E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8DD93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BB5BB2" w:rsidRPr="00DF59E1" w14:paraId="4E2CBD12" w14:textId="77777777" w:rsidTr="008052A4">
        <w:tc>
          <w:tcPr>
            <w:tcW w:w="709" w:type="dxa"/>
          </w:tcPr>
          <w:p w14:paraId="382469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14:paraId="67F91FF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92" w:type="dxa"/>
          </w:tcPr>
          <w:p w14:paraId="5B4C62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C71A0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BB5BB2" w:rsidRPr="00DF59E1" w14:paraId="1C3DADA3" w14:textId="77777777" w:rsidTr="008052A4">
        <w:tc>
          <w:tcPr>
            <w:tcW w:w="709" w:type="dxa"/>
          </w:tcPr>
          <w:p w14:paraId="255E41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14:paraId="2BFBA75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14:paraId="704FD7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4210DE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BB5BB2" w:rsidRPr="00DF59E1" w14:paraId="57A53F89" w14:textId="77777777" w:rsidTr="008052A4">
        <w:tc>
          <w:tcPr>
            <w:tcW w:w="709" w:type="dxa"/>
          </w:tcPr>
          <w:p w14:paraId="053B09C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14:paraId="44F3D12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14:paraId="58AC34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160BF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BB5BB2" w:rsidRPr="00DF59E1" w14:paraId="461F1251" w14:textId="77777777" w:rsidTr="008052A4">
        <w:tc>
          <w:tcPr>
            <w:tcW w:w="709" w:type="dxa"/>
          </w:tcPr>
          <w:p w14:paraId="79834AC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14:paraId="3CD79BB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14:paraId="367E82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E5D23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BB5BB2" w:rsidRPr="00DF59E1" w14:paraId="140EF3D6" w14:textId="77777777" w:rsidTr="008052A4">
        <w:tc>
          <w:tcPr>
            <w:tcW w:w="709" w:type="dxa"/>
          </w:tcPr>
          <w:p w14:paraId="310E77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315082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14:paraId="28E655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277A25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BB5BB2" w:rsidRPr="00DF59E1" w14:paraId="2AB86A78" w14:textId="77777777" w:rsidTr="008052A4">
        <w:tc>
          <w:tcPr>
            <w:tcW w:w="709" w:type="dxa"/>
          </w:tcPr>
          <w:p w14:paraId="1CAD05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14:paraId="34B21DEA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14:paraId="30326E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9D5660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BB5BB2" w:rsidRPr="00DF59E1" w14:paraId="218F7A2D" w14:textId="77777777" w:rsidTr="008052A4">
        <w:tc>
          <w:tcPr>
            <w:tcW w:w="709" w:type="dxa"/>
          </w:tcPr>
          <w:p w14:paraId="7FD9597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14:paraId="5049AB81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14:paraId="354551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3F46FE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BB5BB2" w:rsidRPr="00DF59E1" w14:paraId="466B2BA2" w14:textId="77777777" w:rsidTr="008052A4">
        <w:tc>
          <w:tcPr>
            <w:tcW w:w="709" w:type="dxa"/>
          </w:tcPr>
          <w:p w14:paraId="184EC9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14:paraId="2192DDA0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14:paraId="1A4D1A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14:paraId="1AF865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BB5BB2" w:rsidRPr="00DF59E1" w14:paraId="1592023C" w14:textId="77777777" w:rsidTr="008052A4">
        <w:tc>
          <w:tcPr>
            <w:tcW w:w="709" w:type="dxa"/>
          </w:tcPr>
          <w:p w14:paraId="1875CD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14:paraId="7A52E36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14:paraId="58EC03F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716047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BB5BB2" w:rsidRPr="00DF59E1" w14:paraId="7A62D384" w14:textId="77777777" w:rsidTr="008052A4">
        <w:tc>
          <w:tcPr>
            <w:tcW w:w="709" w:type="dxa"/>
          </w:tcPr>
          <w:p w14:paraId="1D6C62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14:paraId="621A3C9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14:paraId="239321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5E68ED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BB5BB2" w:rsidRPr="00DF59E1" w14:paraId="68B17103" w14:textId="77777777" w:rsidTr="008052A4">
        <w:tc>
          <w:tcPr>
            <w:tcW w:w="709" w:type="dxa"/>
          </w:tcPr>
          <w:p w14:paraId="3C59674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14:paraId="4CDC50E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14:paraId="3B19AC8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2FB95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BB5BB2" w:rsidRPr="00DF59E1" w14:paraId="24A3FC8A" w14:textId="77777777" w:rsidTr="008052A4">
        <w:tc>
          <w:tcPr>
            <w:tcW w:w="709" w:type="dxa"/>
          </w:tcPr>
          <w:p w14:paraId="7A497A9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14:paraId="6FF118BE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14:paraId="0F4F37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6D0645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BB5BB2" w:rsidRPr="00DF59E1" w14:paraId="6FDC95E7" w14:textId="77777777" w:rsidTr="008052A4">
        <w:tc>
          <w:tcPr>
            <w:tcW w:w="709" w:type="dxa"/>
          </w:tcPr>
          <w:p w14:paraId="421BFB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14:paraId="469F328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14:paraId="6461B3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32AE69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BB5BB2" w:rsidRPr="00DF59E1" w14:paraId="0B425F93" w14:textId="77777777" w:rsidTr="008052A4">
        <w:tc>
          <w:tcPr>
            <w:tcW w:w="709" w:type="dxa"/>
          </w:tcPr>
          <w:p w14:paraId="7C6FAC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14:paraId="63381A4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14:paraId="7A5540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38EE0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14:paraId="0C5953B0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C2CC6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14:paraId="547E9DB7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3AC407D" w14:textId="77777777" w:rsidTr="008052A4">
        <w:tc>
          <w:tcPr>
            <w:tcW w:w="709" w:type="dxa"/>
          </w:tcPr>
          <w:p w14:paraId="187564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14:paraId="6A8A2A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14:paraId="519788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14:paraId="3D4C50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C39CD3" w14:textId="77777777" w:rsidTr="008052A4">
        <w:tc>
          <w:tcPr>
            <w:tcW w:w="709" w:type="dxa"/>
          </w:tcPr>
          <w:p w14:paraId="7232BE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1FB391E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14:paraId="46F06B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06B77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C105305" w14:textId="77777777" w:rsidTr="008052A4">
        <w:tc>
          <w:tcPr>
            <w:tcW w:w="709" w:type="dxa"/>
          </w:tcPr>
          <w:p w14:paraId="3C63EF5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14:paraId="60E2C32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14:paraId="7664F55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A2442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BB5BB2" w:rsidRPr="00DF59E1" w14:paraId="1DDA8C73" w14:textId="77777777" w:rsidTr="008052A4">
        <w:tc>
          <w:tcPr>
            <w:tcW w:w="709" w:type="dxa"/>
          </w:tcPr>
          <w:p w14:paraId="194DD8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14:paraId="5A8535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14:paraId="435233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83442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4A7ADAD" w14:textId="77777777" w:rsidTr="008052A4">
        <w:tc>
          <w:tcPr>
            <w:tcW w:w="709" w:type="dxa"/>
          </w:tcPr>
          <w:p w14:paraId="644ACA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14:paraId="2436505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52B581A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14:paraId="183BF8A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4FBDEF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BB5BB2" w:rsidRPr="00DF59E1" w14:paraId="4BBE1DEE" w14:textId="77777777" w:rsidTr="008052A4">
        <w:tc>
          <w:tcPr>
            <w:tcW w:w="709" w:type="dxa"/>
          </w:tcPr>
          <w:p w14:paraId="6FBEAF1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14:paraId="015119F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14:paraId="1F5E138A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14:paraId="772063C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30A1D6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BB5BB2" w:rsidRPr="00DF59E1" w14:paraId="3F173713" w14:textId="77777777" w:rsidTr="008052A4">
        <w:tc>
          <w:tcPr>
            <w:tcW w:w="709" w:type="dxa"/>
          </w:tcPr>
          <w:p w14:paraId="578F0E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14:paraId="262372F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14:paraId="38FE37E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14:paraId="0BB3B8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14:paraId="08C315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14:paraId="78A8A6C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2CFB8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B7C54C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8CD66" w14:textId="77777777" w:rsidR="00BB5BB2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CA54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CC1B2" w14:textId="77777777" w:rsidR="00BB5BB2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FB916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14:paraId="24BC384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14:paraId="63C84AA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B1A8C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7B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38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62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72EDE8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EA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8C63B8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E1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BF2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6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6B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1B5E18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1D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34C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59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4A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BB5BB2" w:rsidRPr="00DF59E1" w14:paraId="061E81F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E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C2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B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EC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E1065D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D4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183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1F7D1DE6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14:paraId="1DF0B648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A4B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37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BB5BB2" w:rsidRPr="00DF59E1" w14:paraId="5770575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BE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175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14:paraId="5BBE75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14:paraId="34B20DE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2D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19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BB5BB2" w:rsidRPr="00DF59E1" w14:paraId="5841021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D7B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330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14:paraId="5DE1A229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E5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603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14:paraId="50FAF96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F1A0B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14:paraId="5AD6FD39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14:paraId="04BD5CC3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481BA4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4B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C3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8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21EB9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D9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74D05A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45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3A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C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F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CE169B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44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F6D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93B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8AE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BB5BB2" w:rsidRPr="00DF59E1" w14:paraId="02F03EB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C0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5C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FA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08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AFD069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48E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06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7A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C2C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BB5BB2" w:rsidRPr="00DF59E1" w14:paraId="5EA932D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8E7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739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A4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F01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BB5BB2" w:rsidRPr="00DF59E1" w14:paraId="5468D54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08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6B9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86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DF2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14:paraId="54CAA191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A39489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07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D72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CFA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4BF58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DC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67F0B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9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68E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2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F3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97D132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21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1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F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CAB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BB5BB2" w:rsidRPr="00DF59E1" w14:paraId="74BCB18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B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7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56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3D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A534AF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748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868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B9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C8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14:paraId="428C458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6EDAAB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C9C45A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80C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188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EE0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B7952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17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E4B113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A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1E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E9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9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4FB598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99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863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C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E3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BB5BB2" w:rsidRPr="00DF59E1" w14:paraId="0466E91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F4B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F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C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F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6E56A6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318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0DB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27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FF9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14:paraId="6A2EC934" w14:textId="77777777" w:rsidR="00BB5BB2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9B20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04E40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A6C991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8BF95C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6AC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7F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79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56C18C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476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AA2041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3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F7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A9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4FB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04240E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7D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68A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72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19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BB5BB2" w:rsidRPr="00DF59E1" w14:paraId="156D82D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61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23C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4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76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919716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F48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F19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85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AFA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14:paraId="201F716E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0F2796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A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ED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F8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C81EE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D37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43A2B2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F3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02D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8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5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E3641E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6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438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D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3FE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BB5BB2" w:rsidRPr="00DF59E1" w14:paraId="7D91ADA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1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B5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6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6F98C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51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3AE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636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117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BB5BB2" w:rsidRPr="00DF59E1" w14:paraId="73F44CA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9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2C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04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3D4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14:paraId="7E2E47EF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0403E54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99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0D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84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27A641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03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D1D58D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3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A8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D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4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D644A0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B5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B33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4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0C7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BB5BB2" w:rsidRPr="00DF59E1" w14:paraId="41DBCE1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0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01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8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3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AD44BA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F4F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77F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7A2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C1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BB5BB2" w:rsidRPr="00DF59E1" w14:paraId="4FB4843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F21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9E4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9A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E4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14:paraId="5B41370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988D30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DE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89A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4BD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FFB9E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9F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1CFEDB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D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193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B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F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489ED1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5D9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5B5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068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2E6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BB5BB2" w:rsidRPr="00DF59E1" w14:paraId="0062462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E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92A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B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E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BC0976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FFF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75C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2D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C0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14:paraId="567D59D4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BD2D0D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D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3E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55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279B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6A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B1A3B3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D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248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9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A8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2C1559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A2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0D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D3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58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BB5BB2" w:rsidRPr="00DF59E1" w14:paraId="3EFA89C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2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5F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373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4C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F12A69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20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A1C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5E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D7B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14:paraId="698E1ABD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F82AC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8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78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45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20DFB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A8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9D25D5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8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18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A0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7A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7119CF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2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3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61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BF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BB5BB2" w:rsidRPr="00DF59E1" w14:paraId="79D467B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6D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6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2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F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AB07B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153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423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4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4F3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14:paraId="0F819AE2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5B7242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99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50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F9A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E1E599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8D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271475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A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26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D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F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E0B9C8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BB2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C71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FF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64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BB5BB2" w:rsidRPr="00DF59E1" w14:paraId="4B25B29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6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7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8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2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A8FA60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25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76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7A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17E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14:paraId="53E24186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175D08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94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CF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9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255166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3B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ABC474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75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10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B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E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A7025F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B8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E72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83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12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BB5BB2" w:rsidRPr="00DF59E1" w14:paraId="0EDB104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8E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E1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D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9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DC88C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62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67D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76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2A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14:paraId="61C59FF1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502076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D7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D4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DE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9048E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52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E1A02C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7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0D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E9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3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08425B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CD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FFD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069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C9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BB5BB2" w:rsidRPr="00DF59E1" w14:paraId="00E5D9D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1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46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6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8C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EF508D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5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50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94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0B9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14:paraId="4961761A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D69D0C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94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DAB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4D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B62BD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20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A605EF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1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C7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43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A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12296E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A9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AC2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73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DCF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14:paraId="2B80394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9C97DC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5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9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F8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6A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A49077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E8B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1DC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59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F1E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14:paraId="5EB18D45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24FD50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6C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B5C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7A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DAA15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C3D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CABBB1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6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7A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73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E0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FEAB679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8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B82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8F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D3D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BB5BB2" w:rsidRPr="00DF59E1" w14:paraId="6AC8452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11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C6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91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7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C9FAE2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FE4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F8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3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33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14:paraId="24E832AF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58794C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F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310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29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0A17D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07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84BF80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5CB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F56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B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2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5DAAF909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00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3A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6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893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BB5BB2" w:rsidRPr="00DF59E1" w14:paraId="7975902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BF1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42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3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9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D8DAFB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FA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D0A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416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EE3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14:paraId="7F9AEE98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BFB55D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BB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31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439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556E592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19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472542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C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A5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D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C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6A487B2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74C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69E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AA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DEB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BB5BB2" w:rsidRPr="00DF59E1" w14:paraId="1F66C95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52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20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9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2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109791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4D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612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8F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68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14:paraId="637663B4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0F0F50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EB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FD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46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E0A19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7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632147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8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A2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60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7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0BDF01AA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23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8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D3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D1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BB5BB2" w:rsidRPr="00DF59E1" w14:paraId="4C5D318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F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28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6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CF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7B65D4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4A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D2E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0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2A0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14:paraId="3A2447E0" w14:textId="77777777" w:rsidR="00BB5BB2" w:rsidRPr="00DF59E1" w:rsidRDefault="00BB5BB2" w:rsidP="00BB5BB2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416C80E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3E3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3FD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FB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541C85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B7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EEA59F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54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DF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51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C4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FF10182" w14:textId="77777777" w:rsidTr="008052A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5B7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300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7F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D24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BB5BB2" w:rsidRPr="00DF59E1" w14:paraId="64F06C4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5C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9D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3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C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522976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DAB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1A9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B5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1A1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14:paraId="0B177EEC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CE96D9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ED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3E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963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B496B1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3A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064B0C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D9C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69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0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81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6BF53718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2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5D3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937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75A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BB5BB2" w:rsidRPr="00DF59E1" w14:paraId="3966C55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31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D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0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CF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77FE5A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568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F89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B59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C1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14:paraId="409B279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9B6450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B9F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463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3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1F9EA4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640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745167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0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7A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C4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DD1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877A1E8" w14:textId="77777777" w:rsidTr="008052A4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1C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208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A3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20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BB5BB2" w:rsidRPr="00DF59E1" w14:paraId="7A11B1E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049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C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A2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E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C96DFF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9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EFD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85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33A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14:paraId="331BE80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4C2B59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CC0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01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376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DEE59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FF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FCE676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5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315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D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8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85DEA37" w14:textId="77777777" w:rsidTr="008052A4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C6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E0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0C5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A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BB5BB2" w:rsidRPr="00DF59E1" w14:paraId="6EE43DE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276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A78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A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16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DAF961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DA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E61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D4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AB4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14:paraId="141EAFC7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EA690A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25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991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2BE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D5511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08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732E6C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53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0F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9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CEA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4F2B31B" w14:textId="77777777" w:rsidTr="008052A4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979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48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E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667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BB5BB2" w:rsidRPr="00DF59E1" w14:paraId="094B22D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E9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64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5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4B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865485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04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E76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37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E6D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14:paraId="10958FC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F0D572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41B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2E4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AE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26B3A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D25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142D90E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31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66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A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36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7CC5341A" w14:textId="77777777" w:rsidTr="008052A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18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5D4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5D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D8B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BB5BB2" w:rsidRPr="00DF59E1" w14:paraId="26E05F6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63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A1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BB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7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C34706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4B5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F6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2D4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20C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14:paraId="62C8C76E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A5BD8F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A0A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EA6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530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421E73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625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051A33E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B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477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F19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1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19F4C80" w14:textId="77777777" w:rsidTr="008052A4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E07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249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AB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82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BB5BB2" w:rsidRPr="00DF59E1" w14:paraId="7076B15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8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5A6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D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63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1EA27B2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24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AB1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ED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687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14:paraId="5A5B1E5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8C3684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0E7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E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DC4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F0C70C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0B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66AED2F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A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B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13E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F7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EF1C5C7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8CD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2ED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A4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39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BB5BB2" w:rsidRPr="00DF59E1" w14:paraId="65A639B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8A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565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A6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5E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023FF3A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2C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762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1AF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786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14:paraId="30033EEB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9F626C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8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2B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1A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0B3D22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741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2D6A6AF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FE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31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5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F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3A560B7A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05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D6D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D1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B3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BB5BB2" w:rsidRPr="00DF59E1" w14:paraId="0CB9F97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156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BE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28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60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B740AF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01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F94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F4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A85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14:paraId="2DD686B8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B0F99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3F2BC7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06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7B7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1B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E74FD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ED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7F2229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6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A6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DD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49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BB5BB2" w:rsidRPr="00DF59E1" w14:paraId="7551ACB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66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A11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D9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57F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4CE80E9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6C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49E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1A7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16AA109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812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A30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8F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7F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BB5BB2" w:rsidRPr="00DF59E1" w14:paraId="03816A8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D4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489D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8E7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61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2247310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672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63F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C65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B1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BB5BB2" w:rsidRPr="00DF59E1" w14:paraId="1174AAA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2C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1B4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222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CE8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BB5BB2" w:rsidRPr="00DF59E1" w14:paraId="0C5D656A" w14:textId="77777777" w:rsidTr="008052A4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40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5605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Ель(смесь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E4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03F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14:paraId="760853F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0E168F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4C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E3E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917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81D9B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435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E97740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2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141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8F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7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BB5BB2" w:rsidRPr="00DF59E1" w14:paraId="1775D83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FDB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4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F28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56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50E4403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8B6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CAA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F9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39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BB5BB2" w:rsidRPr="00DF59E1" w14:paraId="2B9D227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2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A6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0B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B4C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BB5BB2" w:rsidRPr="00DF59E1" w14:paraId="5890D94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D43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4463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591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A0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BB5BB2" w:rsidRPr="00DF59E1" w14:paraId="00FF060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1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1DDB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16E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71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BB5BB2" w:rsidRPr="00DF59E1" w14:paraId="72E0195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81B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897" w14:textId="77777777" w:rsidR="00BB5BB2" w:rsidRPr="00DF59E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71C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159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14:paraId="1A390B41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E9ED80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E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5AA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C8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258CB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F6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3EE816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8A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471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B7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1C7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14:paraId="2FE64E2A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0B00A73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8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640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2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29B4D4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9E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5726C9A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8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B2F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7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C5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BB5BB2" w:rsidRPr="00DF59E1" w14:paraId="73994DB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01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C7D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CA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FD9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22D1B56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3B3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BB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28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BC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B5BB2" w:rsidRPr="00DF59E1" w14:paraId="0A772BD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E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A17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64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83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B5BB2" w:rsidRPr="00DF59E1" w14:paraId="555B512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CC9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B5D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C68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B4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B5BB2" w:rsidRPr="00DF59E1" w14:paraId="695AA69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C1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894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4EA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FDD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BB5BB2" w:rsidRPr="00DF59E1" w14:paraId="4791B66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393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DF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E0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42C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BB5BB2" w:rsidRPr="00DF59E1" w14:paraId="00FE712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BF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D9D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064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2D8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14:paraId="3C48C315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728A5F0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E08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5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C2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CDE706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592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6FCF59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B5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289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80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C0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BB5BB2" w:rsidRPr="00DF59E1" w14:paraId="0D993354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7D2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0F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липа,сосна,кедр,тополь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55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2EC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14:paraId="16CE90E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261F7F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F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34C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10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DC1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14:paraId="2BF49E1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3096DF0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785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ель,пихта,береза,лиственница,ольха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735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40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14:paraId="4C8BF73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B48C82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F8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258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F5E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5F6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14:paraId="31A1E7D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8ECFEEB" w14:textId="77777777" w:rsidTr="008052A4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42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85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дуб,бук,граб,клен,ясень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E23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BE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14:paraId="2693A35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412532A6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42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481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508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57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BB5BB2" w:rsidRPr="00DF59E1" w14:paraId="1B24B48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4D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B7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9D3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F0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BB5BB2" w:rsidRPr="00DF59E1" w14:paraId="4D0F61C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703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908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A8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9BE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BB5BB2" w:rsidRPr="00DF59E1" w14:paraId="0A572C0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269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A4F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E0E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3F8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BB5BB2" w:rsidRPr="00DF59E1" w14:paraId="082C277D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10D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CB1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1A0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753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BB5BB2" w:rsidRPr="00DF59E1" w14:paraId="1B404549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8B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39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C9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5EB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14:paraId="0BAEBAD8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2A239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14:paraId="1C562F90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6B4E915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6C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AA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2BC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FBF713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72C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4A63C3E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93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EBC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15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B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BB5BB2" w:rsidRPr="00DF59E1" w14:paraId="6AD4ED26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E9C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FCD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888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39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BB5BB2" w:rsidRPr="00DF59E1" w14:paraId="4E7140A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75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03E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68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C7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14:paraId="69CA3E2D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0EC039B0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14:paraId="7F71D9A5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3C7C5E1F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7E6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CF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044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A9D121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739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450A97A5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06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B49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5C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3B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FA0FE29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CF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9F1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BDE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53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BB5BB2" w:rsidRPr="00DF59E1" w14:paraId="27232A3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06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B5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8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C5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0FCF4BE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BB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11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F4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1B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BB5BB2" w:rsidRPr="00DF59E1" w14:paraId="714A40D1" w14:textId="77777777" w:rsidTr="008052A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322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4D2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871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5B5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14:paraId="48A589D0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1225363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BC0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BBE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17B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A2E80C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56D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380EFFE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E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B6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0E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5D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19097E80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1F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054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63F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A9A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14:paraId="2827C6F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4923BFC0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CE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EF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9A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C0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62278241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FA5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FAC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907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CA5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BB5BB2" w:rsidRPr="00DF59E1" w14:paraId="3C892444" w14:textId="77777777" w:rsidTr="008052A4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8F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B83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869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28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14:paraId="74411E04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597F085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6D1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41DA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AC5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1B88BCF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07B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C2FB6F7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336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4C7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F4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948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48B68135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CA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444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0B7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D9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14:paraId="2FCF8F3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61B7219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9FA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A10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21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D2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772C66AC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AACC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212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0B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4C5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BB5BB2" w:rsidRPr="00DF59E1" w14:paraId="6CA2C44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BB0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21E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E467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77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14:paraId="3B50E183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BB5BB2" w:rsidRPr="00DF59E1" w14:paraId="2010937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330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AEF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491E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4BFFB739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FCF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BB5BB2" w:rsidRPr="00DF59E1" w14:paraId="79617E82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01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F5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31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050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5BB2" w:rsidRPr="00DF59E1" w14:paraId="2228621E" w14:textId="77777777" w:rsidTr="008052A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2C13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AFA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FF2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FCB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14:paraId="0D94D7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2B15459B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FA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CADB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771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96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BB2" w:rsidRPr="00DF59E1" w14:paraId="38CCB3E3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2632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32A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02D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08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BB5BB2" w:rsidRPr="00DF59E1" w14:paraId="1BB30E68" w14:textId="77777777" w:rsidTr="008052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9F4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EAF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D256" w14:textId="77777777" w:rsidR="00BB5BB2" w:rsidRPr="00DF59E1" w:rsidRDefault="00BB5BB2" w:rsidP="0080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2B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14:paraId="3F3C7A28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2A39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14:paraId="0F8B9072" w14:textId="77777777" w:rsidR="00BB5BB2" w:rsidRPr="00DF59E1" w:rsidRDefault="00BB5BB2" w:rsidP="00BB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BB5BB2" w:rsidRPr="00DF59E1" w14:paraId="78FB754F" w14:textId="77777777" w:rsidTr="008052A4">
        <w:trPr>
          <w:trHeight w:val="643"/>
        </w:trPr>
        <w:tc>
          <w:tcPr>
            <w:tcW w:w="567" w:type="dxa"/>
          </w:tcPr>
          <w:p w14:paraId="783120A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14:paraId="0FBFA70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14:paraId="467870A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15872CE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14:paraId="7DD1AEF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14:paraId="70333EC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BB5BB2" w:rsidRPr="00DF59E1" w14:paraId="439D229C" w14:textId="77777777" w:rsidTr="008052A4">
        <w:tc>
          <w:tcPr>
            <w:tcW w:w="567" w:type="dxa"/>
          </w:tcPr>
          <w:p w14:paraId="61D059F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14:paraId="1119870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14:paraId="1B5E910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14:paraId="15EF9AA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240DE1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BB5BB2" w:rsidRPr="00DF59E1" w14:paraId="0EF8CAD5" w14:textId="77777777" w:rsidTr="008052A4">
        <w:tc>
          <w:tcPr>
            <w:tcW w:w="567" w:type="dxa"/>
          </w:tcPr>
          <w:p w14:paraId="7E45950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14:paraId="4E73565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14:paraId="39C4C40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4CA18B7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6C6F901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BB5BB2" w:rsidRPr="00DF59E1" w14:paraId="4AACBF33" w14:textId="77777777" w:rsidTr="008052A4">
        <w:tc>
          <w:tcPr>
            <w:tcW w:w="567" w:type="dxa"/>
          </w:tcPr>
          <w:p w14:paraId="798A11A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61" w:type="dxa"/>
          </w:tcPr>
          <w:p w14:paraId="40D3864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417" w:type="dxa"/>
          </w:tcPr>
          <w:p w14:paraId="0DD28F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1D7450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A8064E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124C4406" w14:textId="77777777" w:rsidTr="008052A4">
        <w:tc>
          <w:tcPr>
            <w:tcW w:w="567" w:type="dxa"/>
          </w:tcPr>
          <w:p w14:paraId="602FDEF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2789A8F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6723A92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E1E0BF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41BD32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BB5BB2" w:rsidRPr="00DF59E1" w14:paraId="01B46CCB" w14:textId="77777777" w:rsidTr="008052A4">
        <w:tc>
          <w:tcPr>
            <w:tcW w:w="567" w:type="dxa"/>
          </w:tcPr>
          <w:p w14:paraId="12DA657C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14:paraId="5F740E9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14:paraId="0260170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5FA05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E97D43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11C69638" w14:textId="77777777" w:rsidTr="008052A4">
        <w:tc>
          <w:tcPr>
            <w:tcW w:w="567" w:type="dxa"/>
          </w:tcPr>
          <w:p w14:paraId="01BE471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7BB92E2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0A2D140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7E668F8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3F9D54A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BB5BB2" w:rsidRPr="00DF59E1" w14:paraId="3403EF20" w14:textId="77777777" w:rsidTr="008052A4">
        <w:tc>
          <w:tcPr>
            <w:tcW w:w="567" w:type="dxa"/>
          </w:tcPr>
          <w:p w14:paraId="0A7D914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14:paraId="0E3A12D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14:paraId="64F1FD6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2941C5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70FCB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7C019341" w14:textId="77777777" w:rsidTr="008052A4">
        <w:tc>
          <w:tcPr>
            <w:tcW w:w="567" w:type="dxa"/>
          </w:tcPr>
          <w:p w14:paraId="15F9806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FBFF13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2194D5B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65D7C36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2170B5F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BB5BB2" w:rsidRPr="00DF59E1" w14:paraId="71997D55" w14:textId="77777777" w:rsidTr="008052A4">
        <w:tc>
          <w:tcPr>
            <w:tcW w:w="567" w:type="dxa"/>
          </w:tcPr>
          <w:p w14:paraId="637B0C3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14:paraId="02916218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14:paraId="1E6CF5B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51AE31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385EA8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821CD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BB2" w:rsidRPr="00DF59E1" w14:paraId="0B6BB78D" w14:textId="77777777" w:rsidTr="008052A4">
        <w:tc>
          <w:tcPr>
            <w:tcW w:w="567" w:type="dxa"/>
          </w:tcPr>
          <w:p w14:paraId="286A112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0821C96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14:paraId="13378CD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14:paraId="5523F97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14:paraId="602520E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BB5BB2" w:rsidRPr="00DF59E1" w14:paraId="386533DE" w14:textId="77777777" w:rsidTr="008052A4">
        <w:tc>
          <w:tcPr>
            <w:tcW w:w="567" w:type="dxa"/>
          </w:tcPr>
          <w:p w14:paraId="3E6D653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14:paraId="05D0529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14:paraId="23FCFE0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3BAA8C4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14:paraId="18D4D7B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BB5BB2" w:rsidRPr="00DF59E1" w14:paraId="26125B48" w14:textId="77777777" w:rsidTr="008052A4">
        <w:tc>
          <w:tcPr>
            <w:tcW w:w="567" w:type="dxa"/>
          </w:tcPr>
          <w:p w14:paraId="1D83AD0F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14:paraId="5F92D10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14:paraId="1E698BFA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14:paraId="522BC38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14:paraId="73F8AD0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BB5BB2" w:rsidRPr="00DF59E1" w14:paraId="192CCD72" w14:textId="77777777" w:rsidTr="008052A4">
        <w:tc>
          <w:tcPr>
            <w:tcW w:w="567" w:type="dxa"/>
          </w:tcPr>
          <w:p w14:paraId="29449121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14:paraId="46806CC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П,тип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417" w:type="dxa"/>
          </w:tcPr>
          <w:p w14:paraId="47D9638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79CB56E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08D2C71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BB5BB2" w:rsidRPr="00DF59E1" w14:paraId="7EDC78B9" w14:textId="77777777" w:rsidTr="008052A4">
        <w:tc>
          <w:tcPr>
            <w:tcW w:w="567" w:type="dxa"/>
          </w:tcPr>
          <w:p w14:paraId="66D24D3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14:paraId="2CE8A5F9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Устройство а/бетонного слоя из а/бетона толщ.4 см ( а/б марки Ш, тип</w:t>
            </w:r>
          </w:p>
          <w:p w14:paraId="74341260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14:paraId="0CB1F3A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14:paraId="21DDDEA2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57B2BBD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BB5BB2" w:rsidRPr="00DF59E1" w14:paraId="67D67747" w14:textId="77777777" w:rsidTr="008052A4">
        <w:tc>
          <w:tcPr>
            <w:tcW w:w="567" w:type="dxa"/>
          </w:tcPr>
          <w:p w14:paraId="6B1040B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14:paraId="698EF7A7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14:paraId="2CBFBFC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268" w:type="dxa"/>
          </w:tcPr>
          <w:p w14:paraId="532CDD4E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7B32D306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BB5BB2" w:rsidRPr="00DF59E1" w14:paraId="59A70940" w14:textId="77777777" w:rsidTr="008052A4">
        <w:tc>
          <w:tcPr>
            <w:tcW w:w="567" w:type="dxa"/>
          </w:tcPr>
          <w:p w14:paraId="29AAC06D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14:paraId="16A4E314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14:paraId="4EA822B3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</w:p>
        </w:tc>
        <w:tc>
          <w:tcPr>
            <w:tcW w:w="2268" w:type="dxa"/>
          </w:tcPr>
          <w:p w14:paraId="2347FBDB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14:paraId="1B95B755" w14:textId="77777777" w:rsidR="00BB5BB2" w:rsidRPr="00DF59E1" w:rsidRDefault="00BB5BB2" w:rsidP="00805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14:paraId="781AC020" w14:textId="77777777" w:rsidR="00BB5BB2" w:rsidRPr="00DF59E1" w:rsidRDefault="00BB5BB2" w:rsidP="00BB5B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90B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40ED48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DBBD38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6F3E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F871D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3F50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D23E1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664A1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34A4D9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A512E4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D28AA0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1CCEC7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57A0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7B1F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942761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B7807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C73E79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B4967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D9D17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803B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859C8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38C1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B2110A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449FCC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335F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2B25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589256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F2BB2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034DD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F113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D372F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ED8833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331BC1" w14:textId="0E5FFDA6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Hlk35866043"/>
    </w:p>
    <w:p w14:paraId="13928A7F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BC8BA8" w14:textId="77777777" w:rsidR="00BB5BB2" w:rsidRPr="00DF59E1" w:rsidRDefault="00BB5BB2" w:rsidP="00BB5BB2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14:paraId="7446B65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14:paraId="57CE5A29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14:paraId="2265AB0B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14:paraId="315F77CC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14:paraId="3683ACCB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7488BFDC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14:paraId="3D354C2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6C63D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14:paraId="3EDFDEBD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14:paraId="2D70C49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5A31A23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6"/>
    <w:p w14:paraId="3D2963B6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стоимости мероприятий по благоустройству дворовой территории</w:t>
      </w:r>
      <w:r>
        <w:rPr>
          <w:rFonts w:ascii="Times New Roman" w:eastAsia="Calibri" w:hAnsi="Times New Roman" w:cs="Times New Roman"/>
          <w:sz w:val="28"/>
          <w:szCs w:val="28"/>
        </w:rPr>
        <w:t>- не менее 20 процентов стоимости выполнения таких работ.</w:t>
      </w:r>
    </w:p>
    <w:p w14:paraId="77E31262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bookmarkEnd w:id="5"/>
    </w:p>
    <w:p w14:paraId="5D452E90" w14:textId="77777777" w:rsidR="00BB5BB2" w:rsidRPr="00DF59E1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14:paraId="421838FB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4ED9E3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A09B81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14:paraId="31E880BB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14:paraId="3F9F641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14:paraId="60D0B919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259EAF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14:paraId="0E98F63B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1D2AF4C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13FC2FE3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4CC5CB8A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администрацией Приволжского муниципального района на:</w:t>
      </w:r>
    </w:p>
    <w:p w14:paraId="5B1E503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34F72039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14:paraId="079BFBEF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14:paraId="061CAF68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14:paraId="1581E95F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14:paraId="33E2AB04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19C7999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14:paraId="195AEC60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14:paraId="502AE827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14:paraId="191912BC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F085B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346D25D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14:paraId="3F0110A1" w14:textId="77777777" w:rsidR="00BB5BB2" w:rsidRPr="005C5913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E7B7F9" w14:textId="77777777" w:rsidR="00BB5BB2" w:rsidRPr="00990E47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990E47">
        <w:rPr>
          <w:rFonts w:ascii="Times New Roman" w:eastAsia="Calibri" w:hAnsi="Times New Roman" w:cs="Times New Roman"/>
          <w:sz w:val="28"/>
          <w:szCs w:val="28"/>
        </w:rPr>
        <w:t>При выборе формы финансового участия граждан и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47">
        <w:rPr>
          <w:rFonts w:ascii="Times New Roman" w:eastAsia="Calibri" w:hAnsi="Times New Roman" w:cs="Times New Roman"/>
          <w:sz w:val="28"/>
          <w:szCs w:val="28"/>
        </w:rPr>
        <w:t>не менее 20 процентов стоимости выполнения таких работ.</w:t>
      </w:r>
    </w:p>
    <w:p w14:paraId="228989E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14:paraId="117B159E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14:paraId="39F90D90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28A2BE0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14:paraId="29C1ECB2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0FA2249C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14:paraId="5A633423" w14:textId="77777777" w:rsidR="00BB5BB2" w:rsidRPr="00DF59E1" w:rsidRDefault="00BB5BB2" w:rsidP="00BB5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2AD3F6C9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AF4F38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14:paraId="007ED4CA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14:paraId="1CB5FAC3" w14:textId="77777777" w:rsidR="00BB5BB2" w:rsidRPr="005F51D8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14:paraId="0C61D93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0D6F82C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FB825E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8C53231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0236289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887E85B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0E9A294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E0EF874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F5E818A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9C474E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1682958" w14:textId="77777777" w:rsidR="00BB5BB2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406DCAC" w14:textId="77777777" w:rsidR="00BB5BB2" w:rsidRPr="00DF59E1" w:rsidRDefault="00BB5BB2" w:rsidP="00BB5B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64CAC2A" w14:textId="77777777" w:rsidR="00BB5BB2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75C6DC" w14:textId="77777777" w:rsidR="00BB5BB2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ACCA7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7969D757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C77190B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30089F54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55D51562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6AA22F75" w14:textId="77777777" w:rsidR="00BB5BB2" w:rsidRPr="00DF59E1" w:rsidRDefault="00BB5BB2" w:rsidP="00BB5BB2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14:paraId="6B039A0E" w14:textId="77777777" w:rsidR="00BB5BB2" w:rsidRPr="00DF59E1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043A0346" w14:textId="77777777" w:rsidR="00BB5BB2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14:paraId="409C5565" w14:textId="77777777" w:rsidR="00BB5BB2" w:rsidRDefault="00BB5BB2" w:rsidP="00BB5BB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84C9AD" w14:textId="77777777" w:rsidR="00BB5BB2" w:rsidRPr="00DF59E1" w:rsidRDefault="00BB5BB2" w:rsidP="00BB5BB2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14:paraId="2939BE5A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14:paraId="274847A2" w14:textId="77777777" w:rsidR="00BB5BB2" w:rsidRPr="001055D1" w:rsidRDefault="00BB5BB2" w:rsidP="00BB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14:paraId="1AF0C987" w14:textId="77777777" w:rsidR="00BB5BB2" w:rsidRPr="001055D1" w:rsidRDefault="00BB5BB2" w:rsidP="00BB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14:paraId="226FF1F3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Разработка дизайн - проекта обеспечивается отделом архитектуры и градостроительства администрации Приволжского муниципального района или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организацией, имеющей соответствующие лицензии на данный вид деятельности.</w:t>
      </w:r>
    </w:p>
    <w:p w14:paraId="3BA1A9B4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14:paraId="43F84199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14:paraId="25F950F1" w14:textId="77777777" w:rsidR="00BB5BB2" w:rsidRPr="00DF59E1" w:rsidRDefault="00BB5BB2" w:rsidP="00BB5BB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14:paraId="68A2F687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14:paraId="4ED89619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14:paraId="66031CFD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14:paraId="207C02EF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14:paraId="5089495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E6EA2" w14:textId="77777777" w:rsidR="00BB5BB2" w:rsidRPr="00DF59E1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14:paraId="33771E42" w14:textId="77777777" w:rsidR="00BB5BB2" w:rsidRPr="00DF59E1" w:rsidRDefault="00BB5BB2" w:rsidP="00BB5B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D0A8E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CD1C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999B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9C43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92C33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17F9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970C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7FB0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5FDA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FEB46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1917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6E63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B81BC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DF8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88D99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CDF9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AF98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4889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7DD3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D9BB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A5E3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D556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EA39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06C52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83EF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42D8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426F4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7496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83B3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40F9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7A5B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59CA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A5AF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0CBF6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D7D8E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65440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B06C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FA682" w14:textId="77777777" w:rsidR="00BB5BB2" w:rsidRDefault="00BB5BB2" w:rsidP="00BB5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639521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185CECE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3FF9328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56156D37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0F0BCBF2" w14:textId="77777777" w:rsidR="00BB5BB2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529BCB25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CD282D" w14:textId="77777777" w:rsidR="00BB5BB2" w:rsidRPr="004B4447" w:rsidRDefault="00BB5BB2" w:rsidP="00BB5B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14:paraId="028B291B" w14:textId="77777777" w:rsidR="00BB5BB2" w:rsidRPr="002535D4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BB5BB2" w:rsidRPr="002535D4" w14:paraId="19A9AD91" w14:textId="77777777" w:rsidTr="008052A4">
        <w:trPr>
          <w:trHeight w:val="15"/>
        </w:trPr>
        <w:tc>
          <w:tcPr>
            <w:tcW w:w="924" w:type="dxa"/>
            <w:hideMark/>
          </w:tcPr>
          <w:p w14:paraId="2FB4B3B9" w14:textId="77777777" w:rsidR="00BB5BB2" w:rsidRPr="002535D4" w:rsidRDefault="00BB5BB2" w:rsidP="008052A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425F7B8E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14:paraId="6413BBAB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64137B17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5A6617BE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BB2" w:rsidRPr="002535D4" w14:paraId="0E26A937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4497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390D5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8081C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BCDA6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D2AF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B5BB2" w:rsidRPr="006D08F1" w14:paraId="32BA6903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6682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5F9A8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14:paraId="6D876E15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7037A" w14:textId="025EEABD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D563B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1F978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7B1C108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EB259F6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B323F29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1ADC70E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25101355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B548F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7BBD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F7D919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4F4795C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08494B5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7EDCC30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проезд Станционный, д. 12</w:t>
            </w:r>
          </w:p>
          <w:p w14:paraId="76324BF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02982E2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232F3A4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65DC754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558C762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089D304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14:paraId="1150D3A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64D5782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6C70388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283484C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01D5BC8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7FAD52E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3752C1B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7CDF3B4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1AF15DB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38A62B2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59D2249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6DD1F81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2B27584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1F72986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0A4D5D8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5509705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662775D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12E0E12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582B189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085A6CB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100A3E0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73F9F17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56B2915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1B7FA34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0AA7DCB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64CB575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67E2459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6E93EF3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3C4E0B5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1916FA1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21849E7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153</w:t>
            </w:r>
          </w:p>
          <w:p w14:paraId="77BF325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7CFAEC8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4151B8D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772DAF7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2EB0E5A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53683DD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6118738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02161FB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25CBCFD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16F0C6C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2E063A6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3FFA414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7EA80B4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0FC66B2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4A08A90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49495BC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1E5343F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7B62ACD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138EE0E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6B57859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17ACD31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5C2BD0A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17F1988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2A761DE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14:paraId="106722F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5FB4CF4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368061B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763230B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7E83473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0D4F594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381FD17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37B41E5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13FDEF5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0FD2B0E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20D8289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1F98F61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4A2527F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0E7B329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2751322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70FE1E2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5FD8383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04F101F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2CE59A8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7F66FF0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2D53317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6B9CC45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78254D5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4A14054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15</w:t>
            </w:r>
          </w:p>
          <w:p w14:paraId="7D1A469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7412B64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0CE73D8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1E300A0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33FDB24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26ACC0F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4C7434B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211696DD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65BF9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23486E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9E903B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21EB9B93" w14:textId="77777777" w:rsidTr="008052A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26CEE" w14:textId="77777777" w:rsidR="00BB5BB2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9EA7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572FD" w14:textId="161A76EA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9028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825B0C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14:paraId="66BC236D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8024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D783F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B0A23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0C74B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A5545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62DC7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712D8" w14:textId="77777777" w:rsidR="00BB5BB2" w:rsidRDefault="00BB5BB2" w:rsidP="00BB5BB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AC35B" w14:textId="77777777" w:rsidR="00BB5BB2" w:rsidRPr="00DF59E1" w:rsidRDefault="00BB5BB2" w:rsidP="00BB5B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7865608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14:paraId="64363A5E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14:paraId="0F6A220F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14:paraId="75A9613A" w14:textId="77777777" w:rsidR="00BB5BB2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14:paraId="7E03EEB8" w14:textId="77777777" w:rsidR="00BB5BB2" w:rsidRPr="00DF59E1" w:rsidRDefault="00BB5BB2" w:rsidP="00BB5B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A0466" w14:textId="77777777" w:rsidR="00BB5BB2" w:rsidRPr="00D7237F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14:paraId="67B7AB1F" w14:textId="77777777" w:rsidR="00BB5BB2" w:rsidRPr="002535D4" w:rsidRDefault="00BB5BB2" w:rsidP="00BB5B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BB5BB2" w:rsidRPr="002535D4" w14:paraId="4C443B1E" w14:textId="77777777" w:rsidTr="008052A4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14:paraId="0C2CBE06" w14:textId="77777777" w:rsidR="00BB5BB2" w:rsidRPr="002535D4" w:rsidRDefault="00BB5BB2" w:rsidP="008052A4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14:paraId="2B82A607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14:paraId="4E2816B6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14:paraId="72FC187C" w14:textId="77777777" w:rsidR="00BB5BB2" w:rsidRPr="002535D4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BB2" w:rsidRPr="002535D4" w14:paraId="78C81143" w14:textId="77777777" w:rsidTr="008052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CC14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3A74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F56AC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CD8DA" w14:textId="77777777" w:rsidR="00BB5BB2" w:rsidRPr="002535D4" w:rsidRDefault="00BB5BB2" w:rsidP="008052A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BB5BB2" w:rsidRPr="006D08F1" w14:paraId="40597E30" w14:textId="77777777" w:rsidTr="008052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B3106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48C6C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Благоустройству дворовых территорий согласно минимального перечня работ</w:t>
            </w:r>
          </w:p>
          <w:p w14:paraId="64ABCB85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BA7AD" w14:textId="0F18815C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C6314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14:paraId="6681B7D3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9761762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626BDC7F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EF6E26E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BB5BB2" w:rsidRPr="006D08F1" w14:paraId="4DB72838" w14:textId="77777777" w:rsidTr="008052A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4AC450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A18D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14:paraId="3277B98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14:paraId="361596E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14:paraId="754B2FD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14:paraId="6076A0E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14:paraId="42084D8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14:paraId="5393456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14:paraId="53DA68F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14:paraId="7CF8CE4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14:paraId="700F374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14:paraId="12C7F6B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Дружбы, д. 3</w:t>
            </w:r>
          </w:p>
          <w:p w14:paraId="1C5050D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14:paraId="503A7F8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14:paraId="6F3B510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14:paraId="51A17F5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14:paraId="3B9E42B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14:paraId="4172E6E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14:paraId="70105BF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14:paraId="3EA51A3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14:paraId="5EEAFFF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14:paraId="7869FCE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14:paraId="1518B5F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14:paraId="700887A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14:paraId="124A3A1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14:paraId="44A24A7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14:paraId="210F51C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14:paraId="63C03E7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14:paraId="612A386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14:paraId="2BC2659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14:paraId="5BC1199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14:paraId="19FFA2B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14:paraId="7F12907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14:paraId="063DD9D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14:paraId="0DDBADA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14:paraId="3FA1CC9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14:paraId="3D3380E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14:paraId="7BE5A80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14:paraId="346D4ED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14:paraId="607696F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14:paraId="408BAF5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14:paraId="49D3973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14:paraId="555D12A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14:paraId="6EA1DCF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14:paraId="52A8094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14:paraId="1379300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14:paraId="2B3455B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14:paraId="11C8E07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14:paraId="625700C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14:paraId="3EC6A9B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14:paraId="6668B06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14:paraId="59438B9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14:paraId="0F4E566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14:paraId="4B566D2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14:paraId="4DA5B3E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14:paraId="68F2823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14:paraId="3A7B9DF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14:paraId="336859A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14:paraId="45447A1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14:paraId="6F0BB79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14:paraId="2F8E03E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14:paraId="763880A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14:paraId="70AD127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14:paraId="3AAA19E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14:paraId="2AB06F1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14:paraId="4DA2735C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14:paraId="6C307E7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Фабричная, д. 1</w:t>
            </w:r>
          </w:p>
          <w:p w14:paraId="1B717B1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14:paraId="6B8C20F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14:paraId="79D93DA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14:paraId="1E1F2A2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14:paraId="2CA1D997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14:paraId="5825362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14:paraId="269AFD7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14:paraId="22F97CEB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14:paraId="583A04E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14:paraId="44DC1C3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14:paraId="4B3255B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14:paraId="650E7BF5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14:paraId="77B64E3A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14:paraId="27E3FA5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14:paraId="7006909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14:paraId="46E7217E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14:paraId="2BFCB0D2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14:paraId="18183E29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14:paraId="7515648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14:paraId="50BDE99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14:paraId="20B6B38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14:paraId="1C10FC16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14:paraId="52A38F83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14:paraId="67C5854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14:paraId="1F96FC31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14:paraId="7E559FE4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14:paraId="35E3E198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14:paraId="02525020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14:paraId="2AD88F2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14:paraId="50F989FD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14:paraId="102F9B2F" w14:textId="77777777" w:rsidR="00BB5BB2" w:rsidRPr="006D08F1" w:rsidRDefault="00BB5BB2" w:rsidP="00805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14:paraId="0D611F9C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66CBA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5F93B" w14:textId="77777777" w:rsidR="00BB5BB2" w:rsidRPr="006D08F1" w:rsidRDefault="00BB5BB2" w:rsidP="008052A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1F9BF847" w14:textId="77777777" w:rsidR="00D7237F" w:rsidRPr="00DF59E1" w:rsidRDefault="00D7237F" w:rsidP="00D7237F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4E166" w14:textId="7E1E845B" w:rsidR="00D7237F" w:rsidRDefault="00D7237F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89948" w14:textId="71AD53AB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FB258" w14:textId="5519B11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C6287" w14:textId="514CA95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2F59" w14:textId="4C6A1A69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40703" w14:textId="6D0DC1E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47D28" w14:textId="49D230E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A47A3" w14:textId="628B038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2CDDA" w14:textId="0E6FD11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4BE89" w14:textId="1AFE788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34031" w14:textId="0DA26D8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595D" w14:textId="44811AA7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858A7" w14:textId="179DCC4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B339FB" w14:textId="45C418C4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6F517" w14:textId="33253DAF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439B" w14:textId="6F7A73C3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7F39B" w14:textId="77094D35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3EA88" w14:textId="54A93C0C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16DA0" w14:textId="49878816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A2A9" w14:textId="1B79121A" w:rsidR="004D5947" w:rsidRDefault="004D5947" w:rsidP="0010554C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5730" w14:textId="124597D6" w:rsidR="004D5947" w:rsidRDefault="004D5947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EB952" w14:textId="05784AB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64236" w14:textId="05C52852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87DB2" w14:textId="15EB00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C9C61" w14:textId="0E883153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8E8D7" w14:textId="31692F9C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453A8" w14:textId="7777777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5791B" w14:textId="2F03D66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40B59" w14:textId="6A743371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6554A" w14:textId="4D62A630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6304" w14:textId="5D797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CD669" w14:textId="70FA2C58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420A2" w14:textId="0FE4B9A7" w:rsidR="00BE255D" w:rsidRDefault="00BE255D" w:rsidP="004D5947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sectPr w:rsidR="00BE255D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CFB9" w14:textId="77777777" w:rsidR="00017828" w:rsidRDefault="00017828" w:rsidP="00102FFF">
      <w:pPr>
        <w:spacing w:after="0" w:line="240" w:lineRule="auto"/>
      </w:pPr>
      <w:r>
        <w:separator/>
      </w:r>
    </w:p>
  </w:endnote>
  <w:endnote w:type="continuationSeparator" w:id="0">
    <w:p w14:paraId="307ED06E" w14:textId="77777777" w:rsidR="00017828" w:rsidRDefault="00017828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1297" w14:textId="77777777" w:rsidR="00017828" w:rsidRDefault="00017828" w:rsidP="00102FFF">
      <w:pPr>
        <w:spacing w:after="0" w:line="240" w:lineRule="auto"/>
      </w:pPr>
      <w:r>
        <w:separator/>
      </w:r>
    </w:p>
  </w:footnote>
  <w:footnote w:type="continuationSeparator" w:id="0">
    <w:p w14:paraId="37E08174" w14:textId="77777777" w:rsidR="00017828" w:rsidRDefault="00017828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4"/>
    <w:rsid w:val="00000D18"/>
    <w:rsid w:val="0000735F"/>
    <w:rsid w:val="00011C2E"/>
    <w:rsid w:val="00017828"/>
    <w:rsid w:val="000373D0"/>
    <w:rsid w:val="00044B18"/>
    <w:rsid w:val="000563C4"/>
    <w:rsid w:val="000576A8"/>
    <w:rsid w:val="00072E62"/>
    <w:rsid w:val="00075124"/>
    <w:rsid w:val="000864C8"/>
    <w:rsid w:val="000A021E"/>
    <w:rsid w:val="000A1D77"/>
    <w:rsid w:val="000A34CA"/>
    <w:rsid w:val="000B059C"/>
    <w:rsid w:val="000D005F"/>
    <w:rsid w:val="000F351D"/>
    <w:rsid w:val="000F595A"/>
    <w:rsid w:val="00102FFF"/>
    <w:rsid w:val="00103035"/>
    <w:rsid w:val="0010554C"/>
    <w:rsid w:val="001055D1"/>
    <w:rsid w:val="00113EAE"/>
    <w:rsid w:val="00134CD9"/>
    <w:rsid w:val="00136B9A"/>
    <w:rsid w:val="00151C08"/>
    <w:rsid w:val="00162797"/>
    <w:rsid w:val="00164972"/>
    <w:rsid w:val="00172A74"/>
    <w:rsid w:val="00174746"/>
    <w:rsid w:val="00187731"/>
    <w:rsid w:val="001957B3"/>
    <w:rsid w:val="001977FC"/>
    <w:rsid w:val="001A5AFC"/>
    <w:rsid w:val="001C35C5"/>
    <w:rsid w:val="00201FF4"/>
    <w:rsid w:val="00220385"/>
    <w:rsid w:val="002217B1"/>
    <w:rsid w:val="00224184"/>
    <w:rsid w:val="002276C5"/>
    <w:rsid w:val="0023572C"/>
    <w:rsid w:val="002535D4"/>
    <w:rsid w:val="0026101E"/>
    <w:rsid w:val="00284E2E"/>
    <w:rsid w:val="00287ACB"/>
    <w:rsid w:val="002D5FBB"/>
    <w:rsid w:val="002D7966"/>
    <w:rsid w:val="003014F3"/>
    <w:rsid w:val="003276AF"/>
    <w:rsid w:val="00342FD0"/>
    <w:rsid w:val="0035605F"/>
    <w:rsid w:val="0036692E"/>
    <w:rsid w:val="00382AD2"/>
    <w:rsid w:val="00385D57"/>
    <w:rsid w:val="003926B5"/>
    <w:rsid w:val="00393D0A"/>
    <w:rsid w:val="003B12D6"/>
    <w:rsid w:val="003F1AB8"/>
    <w:rsid w:val="003F75F6"/>
    <w:rsid w:val="004040C6"/>
    <w:rsid w:val="00404C8D"/>
    <w:rsid w:val="00405C65"/>
    <w:rsid w:val="00406FF2"/>
    <w:rsid w:val="004116B6"/>
    <w:rsid w:val="00411B4F"/>
    <w:rsid w:val="00413E91"/>
    <w:rsid w:val="004173AD"/>
    <w:rsid w:val="00434EB5"/>
    <w:rsid w:val="00445515"/>
    <w:rsid w:val="00447E6F"/>
    <w:rsid w:val="00454592"/>
    <w:rsid w:val="00462499"/>
    <w:rsid w:val="004651DD"/>
    <w:rsid w:val="00470CD0"/>
    <w:rsid w:val="00475549"/>
    <w:rsid w:val="0048419E"/>
    <w:rsid w:val="004A2B7B"/>
    <w:rsid w:val="004A6CC1"/>
    <w:rsid w:val="004B4447"/>
    <w:rsid w:val="004B6B15"/>
    <w:rsid w:val="004D03AA"/>
    <w:rsid w:val="004D259D"/>
    <w:rsid w:val="004D5947"/>
    <w:rsid w:val="004E2CB4"/>
    <w:rsid w:val="004E3E26"/>
    <w:rsid w:val="004E6C3D"/>
    <w:rsid w:val="004E7E6D"/>
    <w:rsid w:val="004F0023"/>
    <w:rsid w:val="00502498"/>
    <w:rsid w:val="005167DA"/>
    <w:rsid w:val="00522753"/>
    <w:rsid w:val="0054232B"/>
    <w:rsid w:val="00542637"/>
    <w:rsid w:val="00543FA8"/>
    <w:rsid w:val="00547B22"/>
    <w:rsid w:val="00573E30"/>
    <w:rsid w:val="00575ED8"/>
    <w:rsid w:val="0058069F"/>
    <w:rsid w:val="0058759B"/>
    <w:rsid w:val="00587B4A"/>
    <w:rsid w:val="00597A31"/>
    <w:rsid w:val="005A0C4B"/>
    <w:rsid w:val="005B3371"/>
    <w:rsid w:val="005B359D"/>
    <w:rsid w:val="005B42A7"/>
    <w:rsid w:val="005C0BE8"/>
    <w:rsid w:val="005C5913"/>
    <w:rsid w:val="005D1812"/>
    <w:rsid w:val="005F51D8"/>
    <w:rsid w:val="005F6792"/>
    <w:rsid w:val="006009AD"/>
    <w:rsid w:val="00600CB3"/>
    <w:rsid w:val="0062604A"/>
    <w:rsid w:val="00645680"/>
    <w:rsid w:val="00646F31"/>
    <w:rsid w:val="006479FB"/>
    <w:rsid w:val="006502D4"/>
    <w:rsid w:val="006537AB"/>
    <w:rsid w:val="00654168"/>
    <w:rsid w:val="00664DE4"/>
    <w:rsid w:val="00683554"/>
    <w:rsid w:val="0069158B"/>
    <w:rsid w:val="006A48AC"/>
    <w:rsid w:val="006D08F1"/>
    <w:rsid w:val="006D1D24"/>
    <w:rsid w:val="006D4BB7"/>
    <w:rsid w:val="006E4D39"/>
    <w:rsid w:val="006E7FC5"/>
    <w:rsid w:val="006F2B14"/>
    <w:rsid w:val="006F3F16"/>
    <w:rsid w:val="00713DC2"/>
    <w:rsid w:val="00714654"/>
    <w:rsid w:val="00730B0D"/>
    <w:rsid w:val="00735DBD"/>
    <w:rsid w:val="00766FCA"/>
    <w:rsid w:val="00786984"/>
    <w:rsid w:val="007A7B68"/>
    <w:rsid w:val="007B3FA8"/>
    <w:rsid w:val="007E055D"/>
    <w:rsid w:val="007F0B62"/>
    <w:rsid w:val="007F7988"/>
    <w:rsid w:val="008052A4"/>
    <w:rsid w:val="00812F4D"/>
    <w:rsid w:val="008172FC"/>
    <w:rsid w:val="008228D6"/>
    <w:rsid w:val="00827BFB"/>
    <w:rsid w:val="00836816"/>
    <w:rsid w:val="008444EE"/>
    <w:rsid w:val="00855085"/>
    <w:rsid w:val="008625D8"/>
    <w:rsid w:val="008662DB"/>
    <w:rsid w:val="0087039D"/>
    <w:rsid w:val="0088089F"/>
    <w:rsid w:val="008867B0"/>
    <w:rsid w:val="008C1BBC"/>
    <w:rsid w:val="008D3D59"/>
    <w:rsid w:val="008D6A54"/>
    <w:rsid w:val="008E6F61"/>
    <w:rsid w:val="00933E9A"/>
    <w:rsid w:val="00945EB4"/>
    <w:rsid w:val="00970AA7"/>
    <w:rsid w:val="00975139"/>
    <w:rsid w:val="009955E9"/>
    <w:rsid w:val="009A763A"/>
    <w:rsid w:val="009B4BDD"/>
    <w:rsid w:val="009C6599"/>
    <w:rsid w:val="009D35B8"/>
    <w:rsid w:val="009D710B"/>
    <w:rsid w:val="009F0421"/>
    <w:rsid w:val="00A05C1E"/>
    <w:rsid w:val="00A13C3F"/>
    <w:rsid w:val="00A15414"/>
    <w:rsid w:val="00A164A5"/>
    <w:rsid w:val="00A3417E"/>
    <w:rsid w:val="00A35172"/>
    <w:rsid w:val="00A41D31"/>
    <w:rsid w:val="00A541D8"/>
    <w:rsid w:val="00A60BFE"/>
    <w:rsid w:val="00A66EFF"/>
    <w:rsid w:val="00A954E5"/>
    <w:rsid w:val="00AB3FAB"/>
    <w:rsid w:val="00AB406E"/>
    <w:rsid w:val="00AB6382"/>
    <w:rsid w:val="00AE3B66"/>
    <w:rsid w:val="00AE535B"/>
    <w:rsid w:val="00AF69A3"/>
    <w:rsid w:val="00B126FA"/>
    <w:rsid w:val="00B15143"/>
    <w:rsid w:val="00B23675"/>
    <w:rsid w:val="00B23754"/>
    <w:rsid w:val="00B2729B"/>
    <w:rsid w:val="00B303B2"/>
    <w:rsid w:val="00B30C73"/>
    <w:rsid w:val="00B4216C"/>
    <w:rsid w:val="00B55CC3"/>
    <w:rsid w:val="00B61BBE"/>
    <w:rsid w:val="00B63546"/>
    <w:rsid w:val="00B64922"/>
    <w:rsid w:val="00B74AB2"/>
    <w:rsid w:val="00B83D39"/>
    <w:rsid w:val="00BA0B9B"/>
    <w:rsid w:val="00BB48AC"/>
    <w:rsid w:val="00BB5BB2"/>
    <w:rsid w:val="00BC2BE9"/>
    <w:rsid w:val="00BC2DB8"/>
    <w:rsid w:val="00BC2F2D"/>
    <w:rsid w:val="00BC4411"/>
    <w:rsid w:val="00BC6472"/>
    <w:rsid w:val="00BE255D"/>
    <w:rsid w:val="00BF3344"/>
    <w:rsid w:val="00BF65DB"/>
    <w:rsid w:val="00C2676C"/>
    <w:rsid w:val="00C32B49"/>
    <w:rsid w:val="00C511C5"/>
    <w:rsid w:val="00C65108"/>
    <w:rsid w:val="00C661D7"/>
    <w:rsid w:val="00C81894"/>
    <w:rsid w:val="00C93D80"/>
    <w:rsid w:val="00CA3A64"/>
    <w:rsid w:val="00CB02E0"/>
    <w:rsid w:val="00CB3040"/>
    <w:rsid w:val="00CE0546"/>
    <w:rsid w:val="00CE3DC2"/>
    <w:rsid w:val="00CF473A"/>
    <w:rsid w:val="00CF5586"/>
    <w:rsid w:val="00D0776C"/>
    <w:rsid w:val="00D1349B"/>
    <w:rsid w:val="00D17D8C"/>
    <w:rsid w:val="00D3388A"/>
    <w:rsid w:val="00D357B4"/>
    <w:rsid w:val="00D6024D"/>
    <w:rsid w:val="00D7237F"/>
    <w:rsid w:val="00D77A99"/>
    <w:rsid w:val="00D807B6"/>
    <w:rsid w:val="00D964E2"/>
    <w:rsid w:val="00DA2616"/>
    <w:rsid w:val="00DC43EE"/>
    <w:rsid w:val="00DF1FC7"/>
    <w:rsid w:val="00DF59E1"/>
    <w:rsid w:val="00E02077"/>
    <w:rsid w:val="00E02151"/>
    <w:rsid w:val="00E02C77"/>
    <w:rsid w:val="00E13844"/>
    <w:rsid w:val="00E168B4"/>
    <w:rsid w:val="00E214F7"/>
    <w:rsid w:val="00E2379C"/>
    <w:rsid w:val="00E3439D"/>
    <w:rsid w:val="00E3510F"/>
    <w:rsid w:val="00E3758B"/>
    <w:rsid w:val="00E77919"/>
    <w:rsid w:val="00E81D88"/>
    <w:rsid w:val="00E863A2"/>
    <w:rsid w:val="00E96213"/>
    <w:rsid w:val="00EA0754"/>
    <w:rsid w:val="00EA111B"/>
    <w:rsid w:val="00ED5C24"/>
    <w:rsid w:val="00EE2916"/>
    <w:rsid w:val="00EF5A15"/>
    <w:rsid w:val="00EF5F85"/>
    <w:rsid w:val="00F000A4"/>
    <w:rsid w:val="00F261B4"/>
    <w:rsid w:val="00F3351F"/>
    <w:rsid w:val="00F34AC3"/>
    <w:rsid w:val="00F5304A"/>
    <w:rsid w:val="00F53781"/>
    <w:rsid w:val="00F641A3"/>
    <w:rsid w:val="00F67FB1"/>
    <w:rsid w:val="00F74615"/>
    <w:rsid w:val="00F879E7"/>
    <w:rsid w:val="00FB034C"/>
    <w:rsid w:val="00FB3074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823F"/>
  <w15:docId w15:val="{169B49B8-32AB-4B49-991C-29D69AAE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0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292E-01E6-46BE-9B37-D1AC1E57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10836</Words>
  <Characters>61771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BLAGWork01</cp:lastModifiedBy>
  <cp:revision>19</cp:revision>
  <cp:lastPrinted>2020-10-29T12:10:00Z</cp:lastPrinted>
  <dcterms:created xsi:type="dcterms:W3CDTF">2020-07-15T12:44:00Z</dcterms:created>
  <dcterms:modified xsi:type="dcterms:W3CDTF">2020-11-02T10:20:00Z</dcterms:modified>
</cp:coreProperties>
</file>