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45" w:rsidRPr="00344A45" w:rsidRDefault="00344A45" w:rsidP="00344A45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44A45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344A45" w:rsidRPr="00344A45" w:rsidRDefault="00344A45" w:rsidP="00344A45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44A45"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344A45" w:rsidRPr="00344A45" w:rsidRDefault="00344A45" w:rsidP="00344A45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44A45" w:rsidRPr="00344A45" w:rsidRDefault="00344A45" w:rsidP="00344A45">
      <w:pPr>
        <w:ind w:firstLine="709"/>
        <w:jc w:val="both"/>
        <w:rPr>
          <w:sz w:val="28"/>
          <w:szCs w:val="28"/>
        </w:rPr>
      </w:pPr>
      <w:r w:rsidRPr="00344A45">
        <w:rPr>
          <w:sz w:val="28"/>
          <w:szCs w:val="28"/>
        </w:rPr>
        <w:t>Администрация Приволжского муниципального района на основании протокола рассмотрения заявок на участие в аукционе по продаже права на заключение договора аренды земельного участка, сообщает следующее.</w:t>
      </w:r>
    </w:p>
    <w:p w:rsidR="00344A45" w:rsidRPr="00344A45" w:rsidRDefault="00344A45" w:rsidP="00344A45">
      <w:pPr>
        <w:ind w:firstLine="709"/>
        <w:jc w:val="both"/>
        <w:rPr>
          <w:sz w:val="28"/>
          <w:szCs w:val="28"/>
        </w:rPr>
      </w:pPr>
      <w:r w:rsidRPr="00344A45">
        <w:rPr>
          <w:sz w:val="28"/>
          <w:szCs w:val="28"/>
        </w:rPr>
        <w:t>Аукцион, назначенный на 23.11.2020 года в 14:00 по местному времени, по адресу: Ивановская область, г. Приволжск, ул. Революционная, д.63 (3 этаж):</w:t>
      </w:r>
    </w:p>
    <w:p w:rsidR="00344A45" w:rsidRPr="00344A45" w:rsidRDefault="00344A45" w:rsidP="00344A4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>- в отношении земельного участка, расположенного по адресу: Российская Федерация, Ивановская область, Приволжский муниципальный район, Ингарское сельское поселение, с. Ингар</w:t>
      </w:r>
      <w:bookmarkStart w:id="0" w:name="_GoBack"/>
      <w:bookmarkEnd w:id="0"/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344A4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пер. Спортивный, земельный участок №7/5/4, </w:t>
      </w:r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кадастровым номером 37:13:030603:1546, площадью 54 кв.м., категория земель: «земли </w:t>
      </w:r>
      <w:r w:rsidRPr="00344A4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разрешенное использование: </w:t>
      </w:r>
      <w:r w:rsidRPr="00344A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«для размещения металлического гаража»</w:t>
      </w:r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срок аренды – 10 (десять) лет, признан несостоявшимся, так как </w:t>
      </w:r>
      <w:r w:rsidRPr="00344A4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344A45">
        <w:rPr>
          <w:rFonts w:ascii="Times New Roman" w:hAnsi="Times New Roman" w:cs="Times New Roman"/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344A45" w:rsidRPr="00344A45" w:rsidRDefault="00344A45" w:rsidP="00344A45">
      <w:pPr>
        <w:ind w:firstLine="708"/>
        <w:jc w:val="both"/>
        <w:rPr>
          <w:sz w:val="28"/>
          <w:szCs w:val="28"/>
        </w:rPr>
      </w:pPr>
      <w:r w:rsidRPr="00344A45">
        <w:rPr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Шолкову Сергею Валерьевичу, зарегистрированному по адресу: Ивановская область, Приволжский район, г. Приволжск, ул. Советская, д.19, кв.7. Арендную плату установить в сумме начального размера предмета аукциона - 1 690,00 (одна тысяча шестьсот девяносто рублей 00 копеек). </w:t>
      </w:r>
    </w:p>
    <w:p w:rsidR="002A175E" w:rsidRPr="00344A45" w:rsidRDefault="002A175E" w:rsidP="00344A45"/>
    <w:sectPr w:rsidR="002A175E" w:rsidRPr="00344A45" w:rsidSect="002A1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E"/>
    <w:rsid w:val="002A175E"/>
    <w:rsid w:val="003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4853-6FC1-4377-A298-8D6C1AF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75E"/>
    <w:rPr>
      <w:color w:val="0563C1" w:themeColor="hyperlink"/>
      <w:u w:val="single"/>
    </w:rPr>
  </w:style>
  <w:style w:type="paragraph" w:styleId="a4">
    <w:name w:val="No Spacing"/>
    <w:uiPriority w:val="1"/>
    <w:qFormat/>
    <w:rsid w:val="00344A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2020-10-30T06:40:00Z</dcterms:created>
  <dcterms:modified xsi:type="dcterms:W3CDTF">2020-11-20T09:01:00Z</dcterms:modified>
</cp:coreProperties>
</file>