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4F" w:rsidRPr="000F6FBF" w:rsidRDefault="00414C2F" w:rsidP="00A41C4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6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1C4F"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вносит управление ЖКХ района администрации Приволжского </w:t>
      </w:r>
      <w:proofErr w:type="gramStart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6900EC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1516B0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</w:t>
            </w:r>
            <w:proofErr w:type="gramEnd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A41C4F" w:rsidRPr="000F6FBF" w:rsidRDefault="00A41C4F" w:rsidP="00A41C4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Pr="004A6EC3" w:rsidRDefault="00A41C4F" w:rsidP="00A4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Default="00A41C4F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B1EF4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7BB0A35" wp14:editId="2D8341F0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1EF4" w:rsidRPr="002112A8" w:rsidRDefault="007B1EF4" w:rsidP="007B1E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12A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C2F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414C2F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14C2F">
        <w:rPr>
          <w:rFonts w:ascii="Times New Roman" w:hAnsi="Times New Roman" w:cs="Times New Roman"/>
          <w:b/>
          <w:sz w:val="28"/>
          <w:szCs w:val="28"/>
        </w:rPr>
        <w:t>1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9E33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C2F">
        <w:rPr>
          <w:rFonts w:ascii="Times New Roman" w:hAnsi="Times New Roman" w:cs="Times New Roman"/>
          <w:b/>
          <w:sz w:val="28"/>
          <w:szCs w:val="28"/>
        </w:rPr>
        <w:t>_____</w:t>
      </w:r>
      <w:r w:rsidRPr="002112A8">
        <w:rPr>
          <w:rFonts w:ascii="Times New Roman" w:hAnsi="Times New Roman" w:cs="Times New Roman"/>
          <w:b/>
          <w:sz w:val="28"/>
          <w:szCs w:val="28"/>
        </w:rPr>
        <w:t>-п</w:t>
      </w:r>
    </w:p>
    <w:p w:rsidR="007B1EF4" w:rsidRPr="002112A8" w:rsidRDefault="00A30937" w:rsidP="007B1E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28.08.2020 № 400-п «</w:t>
      </w:r>
      <w:r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2112A8">
        <w:rPr>
          <w:rFonts w:ascii="Times New Roman" w:hAnsi="Times New Roman" w:cs="Times New Roman"/>
          <w:b/>
          <w:sz w:val="28"/>
          <w:szCs w:val="28"/>
        </w:rPr>
        <w:t>-202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112A8"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7B1EF4" w:rsidRPr="002112A8" w:rsidRDefault="007B1EF4" w:rsidP="007B1EF4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2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0937" w:rsidRPr="000F6FBF" w:rsidRDefault="007B1EF4" w:rsidP="00A30937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112A8">
        <w:rPr>
          <w:sz w:val="28"/>
          <w:szCs w:val="28"/>
        </w:rPr>
        <w:t xml:space="preserve">         </w:t>
      </w:r>
      <w:r w:rsidR="00A30937" w:rsidRPr="00A30937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1.</w:t>
      </w:r>
      <w:r w:rsidR="00A30937">
        <w:rPr>
          <w:sz w:val="28"/>
          <w:szCs w:val="28"/>
        </w:rPr>
        <w:t xml:space="preserve"> </w:t>
      </w:r>
      <w:r w:rsidR="00A30937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Внести в постановление администрации Приволжского </w:t>
      </w:r>
      <w:r w:rsidR="00A30937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 района от 28.08.2020 № 400</w:t>
      </w:r>
      <w:r w:rsidR="00A30937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-п </w:t>
      </w:r>
      <w:r w:rsidR="00A30937">
        <w:rPr>
          <w:rFonts w:ascii="Times New Roman" w:eastAsia="Calibri" w:hAnsi="Times New Roman" w:cs="Times New Roman"/>
          <w:spacing w:val="-1"/>
          <w:sz w:val="28"/>
          <w:szCs w:val="28"/>
        </w:rPr>
        <w:t>«Об утверждении муниципальной программы Приволжского муниципального района «</w:t>
      </w:r>
      <w:r w:rsidR="00A30937" w:rsidRPr="000F6FBF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Приволжско</w:t>
      </w:r>
      <w:r w:rsidR="00A30937">
        <w:rPr>
          <w:rFonts w:ascii="Times New Roman" w:hAnsi="Times New Roman" w:cs="Times New Roman"/>
          <w:sz w:val="28"/>
          <w:szCs w:val="28"/>
        </w:rPr>
        <w:t>го муниципального района на 2021-2023</w:t>
      </w:r>
      <w:r w:rsidR="00A30937" w:rsidRPr="000F6FB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30937">
        <w:rPr>
          <w:rFonts w:ascii="Times New Roman" w:hAnsi="Times New Roman" w:cs="Times New Roman"/>
          <w:sz w:val="28"/>
          <w:szCs w:val="28"/>
        </w:rPr>
        <w:t xml:space="preserve"> </w:t>
      </w:r>
      <w:r w:rsidR="00A30937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 xml:space="preserve">(далее – </w:t>
      </w:r>
      <w:r w:rsidR="00A30937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П</w:t>
      </w:r>
      <w:r w:rsidR="00A30937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остановление) следующие изменения:</w:t>
      </w:r>
    </w:p>
    <w:p w:rsidR="00A30937" w:rsidRPr="000F6FBF" w:rsidRDefault="00A30937" w:rsidP="00A30937">
      <w:pPr>
        <w:tabs>
          <w:tab w:val="left" w:pos="709"/>
          <w:tab w:val="left" w:pos="851"/>
          <w:tab w:val="left" w:pos="993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1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1. </w:t>
      </w:r>
      <w:r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остановлению «Муниципальная программа Приволжского муниципального района «Комплексное развитие транспортной инфраструктуры Приволжского муниципального района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2021-2023</w:t>
      </w:r>
      <w:r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A30937" w:rsidRPr="003A4AA4" w:rsidRDefault="00A30937" w:rsidP="00A30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. Разместить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A30937" w:rsidRPr="00EB6CC5" w:rsidRDefault="00A30937" w:rsidP="00A30937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3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proofErr w:type="spellStart"/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>В.Г.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1EF4" w:rsidRDefault="00A30937" w:rsidP="00A30937">
      <w:pPr>
        <w:pStyle w:val="Default"/>
        <w:jc w:val="both"/>
        <w:rPr>
          <w:sz w:val="28"/>
          <w:szCs w:val="28"/>
        </w:rPr>
      </w:pPr>
      <w:r w:rsidRPr="003A4AA4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3A4AA4">
        <w:rPr>
          <w:sz w:val="28"/>
          <w:szCs w:val="28"/>
        </w:rPr>
        <w:t>.</w:t>
      </w:r>
      <w:r w:rsidRPr="003A4AA4">
        <w:rPr>
          <w:rFonts w:ascii="Calibri" w:hAnsi="Calibri"/>
          <w:spacing w:val="-1"/>
          <w:sz w:val="28"/>
          <w:szCs w:val="28"/>
        </w:rPr>
        <w:t xml:space="preserve"> </w:t>
      </w:r>
      <w:r w:rsidRPr="002112A8">
        <w:rPr>
          <w:spacing w:val="-1"/>
          <w:sz w:val="28"/>
          <w:szCs w:val="28"/>
        </w:rPr>
        <w:t>Настоящее</w:t>
      </w:r>
      <w:r w:rsidRPr="002112A8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П</w:t>
      </w:r>
      <w:r w:rsidRPr="002112A8">
        <w:rPr>
          <w:spacing w:val="-1"/>
          <w:sz w:val="28"/>
          <w:szCs w:val="28"/>
        </w:rPr>
        <w:t>остановление</w:t>
      </w:r>
      <w:r w:rsidRPr="002112A8">
        <w:rPr>
          <w:sz w:val="28"/>
          <w:szCs w:val="28"/>
        </w:rPr>
        <w:t xml:space="preserve"> </w:t>
      </w:r>
      <w:r w:rsidRPr="002112A8">
        <w:rPr>
          <w:spacing w:val="-1"/>
          <w:sz w:val="28"/>
          <w:szCs w:val="28"/>
        </w:rPr>
        <w:t>вступает</w:t>
      </w:r>
      <w:r w:rsidRPr="002112A8">
        <w:rPr>
          <w:sz w:val="28"/>
          <w:szCs w:val="28"/>
        </w:rPr>
        <w:t xml:space="preserve"> в</w:t>
      </w:r>
      <w:r w:rsidRPr="002112A8">
        <w:rPr>
          <w:spacing w:val="-1"/>
          <w:sz w:val="28"/>
          <w:szCs w:val="28"/>
        </w:rPr>
        <w:t xml:space="preserve"> </w:t>
      </w:r>
      <w:r w:rsidRPr="002112A8">
        <w:rPr>
          <w:sz w:val="28"/>
          <w:szCs w:val="28"/>
        </w:rPr>
        <w:t>силу</w:t>
      </w:r>
      <w:r w:rsidRPr="002112A8">
        <w:rPr>
          <w:spacing w:val="-4"/>
          <w:sz w:val="28"/>
          <w:szCs w:val="28"/>
        </w:rPr>
        <w:t xml:space="preserve"> </w:t>
      </w:r>
      <w:r w:rsidRPr="002112A8">
        <w:rPr>
          <w:sz w:val="28"/>
          <w:szCs w:val="28"/>
        </w:rPr>
        <w:t>с</w:t>
      </w:r>
      <w:r w:rsidRPr="002112A8">
        <w:rPr>
          <w:spacing w:val="-1"/>
          <w:sz w:val="28"/>
          <w:szCs w:val="28"/>
        </w:rPr>
        <w:t xml:space="preserve"> момента его опубликования</w:t>
      </w:r>
    </w:p>
    <w:p w:rsidR="007B1EF4" w:rsidRDefault="007B1EF4" w:rsidP="007B1EF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1EF4" w:rsidRDefault="007B1EF4" w:rsidP="007B1EF4">
      <w:pPr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 xml:space="preserve">Глава Приволжского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И.В.Мельникова</w:t>
      </w:r>
    </w:p>
    <w:p w:rsidR="004A6EC3" w:rsidRPr="004A6EC3" w:rsidRDefault="004A6EC3" w:rsidP="004A6EC3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Приложени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от </w:t>
      </w:r>
      <w:r w:rsidR="007B1E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A3093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</w:t>
      </w:r>
      <w:proofErr w:type="gramEnd"/>
      <w:r w:rsidR="00A3093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______</w:t>
      </w:r>
      <w:r w:rsidR="007B1EF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202</w:t>
      </w:r>
      <w:r w:rsidR="00A3093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1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№</w:t>
      </w:r>
      <w:r w:rsidR="009E3329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="00A30937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____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="007B1EF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7B1EF4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56"/>
      </w:tblGrid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7B1EF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7B1EF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540006">
        <w:trPr>
          <w:trHeight w:val="911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Pr="004A6EC3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540006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</w:t>
            </w:r>
            <w:proofErr w:type="gramEnd"/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  <w:r w:rsidR="007B1EF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3.Сокращение количества дорожно-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транспортных  происшествий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540006">
        <w:trPr>
          <w:trHeight w:val="5234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реализации  в</w:t>
            </w:r>
            <w:proofErr w:type="gramEnd"/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разрезе источников финансирования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630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678"/>
              <w:gridCol w:w="1480"/>
              <w:gridCol w:w="1548"/>
              <w:gridCol w:w="1924"/>
            </w:tblGrid>
            <w:tr w:rsidR="004A6EC3" w:rsidRPr="004A6EC3" w:rsidTr="00540006">
              <w:trPr>
                <w:trHeight w:val="405"/>
              </w:trPr>
              <w:tc>
                <w:tcPr>
                  <w:tcW w:w="26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49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540006">
              <w:trPr>
                <w:trHeight w:val="885"/>
              </w:trPr>
              <w:tc>
                <w:tcPr>
                  <w:tcW w:w="26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7B1EF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672A70" w:rsidRPr="004A6EC3" w:rsidTr="00540006">
              <w:trPr>
                <w:trHeight w:val="2771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92FB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 w:rsidR="00D92FBA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BF74FC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9630608,69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F31F06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9003102,76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F31F06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672A70" w:rsidRPr="004A6EC3" w:rsidTr="00540006">
              <w:trPr>
                <w:trHeight w:val="998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</w:t>
                  </w:r>
                  <w:r w:rsidR="00540006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Приволжского муниципального района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BF74FC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6007742,19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F31F06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F31F06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4A6EC3" w:rsidRPr="004A6EC3" w:rsidTr="001E4AE0">
              <w:trPr>
                <w:trHeight w:val="549"/>
              </w:trPr>
              <w:tc>
                <w:tcPr>
                  <w:tcW w:w="2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7B1EF4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3622866,50</w:t>
                  </w:r>
                </w:p>
              </w:tc>
              <w:tc>
                <w:tcPr>
                  <w:tcW w:w="15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B0589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9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FA3CE0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="002B058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2B0589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транспортное полотно, следствием чего явилось увеличение потребности</w:t>
      </w:r>
      <w:r w:rsidR="00FA3CE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10897" w:type="dxa"/>
        <w:tblInd w:w="-552" w:type="dxa"/>
        <w:tblLayout w:type="fixed"/>
        <w:tblLook w:val="04A0" w:firstRow="1" w:lastRow="0" w:firstColumn="1" w:lastColumn="0" w:noHBand="0" w:noVBand="1"/>
      </w:tblPr>
      <w:tblGrid>
        <w:gridCol w:w="817"/>
        <w:gridCol w:w="3031"/>
        <w:gridCol w:w="933"/>
        <w:gridCol w:w="1166"/>
        <w:gridCol w:w="1166"/>
        <w:gridCol w:w="1374"/>
        <w:gridCol w:w="1134"/>
        <w:gridCol w:w="1276"/>
      </w:tblGrid>
      <w:tr w:rsidR="00FA3CE0" w:rsidRPr="004A6EC3" w:rsidTr="00601458">
        <w:trPr>
          <w:trHeight w:val="223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0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</w:tc>
        <w:tc>
          <w:tcPr>
            <w:tcW w:w="1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Pr="004A6EC3" w:rsidRDefault="00FA3CE0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</w:tr>
      <w:tr w:rsidR="00FA3CE0" w:rsidRPr="004A6EC3" w:rsidTr="00601458">
        <w:trPr>
          <w:trHeight w:val="331"/>
        </w:trPr>
        <w:tc>
          <w:tcPr>
            <w:tcW w:w="8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0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9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A3CE0" w:rsidRPr="004A6EC3" w:rsidRDefault="00FA3CE0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A22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A3CE0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6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3CE0" w:rsidRDefault="00FA3CE0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7A22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C0657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</w:tc>
        <w:tc>
          <w:tcPr>
            <w:tcW w:w="13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CE0" w:rsidRDefault="00FA3CE0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7A22" w:rsidRPr="004A6EC3" w:rsidRDefault="00C06573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87A22" w:rsidRDefault="00187A22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A3CE0" w:rsidRPr="004A6EC3" w:rsidRDefault="00C06573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A3CE0" w:rsidRDefault="00FA3CE0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87A22" w:rsidRPr="004A6EC3" w:rsidRDefault="00C06573" w:rsidP="00187A22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C06573" w:rsidRPr="004A6EC3" w:rsidRDefault="00C0657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158,7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bookmarkStart w:id="1" w:name="_Hlk48046933"/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bookmarkStart w:id="2" w:name="_Hlk68612667"/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EB579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2,115</w:t>
      </w:r>
      <w:r w:rsidR="00210F86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3 км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дорог</w:t>
      </w:r>
      <w:r w:rsidR="00187A2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</w:t>
      </w:r>
      <w:r w:rsidR="00C0657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="00187A2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г. запланирован ремонт 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0,96 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 автомобильных дорог.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составила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 в 2019 году-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118,74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78,03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, в 2020 году 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120,86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76,16</w:t>
      </w:r>
      <w:r w:rsidR="00F31A29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, в 2021 году планируется-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121,82</w:t>
      </w:r>
      <w:r w:rsidR="00B1113A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76,76</w:t>
      </w:r>
      <w:r w:rsidR="0019508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bookmarkEnd w:id="1"/>
    <w:bookmarkEnd w:id="2"/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34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6"/>
        <w:gridCol w:w="1275"/>
        <w:gridCol w:w="1276"/>
        <w:gridCol w:w="1418"/>
        <w:gridCol w:w="1275"/>
      </w:tblGrid>
      <w:tr w:rsidR="00492FE1" w:rsidRPr="004A6EC3" w:rsidTr="00D92FBA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3" w:name="_Hlk48047033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F31A29" w:rsidRPr="004A6EC3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40,827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111,352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B1113A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B1113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AB6D64" w:rsidRDefault="00AB6D6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8C56AC" w:rsidRDefault="008C56AC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AB6D64" w:rsidRDefault="00B1113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113A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31A29" w:rsidRPr="004A6EC3" w:rsidRDefault="00B1113A" w:rsidP="00B1113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2820015,22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</w:t>
            </w:r>
            <w:r w:rsidR="00195083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932156,15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1583716,84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D92FB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8</w:t>
            </w:r>
            <w:r w:rsidR="00492FE1"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</w:t>
            </w:r>
            <w:r w:rsidR="00F31A29"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</w:t>
            </w:r>
            <w:r w:rsidR="00F31A29"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A6EC3" w:rsidRDefault="00F31A29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2769719,18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</w:t>
            </w:r>
            <w:r w:rsidR="00D92FBA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B4537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4850646,16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B4537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29" w:rsidRPr="00492FE1" w:rsidRDefault="00B4537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492FE1" w:rsidRPr="004A6EC3" w:rsidTr="00D92FB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A6EC3" w:rsidRDefault="00492FE1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A6EC3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492FE1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D92FB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97732,77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P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1" w:rsidRDefault="0019508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21504,00</w:t>
            </w:r>
            <w:r w:rsidR="00C238A5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 </w:t>
            </w:r>
          </w:p>
        </w:tc>
      </w:tr>
      <w:bookmarkEnd w:id="3"/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уход за дорожными сооружениями, элементами обустройства дорог, организации и безопасности движения. Также в содержание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включить устранение незначительных разрушений, деформаций и повреждений конструктивных элементов дорог и сооружений на них. Кроме того,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беспечение охраны жизни и здоровья граждан и их имущества путем создания безопасных условий движения на дорожной сети района, 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 администрации Приволжского муниципального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</w:t>
      </w:r>
      <w:r w:rsidR="001C346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Default="004A6EC3" w:rsidP="00F6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F829A6" w:rsidRPr="00F65507" w:rsidRDefault="00F829A6" w:rsidP="00F6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F829A6" w:rsidRPr="004A6EC3" w:rsidRDefault="00F829A6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E70FD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C63DFC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1E4AE0" w:rsidRPr="004A6EC3" w:rsidRDefault="001E4AE0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F65507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1024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709"/>
        <w:gridCol w:w="1134"/>
        <w:gridCol w:w="1133"/>
        <w:gridCol w:w="1134"/>
        <w:gridCol w:w="1134"/>
        <w:gridCol w:w="1276"/>
      </w:tblGrid>
      <w:tr w:rsidR="00B171A6" w:rsidRPr="004A6EC3" w:rsidTr="00B171A6">
        <w:trPr>
          <w:cantSplit/>
          <w:tblHeader/>
        </w:trPr>
        <w:tc>
          <w:tcPr>
            <w:tcW w:w="567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bookmarkStart w:id="4" w:name="_Hlk48210603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315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3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B171A6" w:rsidRPr="004A6EC3" w:rsidTr="00B171A6">
        <w:trPr>
          <w:cantSplit/>
        </w:trPr>
        <w:tc>
          <w:tcPr>
            <w:tcW w:w="567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B171A6" w:rsidRPr="004A6EC3" w:rsidTr="00B171A6">
        <w:trPr>
          <w:cantSplit/>
          <w:trHeight w:val="300"/>
        </w:trPr>
        <w:tc>
          <w:tcPr>
            <w:tcW w:w="567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B171A6" w:rsidRPr="004A6EC3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4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33" w:type="dxa"/>
          </w:tcPr>
          <w:p w:rsidR="00B171A6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</w:t>
            </w:r>
            <w:r w:rsidR="000C5C1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8,7</w:t>
            </w:r>
          </w:p>
        </w:tc>
        <w:tc>
          <w:tcPr>
            <w:tcW w:w="1134" w:type="dxa"/>
          </w:tcPr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B171A6" w:rsidRPr="004A6EC3" w:rsidRDefault="000C5C1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  <w:tr w:rsidR="00B171A6" w:rsidRPr="004A6EC3" w:rsidTr="00F829A6">
        <w:trPr>
          <w:cantSplit/>
          <w:trHeight w:val="2465"/>
        </w:trPr>
        <w:tc>
          <w:tcPr>
            <w:tcW w:w="567" w:type="dxa"/>
          </w:tcPr>
          <w:p w:rsidR="00B171A6" w:rsidRPr="0019452D" w:rsidRDefault="00B171A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1.2.</w:t>
            </w:r>
          </w:p>
        </w:tc>
        <w:tc>
          <w:tcPr>
            <w:tcW w:w="3153" w:type="dxa"/>
          </w:tcPr>
          <w:p w:rsidR="000C5C10" w:rsidRDefault="000C5C10" w:rsidP="000C5C10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0C5C10" w:rsidRPr="00206EDE" w:rsidRDefault="000C5C10" w:rsidP="000C5C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B171A6" w:rsidRPr="0071268C" w:rsidRDefault="000C5C10" w:rsidP="000C5C10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B171A6" w:rsidRPr="0019452D" w:rsidRDefault="00B171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134" w:type="dxa"/>
          </w:tcPr>
          <w:p w:rsidR="00B171A6" w:rsidRDefault="00B171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829A6" w:rsidRDefault="00F829A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3" w:type="dxa"/>
          </w:tcPr>
          <w:p w:rsidR="00B171A6" w:rsidRPr="00313E06" w:rsidRDefault="00B171A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2,1153</w:t>
            </w: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</w:t>
            </w: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F1473" w:rsidRPr="00313E06" w:rsidRDefault="003F1473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B171A6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0,96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0,670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1134" w:type="dxa"/>
          </w:tcPr>
          <w:p w:rsidR="001C25B2" w:rsidRPr="00313E06" w:rsidRDefault="001C25B2" w:rsidP="00313E06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B171A6" w:rsidRPr="00313E06" w:rsidRDefault="00B171A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313E06" w:rsidRPr="00313E06" w:rsidRDefault="00313E0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B171A6" w:rsidRPr="00313E06" w:rsidRDefault="00B171A6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</w:t>
            </w:r>
            <w:r w:rsidR="00F829A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1C25B2" w:rsidRPr="00313E06" w:rsidRDefault="001C25B2" w:rsidP="00313E0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bookmarkEnd w:id="4"/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="00DA5BC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DA5BC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DA5BC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AB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8C56AC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8C56AC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AE2214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9630608,69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8E155D" w:rsidP="00AE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B171A6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</w:t>
            </w:r>
            <w:r w:rsidR="00AE2214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340160,00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AE2214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6007742,19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8E155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8E155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DA5BC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B171A6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8E155D" w:rsidRPr="004A6EC3" w:rsidTr="00EC37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5D" w:rsidRPr="004A6EC3" w:rsidRDefault="008E155D" w:rsidP="008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9630608,69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8E155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5D" w:rsidRPr="004A6EC3" w:rsidRDefault="008E155D" w:rsidP="008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бюджет</w:t>
            </w:r>
            <w:r w:rsidR="00F829A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05745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6007742,19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05745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5159180,00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8E155D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5340160,00</w:t>
            </w:r>
          </w:p>
        </w:tc>
      </w:tr>
      <w:tr w:rsidR="008E155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55D" w:rsidRPr="004A6EC3" w:rsidRDefault="008E155D" w:rsidP="008E15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  <w:r w:rsidR="00F829A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55D" w:rsidRPr="004A6EC3" w:rsidRDefault="008E155D" w:rsidP="008E1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DA5BC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Default="008E155D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F829A6" w:rsidRDefault="00F829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B171A6" w:rsidRDefault="00B171A6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8E155D" w:rsidRPr="004A6EC3" w:rsidRDefault="008E155D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="00DA5BC8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DA5BC8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="00DA5BC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1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DA5BC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3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F829A6">
        <w:trPr>
          <w:trHeight w:val="4482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DA5BC8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</w:tr>
            <w:tr w:rsidR="008E155D" w:rsidRPr="004A6EC3" w:rsidTr="00EC37B8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9630608,69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9003102,76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8E155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бюджет</w:t>
                  </w:r>
                  <w:r w:rsidR="00F829A6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Приволжского муниципального района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05745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6007742,19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05745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5159180,00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8E155D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5340160,00</w:t>
                  </w:r>
                </w:p>
              </w:tc>
            </w:tr>
            <w:tr w:rsidR="008E155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  <w:r w:rsidR="00820DAB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E155D" w:rsidRPr="004A6EC3" w:rsidRDefault="008E155D" w:rsidP="000D58C8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lastRenderedPageBreak/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</w:t>
      </w:r>
      <w:r w:rsidR="008E155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8,7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</w:t>
      </w:r>
      <w:r w:rsidR="008E155D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581B4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процента разрушения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0D2337" w:rsidRPr="004A6EC3" w:rsidRDefault="00581B48" w:rsidP="000D233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ab/>
      </w:r>
      <w:r w:rsidR="000D2337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2,1153 км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дорог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2021г. запланирован ремонт 0,96 км автомобильных дорог.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составила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 в 2019 году-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118,74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км (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78,03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%)</w:t>
      </w:r>
      <w:r w:rsidR="000D2337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в 2020 году -120,86км (76,16%), в 2021 году планируется- 121,82 км (76,76%)</w:t>
      </w:r>
      <w:r w:rsidR="000D2337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581B48" w:rsidRDefault="00581B48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tbl>
      <w:tblPr>
        <w:tblW w:w="10348" w:type="dxa"/>
        <w:tblInd w:w="-1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1276"/>
        <w:gridCol w:w="1275"/>
        <w:gridCol w:w="1276"/>
        <w:gridCol w:w="1418"/>
        <w:gridCol w:w="1275"/>
      </w:tblGrid>
      <w:tr w:rsidR="00581B48" w:rsidRPr="004A6EC3" w:rsidTr="00430B39">
        <w:trPr>
          <w:cantSplit/>
          <w:trHeight w:val="63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0D2337" w:rsidRPr="004A6EC3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Pr="004A6EC3" w:rsidRDefault="000D2337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40,827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111,352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88,187</w:t>
            </w: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70,513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2820015,22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3217419,72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932156,15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2615515,72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1583716,84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1660099,71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1702073,61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1472278,57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8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28800,00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12000</w:t>
            </w: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,00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5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2769719,18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 w:rsidRPr="00492FE1"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52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34376,11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4850646,16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4759215,06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1218861,71</w:t>
            </w:r>
          </w:p>
        </w:tc>
      </w:tr>
      <w:tr w:rsidR="00581B48" w:rsidRPr="004A6EC3" w:rsidTr="00430B39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A6EC3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lang w:eastAsia="zh-CN"/>
              </w:rPr>
              <w:t>43448,00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62367,44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97732,77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Pr="00492FE1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>108093,41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B48" w:rsidRDefault="00581B48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lang w:eastAsia="zh-CN"/>
              </w:rPr>
              <w:t xml:space="preserve">21504,00 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A6004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3591" w:type="dxa"/>
        <w:tblCellSpacing w:w="1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51"/>
        <w:gridCol w:w="3119"/>
        <w:gridCol w:w="850"/>
        <w:gridCol w:w="992"/>
        <w:gridCol w:w="993"/>
        <w:gridCol w:w="1134"/>
        <w:gridCol w:w="1134"/>
        <w:gridCol w:w="1275"/>
        <w:gridCol w:w="146"/>
        <w:gridCol w:w="170"/>
        <w:gridCol w:w="257"/>
        <w:gridCol w:w="986"/>
        <w:gridCol w:w="1684"/>
      </w:tblGrid>
      <w:tr w:rsidR="00F9104D" w:rsidRPr="00F726CB" w:rsidTr="00A6004A">
        <w:trPr>
          <w:trHeight w:val="15"/>
          <w:tblCellSpacing w:w="15" w:type="dxa"/>
        </w:trPr>
        <w:tc>
          <w:tcPr>
            <w:tcW w:w="80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0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2" w:type="dxa"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63" w:type="dxa"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59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9104D" w:rsidRPr="00F726CB" w:rsidRDefault="00F9104D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  <w:p w:rsidR="00F9104D" w:rsidRPr="00F726CB" w:rsidRDefault="00A6004A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сети автомобильных дорог общего пользования местного значения на территории Ивановской области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F9104D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152,179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A6004A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158,7</w:t>
            </w:r>
          </w:p>
        </w:tc>
      </w:tr>
      <w:tr w:rsidR="00A6004A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Pr="00F726CB" w:rsidRDefault="00A6004A" w:rsidP="00A6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Pr="005559F5" w:rsidRDefault="00A6004A" w:rsidP="00A6004A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в том числе за счет:</w:t>
            </w:r>
          </w:p>
          <w:p w:rsidR="00A6004A" w:rsidRDefault="00A6004A" w:rsidP="00A60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</w:t>
            </w: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A6004A" w:rsidRPr="00F726CB" w:rsidRDefault="00A6004A" w:rsidP="00A600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иного межбюджетного трансферта из областного бюджета местному бюджету на финансовое обеспечение дорожной деятельности на автомобильных дорогах общего пользования местного значения.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Pr="00F726CB" w:rsidRDefault="00A6004A" w:rsidP="00A600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2,1153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1,4003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0,715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0,96    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0,670</w:t>
            </w: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004A" w:rsidRPr="00F726CB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04A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1,427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1,427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Pr="00F726CB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6004A" w:rsidRDefault="00A6004A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0,6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679" w:rsidRPr="00F726CB" w:rsidRDefault="00BD1679" w:rsidP="00A60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протяженность автомобильных дорог 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120,86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D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</w:t>
            </w:r>
            <w:r w:rsidRPr="00E177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 пользования местного значения на территории муниципального образования Ивановской области, соответствующих нормативным требованиям к транспортно-эксплуатационным показателям на 31 декабря отчетного года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Default="00B465BE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B3E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8,04</w:t>
            </w:r>
          </w:p>
        </w:tc>
      </w:tr>
      <w:tr w:rsidR="00F9104D" w:rsidRPr="00F726CB" w:rsidTr="00BD1679">
        <w:trPr>
          <w:gridAfter w:val="5"/>
          <w:wAfter w:w="3198" w:type="dxa"/>
          <w:tblCellSpacing w:w="15" w:type="dxa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A6004A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Суммарный объем бюджетных ассигнований муниципальных дорожных фондов (без 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учета средств областного бюджета) необходимые финансовые средства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Pr="00F726CB" w:rsidRDefault="00B465BE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5173,25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04D" w:rsidRPr="00F726CB" w:rsidRDefault="00BA3A82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6555,92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9104D" w:rsidRPr="00F726CB" w:rsidRDefault="00BA3A82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6007,74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9104D" w:rsidRPr="00F726CB" w:rsidRDefault="00F9104D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A3A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340,16</w:t>
            </w:r>
          </w:p>
        </w:tc>
      </w:tr>
    </w:tbl>
    <w:p w:rsidR="004A6EC3" w:rsidRDefault="004A6EC3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5BE" w:rsidRPr="004A6EC3" w:rsidRDefault="00B465BE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-Чириковы,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293" w:rsidRPr="004A6EC3" w:rsidRDefault="00706293" w:rsidP="0070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статистическим данным автобусами по маршрутам регулярных перевозок выполнено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в 2020 году-5840 рейсов, в 1-ом квартале 2021 года-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1440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7062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обеспечения  наилучших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Обеспечение охраны жизни и здоровья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граждан  и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их имущества путем создания безопасных  условий движения на дорогах. Ликвидация и профилактика возникновения   опасных участков дорожной 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сети,  являющихся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3. Сокращение количества дорожно-</w:t>
      </w:r>
      <w:proofErr w:type="gram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транспортных  происшествий</w:t>
      </w:r>
      <w:proofErr w:type="gram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1C346F" w:rsidRPr="001C346F" w:rsidRDefault="001C346F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4. </w:t>
      </w:r>
      <w:r w:rsidR="005B2A9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Проверка проектно-сметной документации в государственной экспертизе.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и государственной экспертизы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проводится за счет бюджетных ассигнований бюджета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управление жилищно-коммунального хозяйства района администрации Приволжского муниципального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lastRenderedPageBreak/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FB1C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70629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9630608,69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70629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9003102,76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70629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5340160,00  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2932156,15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1702073,61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FF2FF6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48000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E77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48000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E77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4850646,16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4759215,06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0D2337" w:rsidRDefault="00FB1C20" w:rsidP="000D2337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lastRenderedPageBreak/>
              <w:t>- бюджет</w:t>
            </w:r>
            <w:r w:rsidR="000D233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Приволжского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1227779,66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915292,30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F2E77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1218861,71</w:t>
            </w:r>
          </w:p>
        </w:tc>
      </w:tr>
      <w:tr w:rsidR="00FB1C20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FB1C2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20" w:rsidRPr="004A6EC3" w:rsidRDefault="00247381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247381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Pr="004A6EC3" w:rsidRDefault="00247381" w:rsidP="00FB1C2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Строительный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Default="0037177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97732,77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Default="0037177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81" w:rsidRDefault="00371770" w:rsidP="00FB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21504,00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FB1C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247381" w:rsidRPr="004A6EC3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47381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Default="00247381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Таблица 5.   Ремонт автомобильных дорог Приволжского муниципального </w:t>
      </w:r>
      <w:proofErr w:type="gramStart"/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района  2021</w:t>
      </w:r>
      <w:proofErr w:type="gramEnd"/>
      <w:r w:rsidRP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-2023 годы.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6"/>
        <w:gridCol w:w="1632"/>
        <w:gridCol w:w="29"/>
        <w:gridCol w:w="1388"/>
        <w:gridCol w:w="1701"/>
        <w:gridCol w:w="1843"/>
      </w:tblGrid>
      <w:tr w:rsidR="00247381" w:rsidRPr="004A6EC3" w:rsidTr="00D92FBA">
        <w:trPr>
          <w:trHeight w:val="704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</w:tcPr>
          <w:p w:rsidR="00247381" w:rsidRPr="00DB67EE" w:rsidRDefault="00DB67EE" w:rsidP="00DB67EE">
            <w:pPr>
              <w:kinsoku w:val="0"/>
              <w:overflowPunct w:val="0"/>
              <w:autoSpaceDE w:val="0"/>
              <w:autoSpaceDN w:val="0"/>
              <w:adjustRightInd w:val="0"/>
              <w:spacing w:before="24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Протяженность, км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247381" w:rsidRPr="004A6EC3" w:rsidTr="00D92FBA">
        <w:trPr>
          <w:trHeight w:val="151"/>
        </w:trPr>
        <w:tc>
          <w:tcPr>
            <w:tcW w:w="9889" w:type="dxa"/>
            <w:gridSpan w:val="6"/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(реконструкция)</w:t>
            </w:r>
          </w:p>
        </w:tc>
      </w:tr>
      <w:tr w:rsidR="00247381" w:rsidRPr="004A6EC3" w:rsidTr="00D92FBA">
        <w:trPr>
          <w:trHeight w:val="110"/>
        </w:trPr>
        <w:tc>
          <w:tcPr>
            <w:tcW w:w="4928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ул.Техническая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110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Реконструкция автомобильной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дороги </w:t>
            </w:r>
            <w:r w:rsidR="00DB67EE">
              <w:t xml:space="preserve"> </w:t>
            </w:r>
            <w:r w:rsidR="00DB67EE" w:rsidRPr="00DB67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от</w:t>
            </w:r>
            <w:proofErr w:type="gramEnd"/>
            <w:r w:rsidR="00DB67EE" w:rsidRPr="00DB67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Новая Ингарского сельского поселения до пер. Фридриха Энгельса </w:t>
            </w:r>
            <w:proofErr w:type="spellStart"/>
            <w:r w:rsidR="00DB67EE" w:rsidRPr="00DB67EE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г.Приволжска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7"/>
        </w:trPr>
        <w:tc>
          <w:tcPr>
            <w:tcW w:w="9889" w:type="dxa"/>
            <w:gridSpan w:val="6"/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0,575</w:t>
            </w:r>
          </w:p>
        </w:tc>
        <w:tc>
          <w:tcPr>
            <w:tcW w:w="1701" w:type="dxa"/>
          </w:tcPr>
          <w:p w:rsidR="00247381" w:rsidRPr="004A6EC3" w:rsidRDefault="00430B39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1218861,71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от развилки до центра в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с.Новое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0,670</w:t>
            </w:r>
          </w:p>
        </w:tc>
        <w:tc>
          <w:tcPr>
            <w:tcW w:w="1701" w:type="dxa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45410</w:t>
            </w:r>
            <w:r w:rsidR="00980AF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92,42</w:t>
            </w:r>
          </w:p>
        </w:tc>
        <w:tc>
          <w:tcPr>
            <w:tcW w:w="1843" w:type="dxa"/>
          </w:tcPr>
          <w:p w:rsidR="00247381" w:rsidRPr="004A6EC3" w:rsidRDefault="00DB67EE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Default="00DB67EE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ул.Речная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д.Колышино</w:t>
            </w:r>
            <w:proofErr w:type="spellEnd"/>
            <w:r w:rsidR="00381CE7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 Приволжского муниципального района*</w:t>
            </w:r>
          </w:p>
        </w:tc>
        <w:tc>
          <w:tcPr>
            <w:tcW w:w="1417" w:type="dxa"/>
            <w:gridSpan w:val="2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0,290</w:t>
            </w:r>
          </w:p>
        </w:tc>
        <w:tc>
          <w:tcPr>
            <w:tcW w:w="1701" w:type="dxa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1759900,18</w:t>
            </w:r>
          </w:p>
        </w:tc>
        <w:tc>
          <w:tcPr>
            <w:tcW w:w="1843" w:type="dxa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 Васькин Поток</w:t>
            </w:r>
          </w:p>
        </w:tc>
        <w:tc>
          <w:tcPr>
            <w:tcW w:w="1417" w:type="dxa"/>
            <w:gridSpan w:val="2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0,400</w:t>
            </w:r>
          </w:p>
        </w:tc>
        <w:tc>
          <w:tcPr>
            <w:tcW w:w="1701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798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247381" w:rsidRDefault="00381CE7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247381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0,350</w:t>
            </w:r>
          </w:p>
        </w:tc>
        <w:tc>
          <w:tcPr>
            <w:tcW w:w="1701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422"/>
        </w:trPr>
        <w:tc>
          <w:tcPr>
            <w:tcW w:w="988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Дороги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( подсыпка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ПГС)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д. Горки - д. Парушево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592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                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д.Горки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(слева от ФАД)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179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                        д. Горки (справа от ФАД до ж\б плит, от ж\б плит до последнего участка)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675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179"/>
        </w:trPr>
        <w:tc>
          <w:tcPr>
            <w:tcW w:w="4928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Ремонт автомобильной дороги въезд в с. Сараево</w:t>
            </w:r>
          </w:p>
        </w:tc>
        <w:tc>
          <w:tcPr>
            <w:tcW w:w="1417" w:type="dxa"/>
            <w:gridSpan w:val="2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579,25</w:t>
            </w:r>
          </w:p>
        </w:tc>
        <w:tc>
          <w:tcPr>
            <w:tcW w:w="1701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Подъезд к Парушево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</w:t>
            </w:r>
            <w:r w:rsidR="00887DE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Данилково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1701" w:type="dxa"/>
          </w:tcPr>
          <w:p w:rsidR="00247381" w:rsidRPr="004A6EC3" w:rsidRDefault="00887DE3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  <w:r w:rsidR="00247381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</w:tcPr>
          <w:p w:rsidR="00247381" w:rsidRPr="004A6EC3" w:rsidRDefault="00430B39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430B39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Федорищи-Благинино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4350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Внутрихозяйственная дорога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Ковалево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Коровино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21000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highlight w:val="yellow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Хлебокомбинат-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Карбушево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13550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Плес -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Выголово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6264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lastRenderedPageBreak/>
              <w:t>Карбушево-Благинино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11850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Антоново-Горки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Ингарь-Неданки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Утес-Кочергино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д.Климово</w:t>
            </w:r>
            <w:proofErr w:type="spellEnd"/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1701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247381" w:rsidRPr="004A6EC3" w:rsidTr="00D92FBA">
        <w:trPr>
          <w:trHeight w:val="21"/>
        </w:trPr>
        <w:tc>
          <w:tcPr>
            <w:tcW w:w="4928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Разработка ПСД на автомобильную дорогу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Просторная-Животноводческий комплекс</w:t>
            </w:r>
          </w:p>
        </w:tc>
        <w:tc>
          <w:tcPr>
            <w:tcW w:w="1417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</w:tcPr>
          <w:p w:rsidR="00247381" w:rsidRPr="004A6EC3" w:rsidRDefault="000D233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712980,57</w:t>
            </w:r>
          </w:p>
        </w:tc>
        <w:tc>
          <w:tcPr>
            <w:tcW w:w="1843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247381" w:rsidRPr="004A6EC3" w:rsidTr="00D92FBA">
        <w:trPr>
          <w:trHeight w:val="21"/>
        </w:trPr>
        <w:tc>
          <w:tcPr>
            <w:tcW w:w="9889" w:type="dxa"/>
            <w:gridSpan w:val="6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Содержание автомобильных дорог в Приволжском муниципальном районе</w:t>
            </w:r>
          </w:p>
        </w:tc>
      </w:tr>
      <w:tr w:rsidR="00381CE7" w:rsidRPr="004A6EC3" w:rsidTr="00381CE7">
        <w:trPr>
          <w:trHeight w:val="21"/>
        </w:trPr>
        <w:tc>
          <w:tcPr>
            <w:tcW w:w="4957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381CE7" w:rsidRPr="004A6EC3" w:rsidTr="00381CE7">
        <w:trPr>
          <w:trHeight w:val="21"/>
        </w:trPr>
        <w:tc>
          <w:tcPr>
            <w:tcW w:w="4957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  <w:tc>
          <w:tcPr>
            <w:tcW w:w="4932" w:type="dxa"/>
            <w:gridSpan w:val="3"/>
          </w:tcPr>
          <w:p w:rsidR="00381CE7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0,00</w:t>
            </w:r>
          </w:p>
        </w:tc>
      </w:tr>
      <w:tr w:rsidR="00247381" w:rsidRPr="004A6EC3" w:rsidTr="00D92FBA">
        <w:trPr>
          <w:trHeight w:val="21"/>
        </w:trPr>
        <w:tc>
          <w:tcPr>
            <w:tcW w:w="9889" w:type="dxa"/>
            <w:gridSpan w:val="6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1" w:type="dxa"/>
            <w:gridSpan w:val="2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247381" w:rsidRPr="004A6EC3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97732,77</w:t>
            </w:r>
          </w:p>
        </w:tc>
        <w:tc>
          <w:tcPr>
            <w:tcW w:w="1661" w:type="dxa"/>
            <w:gridSpan w:val="2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108093,41</w:t>
            </w:r>
          </w:p>
        </w:tc>
        <w:tc>
          <w:tcPr>
            <w:tcW w:w="4932" w:type="dxa"/>
            <w:gridSpan w:val="3"/>
          </w:tcPr>
          <w:p w:rsidR="00247381" w:rsidRPr="004A6EC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21504,00</w:t>
            </w:r>
          </w:p>
        </w:tc>
      </w:tr>
      <w:tr w:rsidR="00247381" w:rsidRPr="004A6EC3" w:rsidTr="00D92FBA">
        <w:trPr>
          <w:trHeight w:val="21"/>
        </w:trPr>
        <w:tc>
          <w:tcPr>
            <w:tcW w:w="9889" w:type="dxa"/>
            <w:gridSpan w:val="6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661" w:type="dxa"/>
            <w:gridSpan w:val="2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932" w:type="dxa"/>
            <w:gridSpan w:val="3"/>
          </w:tcPr>
          <w:p w:rsidR="00247381" w:rsidRPr="00210138" w:rsidRDefault="00247381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210138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2023</w:t>
            </w:r>
          </w:p>
        </w:tc>
      </w:tr>
      <w:tr w:rsidR="00247381" w:rsidRPr="004A6EC3" w:rsidTr="00381CE7">
        <w:trPr>
          <w:trHeight w:val="21"/>
        </w:trPr>
        <w:tc>
          <w:tcPr>
            <w:tcW w:w="3296" w:type="dxa"/>
          </w:tcPr>
          <w:p w:rsidR="00247381" w:rsidRPr="00887DE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1661" w:type="dxa"/>
            <w:gridSpan w:val="2"/>
          </w:tcPr>
          <w:p w:rsidR="00247381" w:rsidRPr="00887DE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48000,00</w:t>
            </w:r>
          </w:p>
        </w:tc>
        <w:tc>
          <w:tcPr>
            <w:tcW w:w="4932" w:type="dxa"/>
            <w:gridSpan w:val="3"/>
          </w:tcPr>
          <w:p w:rsidR="00247381" w:rsidRPr="00887DE3" w:rsidRDefault="00381CE7" w:rsidP="00D92FB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12000,00</w:t>
            </w:r>
          </w:p>
        </w:tc>
      </w:tr>
    </w:tbl>
    <w:p w:rsidR="006D7E0B" w:rsidRPr="000E70A9" w:rsidRDefault="006D7E0B" w:rsidP="006D7E0B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color w:val="181818"/>
          <w:spacing w:val="-1"/>
          <w:sz w:val="20"/>
          <w:szCs w:val="20"/>
        </w:rPr>
      </w:pPr>
      <w:r w:rsidRPr="000E70A9">
        <w:rPr>
          <w:rFonts w:ascii="Times New Roman" w:hAnsi="Times New Roman" w:cs="Times New Roman"/>
          <w:color w:val="181818"/>
          <w:spacing w:val="-1"/>
          <w:sz w:val="20"/>
          <w:szCs w:val="20"/>
        </w:rPr>
        <w:t>*  в случае предоставления иного межбюджетного трансферта из областного бюджета на финансовое обеспечение дорожной деятельности на автомобильных дорогах общего пользования местного значения в рамках подпрограммы «Дорожное хозяйство» муниципальной программы «Комплексное развитие транспортной инфраструктуры Приволжского муниципального района».</w:t>
      </w:r>
    </w:p>
    <w:p w:rsidR="00887DE3" w:rsidRDefault="00887DE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D7E0B" w:rsidRDefault="006F4703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</w:t>
      </w:r>
    </w:p>
    <w:p w:rsidR="006D7E0B" w:rsidRDefault="006D7E0B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1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3</w:t>
      </w:r>
      <w:r w:rsidR="006F4703"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</w:t>
      </w:r>
    </w:p>
    <w:p w:rsidR="00CE0975" w:rsidRPr="004A6EC3" w:rsidRDefault="00CE0975" w:rsidP="00887DE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661414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2D776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3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автомобильных дорог.</w:t>
      </w:r>
    </w:p>
    <w:p w:rsidR="00971838" w:rsidRDefault="00F07C40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ab/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</w:t>
      </w:r>
      <w:r w:rsidR="00EC37B8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</w:t>
      </w:r>
      <w:r w:rsidR="004A6EC3"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подпрограммы</w:t>
      </w:r>
    </w:p>
    <w:p w:rsidR="00F07C40" w:rsidRPr="00EC37B8" w:rsidRDefault="00F07C40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240" w:type="dxa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153"/>
        <w:gridCol w:w="709"/>
        <w:gridCol w:w="1134"/>
        <w:gridCol w:w="1133"/>
        <w:gridCol w:w="1134"/>
        <w:gridCol w:w="1134"/>
        <w:gridCol w:w="1276"/>
      </w:tblGrid>
      <w:tr w:rsidR="00F07C40" w:rsidRPr="004A6EC3" w:rsidTr="00430B39">
        <w:trPr>
          <w:cantSplit/>
          <w:tblHeader/>
        </w:trPr>
        <w:tc>
          <w:tcPr>
            <w:tcW w:w="567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315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709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3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2020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факт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21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22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</w:t>
            </w:r>
          </w:p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F07C40" w:rsidRPr="004A6EC3" w:rsidTr="00430B39">
        <w:trPr>
          <w:cantSplit/>
        </w:trPr>
        <w:tc>
          <w:tcPr>
            <w:tcW w:w="567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709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F07C40" w:rsidRPr="004A6EC3" w:rsidTr="00430B39">
        <w:trPr>
          <w:cantSplit/>
          <w:trHeight w:val="300"/>
        </w:trPr>
        <w:tc>
          <w:tcPr>
            <w:tcW w:w="567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153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709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134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152,179</w:t>
            </w:r>
          </w:p>
        </w:tc>
        <w:tc>
          <w:tcPr>
            <w:tcW w:w="1133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134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  <w:tc>
          <w:tcPr>
            <w:tcW w:w="1276" w:type="dxa"/>
          </w:tcPr>
          <w:p w:rsidR="00F07C40" w:rsidRPr="004A6EC3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158,7</w:t>
            </w:r>
          </w:p>
        </w:tc>
      </w:tr>
      <w:tr w:rsidR="00F07C40" w:rsidRPr="004A6EC3" w:rsidTr="00430B39">
        <w:trPr>
          <w:cantSplit/>
          <w:trHeight w:val="2465"/>
        </w:trPr>
        <w:tc>
          <w:tcPr>
            <w:tcW w:w="567" w:type="dxa"/>
          </w:tcPr>
          <w:p w:rsidR="00F07C40" w:rsidRPr="0019452D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1.2.</w:t>
            </w:r>
          </w:p>
        </w:tc>
        <w:tc>
          <w:tcPr>
            <w:tcW w:w="3153" w:type="dxa"/>
          </w:tcPr>
          <w:p w:rsidR="00F07C40" w:rsidRDefault="00F07C40" w:rsidP="00430B39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B7FB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Прирост протяженности автомобильных дорог общего пользования местного значения на территории муниципальных образований Ивановской области,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 в том числе за счет:</w:t>
            </w:r>
          </w:p>
          <w:p w:rsidR="00F07C40" w:rsidRPr="00206EDE" w:rsidRDefault="00F07C40" w:rsidP="00430B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>- субсидии бюджетам муниципальных образований на проектирование строительства (реконструкции)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формировании муниципальных дорожных фондов;</w:t>
            </w:r>
          </w:p>
          <w:p w:rsidR="00F07C40" w:rsidRPr="0071268C" w:rsidRDefault="00F07C40" w:rsidP="00430B39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t xml:space="preserve"> - иного межбюджетного трансферта из областного бюджета </w:t>
            </w:r>
            <w:r w:rsidRPr="00206EDE">
              <w:rPr>
                <w:rFonts w:ascii="Times New Roman" w:hAnsi="Times New Roman" w:cs="Times New Roman"/>
                <w:color w:val="181818"/>
                <w:spacing w:val="-1"/>
                <w:sz w:val="28"/>
                <w:szCs w:val="28"/>
              </w:rPr>
              <w:lastRenderedPageBreak/>
              <w:t>местному бюджету на финансовое обеспечение дорожной деятельности на автомобильных дорогах общего пользования местного значения</w:t>
            </w:r>
          </w:p>
        </w:tc>
        <w:tc>
          <w:tcPr>
            <w:tcW w:w="709" w:type="dxa"/>
          </w:tcPr>
          <w:p w:rsidR="00F07C40" w:rsidRPr="0019452D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км</w:t>
            </w:r>
          </w:p>
        </w:tc>
        <w:tc>
          <w:tcPr>
            <w:tcW w:w="1134" w:type="dxa"/>
          </w:tcPr>
          <w:p w:rsidR="00F07C40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1,07</w:t>
            </w: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0D2337" w:rsidRDefault="000D2337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133" w:type="dxa"/>
          </w:tcPr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2,1153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1,4003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0,715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134" w:type="dxa"/>
          </w:tcPr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0,96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0,670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0,290</w:t>
            </w:r>
          </w:p>
        </w:tc>
        <w:tc>
          <w:tcPr>
            <w:tcW w:w="1134" w:type="dxa"/>
          </w:tcPr>
          <w:p w:rsidR="00F07C40" w:rsidRPr="00313E06" w:rsidRDefault="00F07C40" w:rsidP="00430B39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1,427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276" w:type="dxa"/>
          </w:tcPr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</w:t>
            </w:r>
            <w:r w:rsidR="000D233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F07C40" w:rsidRPr="00313E06" w:rsidRDefault="00F07C40" w:rsidP="00430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313E0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0362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  </w:t>
      </w:r>
    </w:p>
    <w:sectPr w:rsidR="002A0362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 w15:restartNumberingAfterBreak="0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 w15:restartNumberingAfterBreak="0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29"/>
    <w:rsid w:val="00020E98"/>
    <w:rsid w:val="00044672"/>
    <w:rsid w:val="00057453"/>
    <w:rsid w:val="000A04FE"/>
    <w:rsid w:val="000C5C10"/>
    <w:rsid w:val="000D2337"/>
    <w:rsid w:val="000D58C8"/>
    <w:rsid w:val="000F6FBF"/>
    <w:rsid w:val="00133523"/>
    <w:rsid w:val="001516B0"/>
    <w:rsid w:val="0015216D"/>
    <w:rsid w:val="00187A22"/>
    <w:rsid w:val="0019452D"/>
    <w:rsid w:val="00195083"/>
    <w:rsid w:val="00197AC2"/>
    <w:rsid w:val="001B3E15"/>
    <w:rsid w:val="001C25B2"/>
    <w:rsid w:val="001C346F"/>
    <w:rsid w:val="001E4AE0"/>
    <w:rsid w:val="00210138"/>
    <w:rsid w:val="00210F86"/>
    <w:rsid w:val="002112A8"/>
    <w:rsid w:val="00227096"/>
    <w:rsid w:val="002307C4"/>
    <w:rsid w:val="00241042"/>
    <w:rsid w:val="00241215"/>
    <w:rsid w:val="00247381"/>
    <w:rsid w:val="0029183A"/>
    <w:rsid w:val="0029492B"/>
    <w:rsid w:val="002A0362"/>
    <w:rsid w:val="002A584F"/>
    <w:rsid w:val="002B0589"/>
    <w:rsid w:val="002B7F9E"/>
    <w:rsid w:val="002D7762"/>
    <w:rsid w:val="00303F19"/>
    <w:rsid w:val="00313E06"/>
    <w:rsid w:val="00351431"/>
    <w:rsid w:val="003644C1"/>
    <w:rsid w:val="00371770"/>
    <w:rsid w:val="00381CE7"/>
    <w:rsid w:val="003A4AA4"/>
    <w:rsid w:val="003B346E"/>
    <w:rsid w:val="003F1473"/>
    <w:rsid w:val="004030BD"/>
    <w:rsid w:val="00410B9F"/>
    <w:rsid w:val="00414C2F"/>
    <w:rsid w:val="00430B39"/>
    <w:rsid w:val="0043271B"/>
    <w:rsid w:val="004431E1"/>
    <w:rsid w:val="00472E58"/>
    <w:rsid w:val="00482864"/>
    <w:rsid w:val="004907B4"/>
    <w:rsid w:val="00492FE1"/>
    <w:rsid w:val="004A6EC3"/>
    <w:rsid w:val="004D1DEF"/>
    <w:rsid w:val="004F1EAF"/>
    <w:rsid w:val="00516619"/>
    <w:rsid w:val="00523AD2"/>
    <w:rsid w:val="00540006"/>
    <w:rsid w:val="0057085C"/>
    <w:rsid w:val="00581B48"/>
    <w:rsid w:val="00591164"/>
    <w:rsid w:val="00591584"/>
    <w:rsid w:val="00592640"/>
    <w:rsid w:val="005B2A93"/>
    <w:rsid w:val="00601458"/>
    <w:rsid w:val="006119EE"/>
    <w:rsid w:val="00631646"/>
    <w:rsid w:val="00633BB4"/>
    <w:rsid w:val="006447AC"/>
    <w:rsid w:val="00661414"/>
    <w:rsid w:val="00672A70"/>
    <w:rsid w:val="006746AB"/>
    <w:rsid w:val="006900EC"/>
    <w:rsid w:val="00692F73"/>
    <w:rsid w:val="0069339A"/>
    <w:rsid w:val="006B405A"/>
    <w:rsid w:val="006B5EB2"/>
    <w:rsid w:val="006D7E0B"/>
    <w:rsid w:val="006E715F"/>
    <w:rsid w:val="006F4429"/>
    <w:rsid w:val="006F4703"/>
    <w:rsid w:val="00703AE5"/>
    <w:rsid w:val="00706293"/>
    <w:rsid w:val="0071268C"/>
    <w:rsid w:val="00725CDB"/>
    <w:rsid w:val="00731344"/>
    <w:rsid w:val="00774C18"/>
    <w:rsid w:val="0079060A"/>
    <w:rsid w:val="0079355A"/>
    <w:rsid w:val="007A1E88"/>
    <w:rsid w:val="007B1EF4"/>
    <w:rsid w:val="007F225C"/>
    <w:rsid w:val="00820DAB"/>
    <w:rsid w:val="0083191A"/>
    <w:rsid w:val="00835B5A"/>
    <w:rsid w:val="00887DE3"/>
    <w:rsid w:val="008C56AC"/>
    <w:rsid w:val="008E155D"/>
    <w:rsid w:val="00944283"/>
    <w:rsid w:val="00953937"/>
    <w:rsid w:val="00960B14"/>
    <w:rsid w:val="00971838"/>
    <w:rsid w:val="00971BA4"/>
    <w:rsid w:val="00975479"/>
    <w:rsid w:val="00980AF0"/>
    <w:rsid w:val="00994E85"/>
    <w:rsid w:val="009A0D79"/>
    <w:rsid w:val="009B2EE7"/>
    <w:rsid w:val="009C042F"/>
    <w:rsid w:val="009C253B"/>
    <w:rsid w:val="009E3329"/>
    <w:rsid w:val="009F78C6"/>
    <w:rsid w:val="00A17D6F"/>
    <w:rsid w:val="00A30937"/>
    <w:rsid w:val="00A41C4F"/>
    <w:rsid w:val="00A6004A"/>
    <w:rsid w:val="00A640AB"/>
    <w:rsid w:val="00A906B2"/>
    <w:rsid w:val="00A9619A"/>
    <w:rsid w:val="00AB6008"/>
    <w:rsid w:val="00AB6675"/>
    <w:rsid w:val="00AB6D64"/>
    <w:rsid w:val="00AD6AE2"/>
    <w:rsid w:val="00AE2214"/>
    <w:rsid w:val="00AF46E0"/>
    <w:rsid w:val="00B014F2"/>
    <w:rsid w:val="00B1113A"/>
    <w:rsid w:val="00B171A6"/>
    <w:rsid w:val="00B2100A"/>
    <w:rsid w:val="00B45371"/>
    <w:rsid w:val="00B465BE"/>
    <w:rsid w:val="00B72227"/>
    <w:rsid w:val="00B94474"/>
    <w:rsid w:val="00BA3A82"/>
    <w:rsid w:val="00BB649C"/>
    <w:rsid w:val="00BD1679"/>
    <w:rsid w:val="00BE3AE1"/>
    <w:rsid w:val="00BF74FC"/>
    <w:rsid w:val="00C04529"/>
    <w:rsid w:val="00C06573"/>
    <w:rsid w:val="00C176F7"/>
    <w:rsid w:val="00C238A5"/>
    <w:rsid w:val="00C56ADB"/>
    <w:rsid w:val="00C60C08"/>
    <w:rsid w:val="00C63DFC"/>
    <w:rsid w:val="00C70702"/>
    <w:rsid w:val="00C71A97"/>
    <w:rsid w:val="00C841BD"/>
    <w:rsid w:val="00CA013F"/>
    <w:rsid w:val="00CA03A3"/>
    <w:rsid w:val="00CE0975"/>
    <w:rsid w:val="00CE1424"/>
    <w:rsid w:val="00CE6184"/>
    <w:rsid w:val="00D17293"/>
    <w:rsid w:val="00D33E03"/>
    <w:rsid w:val="00D92FBA"/>
    <w:rsid w:val="00D941EC"/>
    <w:rsid w:val="00DA5BC8"/>
    <w:rsid w:val="00DB67EE"/>
    <w:rsid w:val="00E154A5"/>
    <w:rsid w:val="00E4654E"/>
    <w:rsid w:val="00E70FDF"/>
    <w:rsid w:val="00E83033"/>
    <w:rsid w:val="00E93620"/>
    <w:rsid w:val="00EB579B"/>
    <w:rsid w:val="00EC37B8"/>
    <w:rsid w:val="00EC7DD0"/>
    <w:rsid w:val="00ED471B"/>
    <w:rsid w:val="00F07C40"/>
    <w:rsid w:val="00F25688"/>
    <w:rsid w:val="00F31A29"/>
    <w:rsid w:val="00F31F06"/>
    <w:rsid w:val="00F36196"/>
    <w:rsid w:val="00F40671"/>
    <w:rsid w:val="00F65507"/>
    <w:rsid w:val="00F726CB"/>
    <w:rsid w:val="00F829A6"/>
    <w:rsid w:val="00F9104D"/>
    <w:rsid w:val="00FA130E"/>
    <w:rsid w:val="00FA3CE0"/>
    <w:rsid w:val="00FB1C20"/>
    <w:rsid w:val="00FC07B2"/>
    <w:rsid w:val="00FC753A"/>
    <w:rsid w:val="00FF2E77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AF87E-A890-45E1-81AC-27882956C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5507"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ff1">
    <w:name w:val="Table Grid"/>
    <w:basedOn w:val="a2"/>
    <w:uiPriority w:val="59"/>
    <w:rsid w:val="000C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EEFB-AAA6-46C7-86DB-FC03273D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6167</Words>
  <Characters>35152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Е. Твельнев</cp:lastModifiedBy>
  <cp:revision>2</cp:revision>
  <cp:lastPrinted>2021-04-06T12:02:00Z</cp:lastPrinted>
  <dcterms:created xsi:type="dcterms:W3CDTF">2021-04-06T14:20:00Z</dcterms:created>
  <dcterms:modified xsi:type="dcterms:W3CDTF">2021-04-06T14:20:00Z</dcterms:modified>
</cp:coreProperties>
</file>