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94" w:rsidRDefault="00E63D59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2727">
        <w:rPr>
          <w:rFonts w:ascii="Times New Roman" w:eastAsia="Times New Roman" w:hAnsi="Times New Roman" w:cs="Times New Roman"/>
          <w:sz w:val="24"/>
        </w:rPr>
        <w:t xml:space="preserve"> </w:t>
      </w:r>
      <w:r w:rsidR="00CE76D8">
        <w:rPr>
          <w:noProof/>
        </w:rPr>
        <w:drawing>
          <wp:inline distT="0" distB="0" distL="0" distR="0">
            <wp:extent cx="467995" cy="5632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6D8"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6D5B94">
      <w:pPr>
        <w:spacing w:after="154"/>
        <w:ind w:left="30"/>
        <w:jc w:val="center"/>
      </w:pPr>
    </w:p>
    <w:p w:rsidR="006D5B94" w:rsidRDefault="00CE76D8" w:rsidP="00F05FAF">
      <w:pPr>
        <w:spacing w:after="4" w:line="27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ПРИВОЛЖСКОГО МУНИЦИПАЛЬНОГО РАЙОНА</w:t>
      </w:r>
    </w:p>
    <w:p w:rsidR="006D5B94" w:rsidRPr="00550323" w:rsidRDefault="006D5B94">
      <w:pPr>
        <w:spacing w:after="29"/>
        <w:ind w:left="60"/>
        <w:jc w:val="center"/>
        <w:rPr>
          <w:sz w:val="18"/>
          <w:szCs w:val="18"/>
        </w:rPr>
      </w:pPr>
    </w:p>
    <w:p w:rsidR="006D5B94" w:rsidRDefault="00CE76D8">
      <w:pPr>
        <w:pStyle w:val="1"/>
        <w:ind w:left="94" w:right="95"/>
      </w:pPr>
      <w:r>
        <w:t xml:space="preserve">ПОСТАНОВЛЕНИЕ </w:t>
      </w:r>
    </w:p>
    <w:p w:rsidR="006D5B94" w:rsidRPr="00B539BA" w:rsidRDefault="00CE76D8">
      <w:pPr>
        <w:spacing w:after="0"/>
        <w:ind w:left="14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023F16">
      <w:pPr>
        <w:pStyle w:val="2"/>
        <w:spacing w:after="0"/>
        <w:ind w:left="93" w:right="90"/>
      </w:pPr>
      <w:r>
        <w:rPr>
          <w:b w:val="0"/>
          <w:color w:val="000000"/>
        </w:rPr>
        <w:t>О</w:t>
      </w:r>
      <w:r w:rsidR="00CE76D8">
        <w:rPr>
          <w:b w:val="0"/>
          <w:color w:val="000000"/>
        </w:rPr>
        <w:t>т</w:t>
      </w:r>
      <w:r w:rsidR="00CD66D8">
        <w:rPr>
          <w:b w:val="0"/>
          <w:color w:val="000000"/>
        </w:rPr>
        <w:t xml:space="preserve"> </w:t>
      </w:r>
      <w:r w:rsidR="00C92CBA">
        <w:rPr>
          <w:b w:val="0"/>
          <w:color w:val="000000"/>
        </w:rPr>
        <w:t>______</w:t>
      </w:r>
      <w:r w:rsidR="00E55B5F">
        <w:rPr>
          <w:b w:val="0"/>
          <w:color w:val="000000"/>
        </w:rPr>
        <w:t>.</w:t>
      </w:r>
      <w:r>
        <w:rPr>
          <w:b w:val="0"/>
          <w:color w:val="000000"/>
        </w:rPr>
        <w:t>20</w:t>
      </w:r>
      <w:r w:rsidR="009C20AA">
        <w:rPr>
          <w:b w:val="0"/>
          <w:color w:val="000000"/>
        </w:rPr>
        <w:t>2</w:t>
      </w:r>
      <w:r w:rsidR="000C3B89">
        <w:rPr>
          <w:b w:val="0"/>
          <w:color w:val="000000"/>
        </w:rPr>
        <w:t>1</w:t>
      </w:r>
      <w:r>
        <w:rPr>
          <w:b w:val="0"/>
          <w:color w:val="000000"/>
        </w:rPr>
        <w:t xml:space="preserve"> </w:t>
      </w:r>
      <w:r w:rsidR="00CE76D8">
        <w:rPr>
          <w:b w:val="0"/>
          <w:color w:val="000000"/>
        </w:rPr>
        <w:t>№</w:t>
      </w:r>
      <w:r>
        <w:rPr>
          <w:b w:val="0"/>
          <w:color w:val="000000"/>
        </w:rPr>
        <w:t xml:space="preserve"> </w:t>
      </w:r>
      <w:r w:rsidR="00C92CBA">
        <w:rPr>
          <w:b w:val="0"/>
          <w:color w:val="000000"/>
        </w:rPr>
        <w:t>_____</w:t>
      </w:r>
      <w:r w:rsidR="00CE76D8">
        <w:rPr>
          <w:b w:val="0"/>
          <w:color w:val="000000"/>
        </w:rPr>
        <w:t xml:space="preserve">-п </w:t>
      </w:r>
    </w:p>
    <w:p w:rsidR="006D5B94" w:rsidRDefault="00CE76D8">
      <w:pPr>
        <w:spacing w:after="30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3B89" w:rsidRDefault="000C3B89" w:rsidP="000C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0C3B89" w:rsidRPr="009A3145" w:rsidRDefault="000C3B89" w:rsidP="000C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 от 28.08.2020 №402-п</w:t>
      </w:r>
    </w:p>
    <w:p w:rsidR="000C3B89" w:rsidRDefault="000C3B89" w:rsidP="000C3B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bookmarkStart w:id="0" w:name="_Hlk16510678"/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«Об утверждении муниципальной программы</w:t>
      </w:r>
      <w:r w:rsidRPr="00F15AE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21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3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годы»</w:t>
      </w:r>
      <w:r w:rsidR="0035788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</w:t>
      </w:r>
      <w:r w:rsidR="00BB5DAB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</w:t>
      </w:r>
    </w:p>
    <w:bookmarkEnd w:id="0"/>
    <w:p w:rsidR="000C3B89" w:rsidRPr="00B539BA" w:rsidRDefault="000C3B89" w:rsidP="000C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0C3B89" w:rsidRPr="00EA5F4E" w:rsidRDefault="000C3B89" w:rsidP="000C3B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решением Совета Приволжского городского поселения от 28.11.2012 № 67 «Об утверждении Положения о бюджетном процессе  в Приволжском городском поселении», постановлением</w:t>
      </w:r>
      <w:r w:rsidRPr="002F6E57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Приволжского муниципального района</w:t>
      </w:r>
      <w:r w:rsidRPr="002F6E57">
        <w:rPr>
          <w:rFonts w:ascii="Times New Roman" w:hAnsi="Times New Roman" w:cs="Times New Roman"/>
          <w:sz w:val="28"/>
          <w:szCs w:val="28"/>
        </w:rPr>
        <w:t xml:space="preserve"> от 04.04.2016 № 192-п «Об утверждении Порядка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Приволжского муниципального района </w:t>
      </w:r>
      <w:r w:rsidRPr="00EA5F4E">
        <w:rPr>
          <w:rFonts w:ascii="Times New Roman" w:hAnsi="Times New Roman" w:cs="Times New Roman"/>
          <w:sz w:val="28"/>
          <w:szCs w:val="28"/>
        </w:rPr>
        <w:t xml:space="preserve">и Приволжского городского поселения» администрация Приволжского муниципального района  </w:t>
      </w:r>
      <w:r w:rsidRPr="00EA5F4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C3B89" w:rsidRPr="00550323" w:rsidRDefault="000C3B89" w:rsidP="000C3B8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3B89" w:rsidRPr="00DD4DB9" w:rsidRDefault="000C3B89" w:rsidP="000C3B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145">
        <w:rPr>
          <w:rFonts w:ascii="Times New Roman" w:hAnsi="Times New Roman" w:cs="Times New Roman"/>
          <w:sz w:val="28"/>
          <w:szCs w:val="28"/>
          <w:lang w:eastAsia="en-US"/>
        </w:rPr>
        <w:t>Внести в постановление администрации Приволжского муниципал</w:t>
      </w:r>
      <w:r>
        <w:rPr>
          <w:rFonts w:ascii="Times New Roman" w:hAnsi="Times New Roman" w:cs="Times New Roman"/>
          <w:sz w:val="28"/>
          <w:szCs w:val="28"/>
          <w:lang w:eastAsia="en-US"/>
        </w:rPr>
        <w:t>ьного района от 28.08.2020 № 402</w:t>
      </w:r>
      <w:r w:rsidRPr="009A3145">
        <w:rPr>
          <w:rFonts w:ascii="Times New Roman" w:hAnsi="Times New Roman" w:cs="Times New Roman"/>
          <w:sz w:val="28"/>
          <w:szCs w:val="28"/>
          <w:lang w:eastAsia="en-US"/>
        </w:rPr>
        <w:t>-п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202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1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3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(далее-Постановление) следующие изменения: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C3B89" w:rsidRDefault="000C3B89" w:rsidP="000C3B89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B612D">
        <w:rPr>
          <w:rFonts w:ascii="Times New Roman" w:hAnsi="Times New Roman" w:cs="Times New Roman"/>
          <w:sz w:val="28"/>
          <w:szCs w:val="28"/>
          <w:lang w:eastAsia="en-US"/>
        </w:rPr>
        <w:t>1.1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остановлению «Муниципальная программа Приволжского городского поселения «Благоустройство территории Приволжс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 городского поселения на 2021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 изложить в новой редакции (прилагается).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0C3B89" w:rsidRPr="00DD4DB9" w:rsidRDefault="000C3B89" w:rsidP="000C3B89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BB612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0C3B89" w:rsidRPr="00DD4DB9" w:rsidRDefault="00BB612D" w:rsidP="000C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исполнения настоящего Постановления возложить на Первого заместителя </w:t>
      </w:r>
      <w:r w:rsidR="000C3B89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Приволжского муниципального района В.Г. </w:t>
      </w:r>
      <w:proofErr w:type="spellStart"/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>Нагацкого</w:t>
      </w:r>
      <w:proofErr w:type="spellEnd"/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C3B89" w:rsidRPr="00F15AEE" w:rsidRDefault="00BB612D" w:rsidP="000C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B89" w:rsidRPr="00F15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" w:name="_Hlk517072642"/>
      <w:bookmarkStart w:id="2" w:name="_Hlk517072820"/>
      <w:r w:rsidR="000C3B89" w:rsidRPr="00F15A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0C3B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3B89" w:rsidRPr="00F15AE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его опубликования.</w:t>
      </w:r>
      <w:bookmarkEnd w:id="1"/>
      <w:bookmarkEnd w:id="2"/>
    </w:p>
    <w:p w:rsidR="000C3B89" w:rsidRPr="00DD4DB9" w:rsidRDefault="000C3B89" w:rsidP="000C3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3B89" w:rsidRDefault="000C3B89" w:rsidP="000C3B89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3B89" w:rsidRDefault="000C3B89" w:rsidP="000C3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Приволжского</w:t>
      </w:r>
    </w:p>
    <w:p w:rsidR="00BB5DAB" w:rsidRPr="00BB5DAB" w:rsidRDefault="000C3B89" w:rsidP="00BB5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И.В.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Мельников</w:t>
      </w:r>
      <w:r w:rsidR="00BB5D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</w:p>
    <w:p w:rsidR="00AF79B0" w:rsidRPr="00EA5F4E" w:rsidRDefault="00AF79B0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>Приложение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к постановлению администрации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Приволжского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муниципального района </w:t>
      </w:r>
    </w:p>
    <w:p w:rsidR="00AF79B0" w:rsidRDefault="00AF79B0" w:rsidP="00AF79B0">
      <w:pPr>
        <w:spacing w:after="0" w:line="268" w:lineRule="auto"/>
        <w:jc w:val="right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от </w:t>
      </w:r>
      <w:r w:rsidR="00C92CBA">
        <w:rPr>
          <w:rFonts w:ascii="Times New Roman" w:eastAsia="Times New Roman" w:hAnsi="Times New Roman" w:cs="Times New Roman"/>
          <w:color w:val="191919"/>
          <w:sz w:val="24"/>
        </w:rPr>
        <w:t>______</w:t>
      </w:r>
      <w:r w:rsidR="00CD66D8">
        <w:rPr>
          <w:rFonts w:ascii="Times New Roman" w:eastAsia="Times New Roman" w:hAnsi="Times New Roman" w:cs="Times New Roman"/>
          <w:color w:val="191919"/>
          <w:sz w:val="24"/>
        </w:rPr>
        <w:t>.</w:t>
      </w:r>
      <w:r>
        <w:rPr>
          <w:rFonts w:ascii="Times New Roman" w:eastAsia="Times New Roman" w:hAnsi="Times New Roman" w:cs="Times New Roman"/>
          <w:color w:val="191919"/>
          <w:sz w:val="24"/>
        </w:rPr>
        <w:t>202</w:t>
      </w:r>
      <w:r w:rsidR="000C3B89">
        <w:rPr>
          <w:rFonts w:ascii="Times New Roman" w:eastAsia="Times New Roman" w:hAnsi="Times New Roman" w:cs="Times New Roman"/>
          <w:color w:val="191919"/>
          <w:sz w:val="24"/>
        </w:rPr>
        <w:t>1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  <w:r w:rsidR="00C92CBA">
        <w:rPr>
          <w:rFonts w:ascii="Times New Roman" w:eastAsia="Times New Roman" w:hAnsi="Times New Roman" w:cs="Times New Roman"/>
          <w:color w:val="191919"/>
          <w:sz w:val="24"/>
        </w:rPr>
        <w:t>№____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-п </w:t>
      </w:r>
    </w:p>
    <w:p w:rsidR="00AF79B0" w:rsidRDefault="00AF79B0" w:rsidP="00AF79B0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18"/>
        </w:rPr>
        <w:t xml:space="preserve"> </w:t>
      </w:r>
    </w:p>
    <w:p w:rsidR="00AF79B0" w:rsidRDefault="00AF79B0" w:rsidP="00AF79B0">
      <w:pPr>
        <w:pStyle w:val="2"/>
        <w:spacing w:after="30"/>
        <w:ind w:left="0" w:right="140" w:firstLine="0"/>
      </w:pPr>
      <w:r>
        <w:t xml:space="preserve">МУНИЦИПАЛЬНАЯ ПРОГРАММА </w:t>
      </w:r>
    </w:p>
    <w:p w:rsidR="00AF79B0" w:rsidRDefault="00AF79B0" w:rsidP="00AF79B0">
      <w:pPr>
        <w:pStyle w:val="2"/>
        <w:spacing w:after="30"/>
        <w:ind w:left="137" w:right="140"/>
      </w:pPr>
      <w:r>
        <w:t xml:space="preserve">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«Благоустройство территории 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на 2021-2023 годы»</w:t>
      </w:r>
    </w:p>
    <w:p w:rsidR="00AF79B0" w:rsidRDefault="00AF79B0" w:rsidP="00AF79B0">
      <w:pPr>
        <w:spacing w:after="152"/>
        <w:ind w:left="30"/>
        <w:jc w:val="center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right="2144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 1. ПАСПОРТ</w:t>
      </w:r>
    </w:p>
    <w:p w:rsidR="00AF79B0" w:rsidRDefault="00AF79B0" w:rsidP="00AF79B0">
      <w:pPr>
        <w:spacing w:after="4" w:line="271" w:lineRule="auto"/>
        <w:ind w:right="2144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муниципальной Программы</w:t>
      </w:r>
    </w:p>
    <w:p w:rsidR="00AF79B0" w:rsidRDefault="00AF79B0" w:rsidP="00AF79B0">
      <w:pPr>
        <w:spacing w:after="0"/>
        <w:jc w:val="center"/>
      </w:pPr>
    </w:p>
    <w:tbl>
      <w:tblPr>
        <w:tblStyle w:val="TableGrid"/>
        <w:tblW w:w="9923" w:type="dxa"/>
        <w:tblInd w:w="-5" w:type="dxa"/>
        <w:tblLayout w:type="fixed"/>
        <w:tblCellMar>
          <w:top w:w="16" w:type="dxa"/>
          <w:left w:w="74" w:type="dxa"/>
          <w:right w:w="2" w:type="dxa"/>
        </w:tblCellMar>
        <w:tblLook w:val="04A0" w:firstRow="1" w:lastRow="0" w:firstColumn="1" w:lastColumn="0" w:noHBand="0" w:noVBand="1"/>
      </w:tblPr>
      <w:tblGrid>
        <w:gridCol w:w="2405"/>
        <w:gridCol w:w="2456"/>
        <w:gridCol w:w="1702"/>
        <w:gridCol w:w="1620"/>
        <w:gridCol w:w="1740"/>
      </w:tblGrid>
      <w:tr w:rsidR="00AF79B0" w:rsidTr="00AF79B0">
        <w:trPr>
          <w:trHeight w:val="12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Программы и срок ее реализации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территории Приволжского городского поселения   на 2021-2023 годы» </w:t>
            </w:r>
          </w:p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– 2023 годы </w:t>
            </w:r>
          </w:p>
        </w:tc>
      </w:tr>
      <w:tr w:rsidR="00AF79B0" w:rsidTr="00AF79B0">
        <w:trPr>
          <w:trHeight w:val="1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подпрограмм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«Наружное освещение» </w:t>
            </w:r>
          </w:p>
          <w:p w:rsidR="00AF79B0" w:rsidRPr="00F873EF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«Благоустройство     территорий     общего     пользования» </w:t>
            </w:r>
          </w:p>
          <w:p w:rsidR="00AF79B0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 «Санитарно-эпидемиологическое, экологическое          и безопасное благосостояние населения» </w:t>
            </w:r>
          </w:p>
          <w:p w:rsidR="00AF79B0" w:rsidRDefault="00AF79B0" w:rsidP="00AF79B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«Организация   обезвреживания   и   размещения отходов» </w:t>
            </w:r>
          </w:p>
        </w:tc>
      </w:tr>
      <w:tr w:rsidR="00AF79B0" w:rsidTr="00AF79B0">
        <w:trPr>
          <w:trHeight w:val="6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0C51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F50C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 администрации Приволжского муниципального района</w:t>
            </w:r>
          </w:p>
        </w:tc>
      </w:tr>
      <w:tr w:rsidR="00AF79B0" w:rsidTr="00AF79B0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администратора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bookmarkStart w:id="3" w:name="_Hlk16248781"/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bookmarkEnd w:id="3"/>
          </w:p>
        </w:tc>
      </w:tr>
      <w:tr w:rsidR="00AF79B0" w:rsidTr="00AF79B0">
        <w:trPr>
          <w:trHeight w:val="16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Программы 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 w:right="72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trHeight w:val="38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Цель (цели)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19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   наилучших   условий   и   качества    жизни жителей города </w:t>
            </w:r>
          </w:p>
          <w:p w:rsidR="00AF79B0" w:rsidRDefault="00AF79B0" w:rsidP="00AF79B0">
            <w:pPr>
              <w:numPr>
                <w:ilvl w:val="0"/>
                <w:numId w:val="19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охраны   жизни и здоровья граждан   и их имущества путем создания безопасных условий </w:t>
            </w:r>
          </w:p>
          <w:p w:rsidR="00AF79B0" w:rsidRPr="0066588E" w:rsidRDefault="00AF79B0" w:rsidP="00AF79B0">
            <w:pPr>
              <w:numPr>
                <w:ilvl w:val="0"/>
                <w:numId w:val="19"/>
              </w:numPr>
              <w:spacing w:after="8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озеленения      и          совершенствование системы    комплексного     благоустройства       города </w:t>
            </w:r>
          </w:p>
          <w:p w:rsidR="00AF79B0" w:rsidRDefault="00AF79B0" w:rsidP="00AF79B0">
            <w:pPr>
              <w:spacing w:after="8" w:line="27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Обеспечение       архитектурного      облика            города </w:t>
            </w:r>
          </w:p>
          <w:p w:rsidR="00AF79B0" w:rsidRDefault="00AF79B0" w:rsidP="00AF79B0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Улучшение санитарно-гигиенических   и    экологических условий проживания </w:t>
            </w:r>
          </w:p>
          <w:p w:rsidR="00AF79B0" w:rsidRDefault="00AF79B0" w:rsidP="00AF79B0">
            <w:pPr>
              <w:ind w:left="-13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6. Создание    комфортных    условий    проживания граждан </w:t>
            </w:r>
          </w:p>
          <w:p w:rsidR="00AF79B0" w:rsidRDefault="00AF79B0" w:rsidP="00AF79B0">
            <w:pPr>
              <w:ind w:left="2"/>
            </w:pPr>
          </w:p>
        </w:tc>
      </w:tr>
      <w:tr w:rsidR="00AF79B0" w:rsidTr="00AF79B0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20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обеспечения Программы по годам ее реализации в разрезе источников финансирования </w:t>
            </w:r>
          </w:p>
          <w:p w:rsidR="00AF79B0" w:rsidRDefault="00AF79B0" w:rsidP="00AF79B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</w:t>
            </w:r>
          </w:p>
          <w:p w:rsidR="00AF79B0" w:rsidRDefault="00AF79B0" w:rsidP="00AF79B0">
            <w:pPr>
              <w:ind w:left="12" w:firstLine="2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Программы/ источник финансирования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Программы </w:t>
            </w:r>
          </w:p>
        </w:tc>
      </w:tr>
      <w:tr w:rsidR="00AF79B0" w:rsidTr="00AF79B0">
        <w:trPr>
          <w:trHeight w:val="9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</w:t>
            </w:r>
          </w:p>
        </w:tc>
      </w:tr>
      <w:tr w:rsidR="00AF79B0" w:rsidTr="00AF79B0">
        <w:trPr>
          <w:trHeight w:val="226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1" w:line="245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Программа «Благоустройство территории Приволжского городского поселения на 202</w:t>
            </w:r>
            <w:r w:rsidR="0071302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1302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6016A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14570287,71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E9019D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  <w:r w:rsidR="00AF79B0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E9019D" w:rsidP="00AF79B0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E9019D" w:rsidTr="00AF79B0">
        <w:trPr>
          <w:trHeight w:val="129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19D" w:rsidRDefault="00E9019D" w:rsidP="00E9019D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D" w:rsidRDefault="00E9019D" w:rsidP="00E9019D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D" w:rsidRPr="006016A8" w:rsidRDefault="006016A8" w:rsidP="00E9019D">
            <w:pPr>
              <w:jc w:val="center"/>
              <w:rPr>
                <w:bCs/>
              </w:rPr>
            </w:pPr>
            <w:r w:rsidRPr="006016A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14570287,71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D" w:rsidRPr="00E9019D" w:rsidRDefault="00E9019D" w:rsidP="00E9019D">
            <w:pPr>
              <w:ind w:left="70"/>
              <w:rPr>
                <w:bCs/>
              </w:rPr>
            </w:pPr>
            <w:r w:rsidRPr="00E9019D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10588290,98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19D" w:rsidRPr="00E9019D" w:rsidRDefault="00E9019D" w:rsidP="00E9019D">
            <w:pPr>
              <w:ind w:left="115"/>
              <w:rPr>
                <w:bCs/>
              </w:rPr>
            </w:pPr>
            <w:r w:rsidRPr="00E9019D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AF79B0" w:rsidTr="00AF79B0">
        <w:trPr>
          <w:trHeight w:val="67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3277" w:right="342" w:hanging="127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Анализ текущей ситуации в сфере реализации                                    муниципальной Программы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E73BC3"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E9019D">
        <w:rPr>
          <w:rFonts w:ascii="Times New Roman" w:hAnsi="Times New Roman" w:cs="Times New Roman"/>
          <w:sz w:val="28"/>
          <w:szCs w:val="28"/>
        </w:rPr>
        <w:t xml:space="preserve"> </w:t>
      </w:r>
      <w:r w:rsidRPr="00E73BC3">
        <w:rPr>
          <w:rFonts w:ascii="Times New Roman" w:hAnsi="Times New Roman" w:cs="Times New Roman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3BC3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B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3BC3">
        <w:rPr>
          <w:rFonts w:ascii="Times New Roman" w:hAnsi="Times New Roman" w:cs="Times New Roman"/>
          <w:sz w:val="28"/>
          <w:szCs w:val="28"/>
        </w:rPr>
        <w:t xml:space="preserve">Программа) направлена на улучшение условий проживания на территории, улучшение экологической обстановки.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 </w:t>
      </w:r>
    </w:p>
    <w:p w:rsidR="00AF79B0" w:rsidRDefault="00AF79B0" w:rsidP="00AF79B0">
      <w:pPr>
        <w:numPr>
          <w:ilvl w:val="0"/>
          <w:numId w:val="2"/>
        </w:numPr>
        <w:spacing w:after="0" w:line="268" w:lineRule="auto"/>
        <w:ind w:left="0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это место отдыха и общения, которое включает зоны тихого и активного отдыха, поэтому непременный элемент каждой зоны отдыха - лавочки, урны, цветники, игровые и спортивные площадки; </w:t>
      </w:r>
    </w:p>
    <w:p w:rsidR="00AF79B0" w:rsidRDefault="00AF79B0" w:rsidP="00AF79B0">
      <w:pPr>
        <w:numPr>
          <w:ilvl w:val="0"/>
          <w:numId w:val="2"/>
        </w:numPr>
        <w:spacing w:after="13" w:line="268" w:lineRule="auto"/>
        <w:ind w:left="0" w:right="-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зеленые насаждения создают особый микроклимат, очищают воздух, привлекают птиц, способствуют биологическому комфорту.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зон отдыха, к внешнему облику улиц и площадей, состоянию разного вида ограждений, освещению. Необходимо своевременно и качественно содержать селитебные территории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Большим дефицитом является человеческий ресурс - необходимые специалисты по благоустройству и озеленению. Привлечение специалистов профильных предприятий, их обучение и практика работы по озеленению и городскому хозяйству позволит создать трудовые ресурсы по благоустройству на территории города. В последние годы все более пристальное внимание стало уделяться внешнему облику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Жизнь современного города постоянно требует совершенствования и развития благоустройства городских территорий. Наиболее важным элементом городских территорий является благоустройство улиц города, которое включает в себя многообразие функционального назначения. Состояние городских улиц и имеет большое значение для организации движения пешеходов, улучшения санитарно-гигиенических условий для проживания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архитектурнопланировочного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облика городского комплекса.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Экономическая природа городских улиц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 </w:t>
      </w:r>
    </w:p>
    <w:p w:rsidR="00AF79B0" w:rsidRDefault="00AF79B0" w:rsidP="00AF79B0">
      <w:pPr>
        <w:tabs>
          <w:tab w:val="left" w:pos="9072"/>
          <w:tab w:val="left" w:pos="9498"/>
        </w:tabs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1. Показатели, характеризующие текущую ситуацию в сфере благоустройства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65" w:type="dxa"/>
        <w:tblInd w:w="-3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06"/>
        <w:gridCol w:w="3253"/>
        <w:gridCol w:w="789"/>
        <w:gridCol w:w="929"/>
        <w:gridCol w:w="1025"/>
        <w:gridCol w:w="1021"/>
        <w:gridCol w:w="1272"/>
        <w:gridCol w:w="1270"/>
      </w:tblGrid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18" w:right="9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EB4252" w:rsidRDefault="00EB4252" w:rsidP="00AF79B0">
            <w:pPr>
              <w:ind w:left="118" w:right="94"/>
              <w:jc w:val="center"/>
            </w:pPr>
            <w:r>
              <w:t>факт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EB4252" w:rsidRDefault="00D778AA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2021</w:t>
            </w:r>
          </w:p>
          <w:p w:rsidR="00EB4252" w:rsidRDefault="00EB4252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93" w:right="1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18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2023</w:t>
            </w:r>
          </w:p>
          <w:p w:rsidR="00EB4252" w:rsidRDefault="00EB4252" w:rsidP="00AF79B0">
            <w:pPr>
              <w:ind w:left="118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план </w:t>
            </w:r>
          </w:p>
        </w:tc>
      </w:tr>
      <w:tr w:rsidR="00EB4252" w:rsidTr="00EB4252">
        <w:trPr>
          <w:trHeight w:val="110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-397" w:right="34" w:firstLine="14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  1.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Наружное освещение. </w:t>
            </w:r>
          </w:p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  <w:p w:rsidR="00EB4252" w:rsidRDefault="00EB4252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EB4252" w:rsidRDefault="00DF36D0" w:rsidP="00AF79B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  <w:r w:rsidR="00EB4252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E6E14" w:rsidP="00AF79B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EB4252" w:rsidTr="00EB4252">
        <w:trPr>
          <w:trHeight w:val="28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Цветочное оформление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шт.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E6E14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1200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</w:tr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3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6234,8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  <w:r w:rsidR="00EB4252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территории городского кладбища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33117" w:rsidRDefault="00EB4252" w:rsidP="00AF79B0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33117" w:rsidRDefault="00EE6E14" w:rsidP="00AF79B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33117" w:rsidRDefault="00EB4252" w:rsidP="00AF79B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6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Число отловленных безнадзорных животных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особь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7A473E" w:rsidRDefault="00EE6E14" w:rsidP="00AF79B0">
            <w:p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  <w:r w:rsidR="00EB4252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</w:tr>
      <w:tr w:rsidR="00EB4252" w:rsidTr="00EB4252">
        <w:trPr>
          <w:trHeight w:val="55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6.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уборки 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4"/>
              </w:rPr>
              <w:t>элементов автомобильных дорог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 м.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B4252" w:rsidP="00AF79B0">
            <w:pPr>
              <w:ind w:right="37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>4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4"/>
              </w:rPr>
              <w:t>7736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E6E14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4"/>
              </w:rPr>
              <w:t>7630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9019D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9019D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  <w:r w:rsidR="00EB4252"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9019D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Потребность в средствах, выделяемых из бюджета 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191919"/>
          <w:sz w:val="28"/>
        </w:rPr>
        <w:t>город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>ского поселения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на содержание, постоянно растет, в связи с тем, что постоянно растет потребность жителей города в данных услугах и повышении их качества. 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AF79B0" w:rsidRDefault="00AF79B0" w:rsidP="00AF79B0">
      <w:pPr>
        <w:spacing w:after="140"/>
        <w:ind w:firstLine="709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26"/>
        <w:ind w:firstLine="709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Наружное освещение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бесперебойной работы линий наружного освещения.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3" w:line="268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Pr="00F50C51" w:rsidRDefault="00AF79B0" w:rsidP="00AF79B0">
      <w:pPr>
        <w:spacing w:after="13" w:line="268" w:lineRule="auto"/>
        <w:ind w:firstLine="709"/>
        <w:jc w:val="both"/>
      </w:pPr>
      <w:r w:rsidRPr="00347F38">
        <w:rPr>
          <w:rFonts w:ascii="Times New Roman" w:hAnsi="Times New Roman" w:cs="Times New Roman"/>
          <w:sz w:val="28"/>
          <w:szCs w:val="28"/>
        </w:rPr>
        <w:t xml:space="preserve">В городской системе </w:t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347F38">
        <w:rPr>
          <w:rFonts w:ascii="Times New Roman" w:hAnsi="Times New Roman" w:cs="Times New Roman"/>
          <w:sz w:val="28"/>
          <w:szCs w:val="28"/>
        </w:rPr>
        <w:t xml:space="preserve"> освещения функционируют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38">
        <w:rPr>
          <w:rFonts w:ascii="Times New Roman" w:hAnsi="Times New Roman" w:cs="Times New Roman"/>
          <w:sz w:val="28"/>
          <w:szCs w:val="28"/>
        </w:rPr>
        <w:t xml:space="preserve">1000 источников света. Почти везде используются старые дуговые ртутные лампы, что снижает энергоэффективность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 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1"/>
        <w:gridCol w:w="850"/>
        <w:gridCol w:w="1134"/>
        <w:gridCol w:w="993"/>
        <w:gridCol w:w="992"/>
      </w:tblGrid>
      <w:tr w:rsidR="00205178" w:rsidTr="00205178">
        <w:trPr>
          <w:trHeight w:val="656"/>
        </w:trPr>
        <w:tc>
          <w:tcPr>
            <w:tcW w:w="567" w:type="dxa"/>
          </w:tcPr>
          <w:p w:rsidR="00205178" w:rsidRDefault="00205178" w:rsidP="00AF79B0">
            <w:pPr>
              <w:spacing w:after="17"/>
              <w:ind w:left="163"/>
            </w:pPr>
            <w:bookmarkStart w:id="4" w:name="_Hlk48224780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205178" w:rsidRDefault="00205178" w:rsidP="00AF79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1" w:type="dxa"/>
          </w:tcPr>
          <w:p w:rsidR="00205178" w:rsidRDefault="00205178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05178" w:rsidRDefault="00205178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205178" w:rsidRDefault="00205178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205178" w:rsidRDefault="00D778AA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34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93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2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205178" w:rsidTr="00387555">
        <w:trPr>
          <w:trHeight w:val="1350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851" w:type="dxa"/>
          </w:tcPr>
          <w:p w:rsidR="00205178" w:rsidRDefault="00205178" w:rsidP="00AF79B0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850" w:type="dxa"/>
          </w:tcPr>
          <w:p w:rsidR="00205178" w:rsidRDefault="00205178" w:rsidP="00AF79B0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1134" w:type="dxa"/>
          </w:tcPr>
          <w:p w:rsidR="00205178" w:rsidRDefault="00205178" w:rsidP="00AF79B0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3" w:type="dxa"/>
          </w:tcPr>
          <w:p w:rsidR="00205178" w:rsidRDefault="00205178" w:rsidP="00AF79B0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2" w:type="dxa"/>
          </w:tcPr>
          <w:p w:rsidR="00205178" w:rsidRDefault="00205178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</w:tr>
      <w:tr w:rsidR="00205178" w:rsidTr="00205178">
        <w:trPr>
          <w:trHeight w:val="655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851" w:type="dxa"/>
          </w:tcPr>
          <w:p w:rsidR="00205178" w:rsidRDefault="00205178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850" w:type="dxa"/>
          </w:tcPr>
          <w:p w:rsidR="00205178" w:rsidRDefault="00205178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1134" w:type="dxa"/>
          </w:tcPr>
          <w:p w:rsidR="00205178" w:rsidRDefault="0020517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3" w:type="dxa"/>
          </w:tcPr>
          <w:p w:rsidR="00205178" w:rsidRDefault="0020517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992" w:type="dxa"/>
          </w:tcPr>
          <w:p w:rsidR="00205178" w:rsidRDefault="00205178" w:rsidP="00AF79B0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</w:tr>
      <w:tr w:rsidR="00205178" w:rsidTr="00205178">
        <w:trPr>
          <w:trHeight w:val="653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3.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851" w:type="dxa"/>
          </w:tcPr>
          <w:p w:rsidR="00205178" w:rsidRDefault="00205178" w:rsidP="00AF79B0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850" w:type="dxa"/>
          </w:tcPr>
          <w:p w:rsidR="00205178" w:rsidRDefault="00205178" w:rsidP="00AF79B0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1134" w:type="dxa"/>
          </w:tcPr>
          <w:p w:rsidR="00205178" w:rsidRDefault="00205178" w:rsidP="00AF79B0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3" w:type="dxa"/>
          </w:tcPr>
          <w:p w:rsidR="00205178" w:rsidRDefault="00205178" w:rsidP="00AF79B0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2" w:type="dxa"/>
          </w:tcPr>
          <w:p w:rsidR="00205178" w:rsidRDefault="00205178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205178" w:rsidTr="00205178">
        <w:trPr>
          <w:trHeight w:val="655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851" w:type="dxa"/>
          </w:tcPr>
          <w:p w:rsidR="00205178" w:rsidRDefault="00205178" w:rsidP="00AF79B0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205178" w:rsidRDefault="00205178" w:rsidP="00AF79B0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134" w:type="dxa"/>
          </w:tcPr>
          <w:p w:rsidR="00205178" w:rsidRDefault="00205178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3" w:type="dxa"/>
          </w:tcPr>
          <w:p w:rsidR="00205178" w:rsidRDefault="00205178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2" w:type="dxa"/>
          </w:tcPr>
          <w:p w:rsidR="00205178" w:rsidRDefault="00205178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5271 </w:t>
            </w:r>
          </w:p>
        </w:tc>
      </w:tr>
    </w:tbl>
    <w:bookmarkEnd w:id="4"/>
    <w:p w:rsidR="00AF79B0" w:rsidRDefault="00AF79B0" w:rsidP="00AF79B0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tabs>
          <w:tab w:val="left" w:pos="709"/>
        </w:tabs>
        <w:spacing w:after="21"/>
        <w:ind w:firstLine="847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Благоустройство территории общего пользования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>, детских игровых и спортивных площадок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);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того, на регулярной основе осуществляется вывоз мусора, образующегося при проведении субботников, ликвидации стихийных свалок. 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обустройство газонов, их выкашивание; </w:t>
      </w:r>
    </w:p>
    <w:p w:rsidR="00AF79B0" w:rsidRPr="000739F2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F33117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посадка деревьев;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цветочное оформление. </w:t>
      </w:r>
    </w:p>
    <w:p w:rsidR="00AF79B0" w:rsidRDefault="00596961" w:rsidP="00AF79B0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F79B0" w:rsidRDefault="00AF79B0" w:rsidP="00AF79B0">
      <w:pPr>
        <w:spacing w:after="12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Показатели, фактически характеризующие благоустройство и озеленение территорий общего пользования </w:t>
      </w:r>
    </w:p>
    <w:p w:rsidR="00AF79B0" w:rsidRDefault="00AF79B0" w:rsidP="00AF79B0">
      <w:pPr>
        <w:spacing w:after="0"/>
        <w:ind w:firstLine="8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41"/>
        <w:gridCol w:w="2940"/>
        <w:gridCol w:w="904"/>
        <w:gridCol w:w="932"/>
        <w:gridCol w:w="976"/>
        <w:gridCol w:w="1093"/>
        <w:gridCol w:w="1185"/>
        <w:gridCol w:w="1347"/>
      </w:tblGrid>
      <w:tr w:rsidR="000A2807" w:rsidTr="000A2807">
        <w:trPr>
          <w:trHeight w:val="655"/>
        </w:trPr>
        <w:tc>
          <w:tcPr>
            <w:tcW w:w="549" w:type="dxa"/>
          </w:tcPr>
          <w:p w:rsidR="000A2807" w:rsidRDefault="000A2807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2992" w:type="dxa"/>
          </w:tcPr>
          <w:p w:rsidR="000A2807" w:rsidRDefault="000A2807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13" w:type="dxa"/>
          </w:tcPr>
          <w:p w:rsidR="000A2807" w:rsidRDefault="000A2807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 факт</w:t>
            </w:r>
          </w:p>
        </w:tc>
        <w:tc>
          <w:tcPr>
            <w:tcW w:w="979" w:type="dxa"/>
          </w:tcPr>
          <w:p w:rsidR="000A2807" w:rsidRDefault="000A2807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0A2807" w:rsidRDefault="00D778AA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  <w:p w:rsidR="000A2807" w:rsidRDefault="000A2807" w:rsidP="00AF79B0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0A2807" w:rsidTr="000A2807">
        <w:trPr>
          <w:trHeight w:val="653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1.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</w:t>
            </w:r>
            <w:r w:rsidR="008615C9">
              <w:rPr>
                <w:rFonts w:ascii="Times New Roman" w:eastAsia="Times New Roman" w:hAnsi="Times New Roman" w:cs="Times New Roman"/>
                <w:color w:val="191919"/>
                <w:sz w:val="28"/>
              </w:rPr>
              <w:t>элементов авто</w:t>
            </w:r>
            <w:r w:rsidR="00FB31C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мобильных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дорог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0A2807" w:rsidRPr="007365DB" w:rsidRDefault="00596961" w:rsidP="00AF79B0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8"/>
              </w:rPr>
              <w:t>7736</w:t>
            </w:r>
          </w:p>
        </w:tc>
        <w:tc>
          <w:tcPr>
            <w:tcW w:w="979" w:type="dxa"/>
          </w:tcPr>
          <w:p w:rsidR="000A2807" w:rsidRPr="007365DB" w:rsidRDefault="00596961" w:rsidP="00AF79B0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</w:p>
        </w:tc>
        <w:tc>
          <w:tcPr>
            <w:tcW w:w="1105" w:type="dxa"/>
          </w:tcPr>
          <w:p w:rsidR="000A2807" w:rsidRPr="007365DB" w:rsidRDefault="00E9019D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0A2807"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</w:tcPr>
          <w:p w:rsidR="000A2807" w:rsidRPr="007365DB" w:rsidRDefault="00E9019D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0A2807"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8" w:type="dxa"/>
          </w:tcPr>
          <w:p w:rsidR="000A2807" w:rsidRPr="007365DB" w:rsidRDefault="00E9019D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</w:p>
        </w:tc>
      </w:tr>
      <w:tr w:rsidR="000A2807" w:rsidTr="000A2807">
        <w:trPr>
          <w:trHeight w:val="977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0A2807" w:rsidRDefault="00E9019D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6234</w:t>
            </w:r>
            <w:r w:rsidR="008615C9">
              <w:rPr>
                <w:rFonts w:ascii="Times New Roman" w:eastAsia="Times New Roman" w:hAnsi="Times New Roman" w:cs="Times New Roman"/>
                <w:color w:val="191919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  <w:tc>
          <w:tcPr>
            <w:tcW w:w="979" w:type="dxa"/>
          </w:tcPr>
          <w:p w:rsidR="000A2807" w:rsidRDefault="008615C9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105" w:type="dxa"/>
          </w:tcPr>
          <w:p w:rsidR="000A2807" w:rsidRDefault="008615C9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208" w:type="dxa"/>
          </w:tcPr>
          <w:p w:rsidR="000A2807" w:rsidRDefault="008615C9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368" w:type="dxa"/>
          </w:tcPr>
          <w:p w:rsidR="000A2807" w:rsidRDefault="008615C9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</w:tr>
      <w:tr w:rsidR="000A2807" w:rsidTr="000A2807">
        <w:trPr>
          <w:trHeight w:val="977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979" w:type="dxa"/>
          </w:tcPr>
          <w:p w:rsidR="000A2807" w:rsidRDefault="008615C9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0A2807" w:rsidTr="000A2807">
        <w:trPr>
          <w:trHeight w:val="331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13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79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94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0" w:line="254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2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"/>
        <w:ind w:hanging="1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2.2.1. Содержание территории общего пользования городского кладбища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городе Приволжске расположено 1 кладбище общей площадью около             6 га.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части содержания территории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механизированная и ручная уборки дорожек;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территории кладбища от мусора, травы и мелкого кустарника, вывоз собранного мусора;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очистка водосточных канав и откачка паводковых вод</w:t>
      </w:r>
      <w:r w:rsidR="00B24A9B">
        <w:rPr>
          <w:rFonts w:ascii="Times New Roman" w:eastAsia="Times New Roman" w:hAnsi="Times New Roman" w:cs="Times New Roman"/>
          <w:color w:val="191919"/>
          <w:sz w:val="28"/>
        </w:rPr>
        <w:t>.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смеси. </w:t>
      </w:r>
    </w:p>
    <w:p w:rsidR="00AF79B0" w:rsidRDefault="00FB31CB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4. Показатели, характеризующие содержание территорий общего пользования городских кладбищ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C473E1" w:rsidRDefault="00C473E1" w:rsidP="00AF79B0">
      <w:pPr>
        <w:spacing w:after="12" w:line="269" w:lineRule="auto"/>
        <w:ind w:firstLine="708"/>
        <w:jc w:val="both"/>
      </w:pP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3641"/>
        <w:gridCol w:w="634"/>
        <w:gridCol w:w="986"/>
        <w:gridCol w:w="992"/>
        <w:gridCol w:w="1134"/>
        <w:gridCol w:w="1276"/>
        <w:gridCol w:w="992"/>
      </w:tblGrid>
      <w:tr w:rsidR="00993583" w:rsidTr="00993583">
        <w:trPr>
          <w:trHeight w:val="562"/>
        </w:trPr>
        <w:tc>
          <w:tcPr>
            <w:tcW w:w="551" w:type="dxa"/>
          </w:tcPr>
          <w:p w:rsidR="00993583" w:rsidRDefault="00993583" w:rsidP="00AF79B0">
            <w:pPr>
              <w:spacing w:after="16"/>
              <w:ind w:left="113"/>
            </w:pPr>
            <w:bookmarkStart w:id="5" w:name="_Hlk48225536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993583" w:rsidRDefault="00993583" w:rsidP="00AF79B0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641" w:type="dxa"/>
          </w:tcPr>
          <w:p w:rsidR="00993583" w:rsidRDefault="0099358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634" w:type="dxa"/>
          </w:tcPr>
          <w:p w:rsidR="00993583" w:rsidRDefault="0099358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86" w:type="dxa"/>
          </w:tcPr>
          <w:p w:rsidR="00993583" w:rsidRDefault="00993583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993583" w:rsidRDefault="00993583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993583" w:rsidRDefault="00D778AA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1134" w:type="dxa"/>
          </w:tcPr>
          <w:p w:rsidR="00993583" w:rsidRDefault="00993583" w:rsidP="00AF79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276" w:type="dxa"/>
          </w:tcPr>
          <w:p w:rsidR="00993583" w:rsidRDefault="00993583" w:rsidP="00AF79B0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</w:tr>
      <w:tr w:rsidR="00993583" w:rsidTr="00993583">
        <w:trPr>
          <w:trHeight w:val="286"/>
        </w:trPr>
        <w:tc>
          <w:tcPr>
            <w:tcW w:w="551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641" w:type="dxa"/>
          </w:tcPr>
          <w:p w:rsidR="00993583" w:rsidRDefault="00993583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городского кладбища </w:t>
            </w:r>
          </w:p>
        </w:tc>
        <w:tc>
          <w:tcPr>
            <w:tcW w:w="634" w:type="dxa"/>
          </w:tcPr>
          <w:p w:rsidR="00993583" w:rsidRDefault="00993583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86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134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6" w:type="dxa"/>
          </w:tcPr>
          <w:p w:rsidR="00993583" w:rsidRDefault="00993583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993583" w:rsidRDefault="0099358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</w:tr>
      <w:tr w:rsidR="00993583" w:rsidTr="00993583">
        <w:trPr>
          <w:trHeight w:val="564"/>
        </w:trPr>
        <w:tc>
          <w:tcPr>
            <w:tcW w:w="551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2. </w:t>
            </w:r>
          </w:p>
        </w:tc>
        <w:tc>
          <w:tcPr>
            <w:tcW w:w="3641" w:type="dxa"/>
          </w:tcPr>
          <w:p w:rsidR="00993583" w:rsidRDefault="00993583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634" w:type="dxa"/>
          </w:tcPr>
          <w:p w:rsidR="00993583" w:rsidRDefault="00993583" w:rsidP="00AF79B0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86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134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6" w:type="dxa"/>
          </w:tcPr>
          <w:p w:rsidR="00993583" w:rsidRDefault="00993583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bookmarkEnd w:id="5"/>
    <w:p w:rsidR="00AF79B0" w:rsidRDefault="00AF79B0" w:rsidP="00AF79B0">
      <w:pPr>
        <w:spacing w:after="150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Кроме сохраняющегося дефицита территорий городского кладбища, в среднесрочной перспективе перед органами местного самоуправления будет стоять проблема роста эксплуатационных расходов на содержание городского кладбища, вызванная обустройством новых площадей и увеличением числа мест захоронений в 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</w:t>
      </w:r>
    </w:p>
    <w:p w:rsidR="00AF79B0" w:rsidRDefault="00AF79B0" w:rsidP="00AF79B0">
      <w:pPr>
        <w:spacing w:after="2" w:line="276" w:lineRule="auto"/>
        <w:jc w:val="center"/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Санитарно-эпидемиологическое, экологическое и безопасное </w:t>
      </w:r>
    </w:p>
    <w:p w:rsidR="00AF79B0" w:rsidRDefault="00AF79B0" w:rsidP="00AF79B0">
      <w:pPr>
        <w:spacing w:after="2" w:line="276" w:lineRule="auto"/>
        <w:jc w:val="center"/>
      </w:pP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благосостояние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населения</w:t>
      </w:r>
    </w:p>
    <w:p w:rsidR="00AF79B0" w:rsidRDefault="00AF79B0" w:rsidP="00AF79B0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Отлов и содержание безнадзорных животных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администрацию Приволжского муниципального района поступает большое количество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данного мероприятия позволит обеспечить выполнение работ по отлову и содержанию безнадзорных животных.  </w:t>
      </w:r>
    </w:p>
    <w:p w:rsidR="003029B6" w:rsidRDefault="003029B6" w:rsidP="00AF79B0">
      <w:pPr>
        <w:spacing w:after="13" w:line="268" w:lineRule="auto"/>
        <w:ind w:right="145" w:firstLine="708"/>
        <w:jc w:val="both"/>
      </w:pP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 отлову и содержанию безнадзорных животных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24"/>
        <w:gridCol w:w="3107"/>
        <w:gridCol w:w="961"/>
        <w:gridCol w:w="1005"/>
        <w:gridCol w:w="1005"/>
        <w:gridCol w:w="1072"/>
        <w:gridCol w:w="1072"/>
        <w:gridCol w:w="1172"/>
      </w:tblGrid>
      <w:tr w:rsidR="00596961" w:rsidTr="00596961">
        <w:trPr>
          <w:trHeight w:val="655"/>
        </w:trPr>
        <w:tc>
          <w:tcPr>
            <w:tcW w:w="524" w:type="dxa"/>
          </w:tcPr>
          <w:p w:rsidR="00596961" w:rsidRDefault="00596961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3107" w:type="dxa"/>
          </w:tcPr>
          <w:p w:rsidR="00596961" w:rsidRDefault="00596961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61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Ед. изм.</w:t>
            </w:r>
          </w:p>
        </w:tc>
        <w:tc>
          <w:tcPr>
            <w:tcW w:w="1005" w:type="dxa"/>
          </w:tcPr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005" w:type="dxa"/>
          </w:tcPr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596961" w:rsidRDefault="00387555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072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 план</w:t>
            </w:r>
          </w:p>
        </w:tc>
        <w:tc>
          <w:tcPr>
            <w:tcW w:w="1072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 план</w:t>
            </w:r>
          </w:p>
        </w:tc>
        <w:tc>
          <w:tcPr>
            <w:tcW w:w="1172" w:type="dxa"/>
          </w:tcPr>
          <w:p w:rsidR="00596961" w:rsidRDefault="0059696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596961" w:rsidRDefault="0059696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596961" w:rsidTr="00596961">
        <w:trPr>
          <w:trHeight w:val="331"/>
        </w:trPr>
        <w:tc>
          <w:tcPr>
            <w:tcW w:w="524" w:type="dxa"/>
          </w:tcPr>
          <w:p w:rsidR="00596961" w:rsidRDefault="00596961" w:rsidP="00AF79B0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107" w:type="dxa"/>
          </w:tcPr>
          <w:p w:rsidR="00596961" w:rsidRDefault="00596961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961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особь</w:t>
            </w:r>
          </w:p>
        </w:tc>
        <w:tc>
          <w:tcPr>
            <w:tcW w:w="1005" w:type="dxa"/>
          </w:tcPr>
          <w:p w:rsidR="00596961" w:rsidRDefault="00596961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:rsidR="00596961" w:rsidRDefault="008615C9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:rsidR="00596961" w:rsidRPr="00BD16A3" w:rsidRDefault="008615C9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:rsidR="00596961" w:rsidRDefault="008615C9" w:rsidP="00596961">
            <w:pPr>
              <w:ind w:left="156"/>
              <w:jc w:val="center"/>
            </w:pPr>
            <w:r>
              <w:t>7</w:t>
            </w:r>
          </w:p>
        </w:tc>
        <w:tc>
          <w:tcPr>
            <w:tcW w:w="1172" w:type="dxa"/>
          </w:tcPr>
          <w:p w:rsidR="00596961" w:rsidRDefault="008615C9" w:rsidP="00596961">
            <w:pPr>
              <w:ind w:left="80"/>
              <w:jc w:val="center"/>
            </w:pPr>
            <w:r>
              <w:t>7</w:t>
            </w:r>
          </w:p>
        </w:tc>
      </w:tr>
    </w:tbl>
    <w:p w:rsidR="00AF79B0" w:rsidRDefault="00AF79B0" w:rsidP="00AF79B0">
      <w:pPr>
        <w:spacing w:after="28"/>
        <w:ind w:left="142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numPr>
          <w:ilvl w:val="0"/>
          <w:numId w:val="4"/>
        </w:numPr>
        <w:tabs>
          <w:tab w:val="left" w:pos="9498"/>
        </w:tabs>
        <w:spacing w:after="4" w:line="271" w:lineRule="auto"/>
        <w:ind w:right="342" w:hanging="281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Цель (цели) и ожидаемые результаты реализации                                    муниципальной Программы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Основными целями и задачами Программы является обеспечение охраны жизни и здоровья граждан и их имущества путем создания безопасных условий проживания, повышение качества и технической оснащенности выполняемых работ, создание эстетичного вида города, а так же превратить территорию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городского поселения в современную цветущую, зеленую и благоустроенную территорию. В каждой зоне отдыха и на центральных улицах города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Обеспечение безопасности проживания и временного пребывания на территории поселения.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доступности территории городского поселения для населения и хозяйствующих субъектов. Обновить, малые архитектурные формы (декоративные ограждения, вазоны, урны, лавочки и т.д.).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Программа реализуется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управлением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которая несет ответственность за решение задач путем реализации Программы и за обеспечение утвержденных значений показателей. </w:t>
      </w:r>
    </w:p>
    <w:p w:rsidR="00D25B3F" w:rsidRDefault="00AF79B0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Текущее управление и контроль за реализацией Программы осуществляется Первым заместителем главы администрации Приволжского муниципального района. Использование финансовых ресурсов будет осуществляться</w:t>
      </w:r>
      <w:r w:rsidR="00D25B3F">
        <w:rPr>
          <w:rFonts w:ascii="Times New Roman" w:eastAsia="Times New Roman" w:hAnsi="Times New Roman" w:cs="Times New Roman"/>
          <w:color w:val="191919"/>
          <w:sz w:val="28"/>
        </w:rPr>
        <w:t>:</w:t>
      </w:r>
    </w:p>
    <w:p w:rsidR="00D25B3F" w:rsidRDefault="00D25B3F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373737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-</w:t>
      </w:r>
      <w:r w:rsidR="00AF79B0">
        <w:rPr>
          <w:rFonts w:ascii="Times New Roman" w:eastAsia="Times New Roman" w:hAnsi="Times New Roman" w:cs="Times New Roman"/>
          <w:color w:val="191919"/>
          <w:sz w:val="28"/>
        </w:rPr>
        <w:t xml:space="preserve"> на основании размещения муниципальных заказов в соответствии с действием Федерального закона от 05.04.2013 № 44-ФЗ </w:t>
      </w:r>
      <w:r w:rsidR="00AF79B0">
        <w:rPr>
          <w:rFonts w:ascii="Times New Roman" w:eastAsia="Times New Roman" w:hAnsi="Times New Roman" w:cs="Times New Roman"/>
          <w:color w:val="373737"/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373737"/>
          <w:sz w:val="28"/>
        </w:rPr>
        <w:t>;</w:t>
      </w:r>
    </w:p>
    <w:p w:rsidR="00AF79B0" w:rsidRPr="00D25B3F" w:rsidRDefault="00D25B3F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373737"/>
          <w:sz w:val="28"/>
        </w:rPr>
        <w:t>- путем представления субсидий обслуживающим организац</w:t>
      </w:r>
      <w:r w:rsidR="00BD0FB0">
        <w:rPr>
          <w:rFonts w:ascii="Times New Roman" w:eastAsia="Times New Roman" w:hAnsi="Times New Roman" w:cs="Times New Roman"/>
          <w:color w:val="373737"/>
          <w:sz w:val="28"/>
        </w:rPr>
        <w:t>иям.</w:t>
      </w:r>
      <w:r w:rsidR="00AF79B0"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Целью реализации Программы является обеспечение условий комфортного проживания в городе Приволжске.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Программы направлена на решение следующих задач: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 и их имущества.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Механизм реализации Программы включает в себя: </w:t>
      </w:r>
    </w:p>
    <w:p w:rsidR="00AF79B0" w:rsidRPr="005F2A17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AF79B0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методические и информационные мероприятия.  </w:t>
      </w:r>
    </w:p>
    <w:p w:rsidR="00AF79B0" w:rsidRDefault="00AF79B0" w:rsidP="00AF79B0">
      <w:pPr>
        <w:spacing w:after="13" w:line="268" w:lineRule="auto"/>
        <w:ind w:right="145"/>
        <w:jc w:val="both"/>
      </w:pPr>
    </w:p>
    <w:p w:rsidR="00AF79B0" w:rsidRDefault="00AF79B0" w:rsidP="00AF79B0">
      <w:pPr>
        <w:spacing w:after="23"/>
        <w:ind w:right="151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6. Целевые индикаторы оценки эффективности реализации 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835" w:type="dxa"/>
        <w:tblInd w:w="72" w:type="dxa"/>
        <w:tblCellMar>
          <w:top w:w="19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33"/>
        <w:gridCol w:w="3773"/>
        <w:gridCol w:w="1096"/>
        <w:gridCol w:w="863"/>
        <w:gridCol w:w="863"/>
        <w:gridCol w:w="863"/>
        <w:gridCol w:w="863"/>
        <w:gridCol w:w="981"/>
      </w:tblGrid>
      <w:tr w:rsidR="00596961" w:rsidTr="00596961">
        <w:trPr>
          <w:trHeight w:val="658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 </w:t>
            </w:r>
          </w:p>
          <w:p w:rsidR="00596961" w:rsidRDefault="00596961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Индикаторы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596961" w:rsidRDefault="00387555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596961" w:rsidRDefault="00596961" w:rsidP="00AF79B0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596961" w:rsidRDefault="00596961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  <w:p w:rsidR="00596961" w:rsidRDefault="008615C9" w:rsidP="00AF79B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59696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596961" w:rsidRDefault="00596961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</w:tr>
      <w:tr w:rsidR="00596961" w:rsidTr="00596961">
        <w:trPr>
          <w:trHeight w:val="3233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(освещенные части улиц, проездов) </w:t>
            </w:r>
          </w:p>
          <w:p w:rsidR="00FB31CB" w:rsidRDefault="00596961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уборки </w:t>
            </w:r>
            <w:r w:rsidR="00FB31C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элементов автомобильных дорог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утилизированного при ликвидации свалок мусора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мусора, утилизированного при проведении субботников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Цветочное оформление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Число отловленных безнадзорных животных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куб. м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CB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6234,8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25B3F" w:rsidRPr="00FC1CA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CB">
              <w:rPr>
                <w:rFonts w:ascii="Times New Roman" w:hAnsi="Times New Roman" w:cs="Times New Roman"/>
                <w:sz w:val="28"/>
                <w:szCs w:val="28"/>
              </w:rPr>
              <w:t>7630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25B3F" w:rsidRPr="00FC1CA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96961" w:rsidRPr="00FC1CA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96961" w:rsidRPr="00FC1CA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96961" w:rsidRPr="00FC1CA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F79B0" w:rsidRDefault="00AF79B0" w:rsidP="00AF79B0">
      <w:pPr>
        <w:spacing w:after="13" w:line="268" w:lineRule="auto"/>
        <w:ind w:hanging="10"/>
        <w:jc w:val="center"/>
        <w:rPr>
          <w:rFonts w:ascii="Times New Roman" w:eastAsia="Times New Roman" w:hAnsi="Times New Roman" w:cs="Times New Roman"/>
          <w:color w:val="191919"/>
          <w:sz w:val="28"/>
        </w:rPr>
      </w:pPr>
    </w:p>
    <w:p w:rsidR="00AF79B0" w:rsidRDefault="00AF79B0" w:rsidP="00AF79B0">
      <w:pPr>
        <w:spacing w:after="13" w:line="268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>Программа реализуется посредством подпрограмм.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Приволжска. </w:t>
      </w:r>
    </w:p>
    <w:p w:rsidR="00AF79B0" w:rsidRDefault="00AF79B0" w:rsidP="00AF79B0">
      <w:pPr>
        <w:spacing w:after="146"/>
        <w:ind w:left="68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Выполнение Программы позволит решить ключевые задачи,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 внешнему облику города оценивается его статус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социальноэкономическое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развитие, разнообразная структура озеленения и малых форм.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Задачи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>В рамках реализации Программы в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планируется решить следующие основные задачи: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Обеспечение современного озеленения благоустройства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2.Улучшение санитарно-гигиенических и экологических условий проживания. </w:t>
      </w:r>
    </w:p>
    <w:p w:rsidR="00AF79B0" w:rsidRDefault="00AF79B0" w:rsidP="00AF79B0">
      <w:pPr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Улучшение архитектурно-планировочного облика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Комфортные условия проживания граждан. 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3"/>
        <w:spacing w:after="3"/>
        <w:ind w:left="137" w:right="136"/>
      </w:pPr>
      <w:r>
        <w:rPr>
          <w:b/>
        </w:rPr>
        <w:t xml:space="preserve">4. Ресурсное обеспечение муниципальной Программы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Данные о ресурсном обеспечении </w:t>
      </w:r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реализации  Программы</w:t>
      </w:r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приведены в Таблице 7. </w:t>
      </w:r>
    </w:p>
    <w:p w:rsidR="00AF79B0" w:rsidRDefault="00AF79B0" w:rsidP="00AF79B0">
      <w:pPr>
        <w:pStyle w:val="3"/>
        <w:spacing w:after="0"/>
        <w:ind w:left="92" w:right="90"/>
        <w:jc w:val="right"/>
      </w:pPr>
      <w:r>
        <w:t xml:space="preserve">(руб.) </w:t>
      </w:r>
    </w:p>
    <w:tbl>
      <w:tblPr>
        <w:tblStyle w:val="TableGrid"/>
        <w:tblW w:w="9923" w:type="dxa"/>
        <w:tblInd w:w="-5" w:type="dxa"/>
        <w:tblCellMar>
          <w:top w:w="16" w:type="dxa"/>
          <w:left w:w="77" w:type="dxa"/>
          <w:right w:w="23" w:type="dxa"/>
        </w:tblCellMar>
        <w:tblLook w:val="04A0" w:firstRow="1" w:lastRow="0" w:firstColumn="1" w:lastColumn="0" w:noHBand="0" w:noVBand="1"/>
      </w:tblPr>
      <w:tblGrid>
        <w:gridCol w:w="631"/>
        <w:gridCol w:w="4242"/>
        <w:gridCol w:w="1685"/>
        <w:gridCol w:w="1685"/>
        <w:gridCol w:w="1680"/>
      </w:tblGrid>
      <w:tr w:rsidR="00AF79B0" w:rsidTr="00AF79B0">
        <w:trPr>
          <w:trHeight w:val="10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</w:t>
            </w:r>
          </w:p>
          <w:p w:rsidR="00AF79B0" w:rsidRPr="00624261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Программы(подпрограммы)/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ник ресурсного обеспечения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3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Программа «Благоустройство территории Приволжского городского поселения на 2020 -2022 годы», всего: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6016A8" w:rsidP="00AF79B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14570287,71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25CCB" w:rsidRDefault="00F25CCB" w:rsidP="00AF79B0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25CCB" w:rsidP="00AF79B0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F25CCB" w:rsidTr="00AF79B0">
        <w:trPr>
          <w:trHeight w:val="6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Default="00F25CCB" w:rsidP="00F25CC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Default="00F25CCB" w:rsidP="00F25CC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Pr="00F25CCB" w:rsidRDefault="006016A8" w:rsidP="00F25CCB">
            <w:pPr>
              <w:ind w:left="110"/>
              <w:jc w:val="center"/>
              <w:rPr>
                <w:bCs/>
              </w:rPr>
            </w:pPr>
            <w:r w:rsidRPr="006016A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14570287,71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Pr="00F25CCB" w:rsidRDefault="00F25CCB" w:rsidP="00F25CCB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F25CC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Pr="00F25CCB" w:rsidRDefault="00F25CCB" w:rsidP="00F25CCB">
            <w:pPr>
              <w:ind w:left="38"/>
              <w:jc w:val="center"/>
              <w:rPr>
                <w:bCs/>
              </w:rPr>
            </w:pPr>
            <w:r w:rsidRPr="00F25CC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816ECF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9016538,75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816ECF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9016538,75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bookmarkStart w:id="6" w:name="_Hlk37332517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6016A8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5464648,96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7B6BFD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  <w:r w:rsidR="00EE05F2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7730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48301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624261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   </w:t>
            </w:r>
          </w:p>
        </w:tc>
      </w:tr>
      <w:bookmarkEnd w:id="6"/>
      <w:tr w:rsidR="00624261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Default="00624261" w:rsidP="0062426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Default="00624261" w:rsidP="0062426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Default="006016A8" w:rsidP="0062426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5464648,96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Default="00624261" w:rsidP="0062426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Default="00624261" w:rsidP="0062426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   </w:t>
            </w:r>
          </w:p>
        </w:tc>
      </w:tr>
      <w:tr w:rsidR="00AF79B0" w:rsidTr="00AF79B0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9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«Организация обезвреживания и размещения отходов»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городского поселения. Объем бюджетных ассигнований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Программы могут вноситься изменения и дополнения.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Информация по объемам финансирования 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Общий объем финансирования 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539EB" w:rsidRPr="00F539EB" w:rsidRDefault="00F539EB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Pr="008820E6" w:rsidRDefault="00AF79B0" w:rsidP="00AF79B0">
      <w:pPr>
        <w:spacing w:after="0"/>
        <w:ind w:left="142"/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    Приложение 1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F539EB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3"/>
        <w:ind w:left="1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4" w:line="271" w:lineRule="auto"/>
        <w:ind w:left="2658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«Наружное освещение» </w:t>
      </w:r>
    </w:p>
    <w:p w:rsidR="00AF79B0" w:rsidRDefault="00AF79B0" w:rsidP="00AF79B0">
      <w:pPr>
        <w:spacing w:after="29"/>
        <w:ind w:left="10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spacing w:after="188"/>
        <w:ind w:left="137" w:right="95"/>
      </w:pPr>
      <w:r>
        <w:rPr>
          <w:b/>
          <w:color w:val="191919"/>
        </w:rPr>
        <w:t>1. Паспорт подпрограммы</w:t>
      </w:r>
    </w:p>
    <w:tbl>
      <w:tblPr>
        <w:tblStyle w:val="TableGrid"/>
        <w:tblW w:w="9930" w:type="dxa"/>
        <w:tblInd w:w="34" w:type="dxa"/>
        <w:tblCellMar>
          <w:top w:w="16" w:type="dxa"/>
          <w:left w:w="74" w:type="dxa"/>
        </w:tblCellMar>
        <w:tblLook w:val="04A0" w:firstRow="1" w:lastRow="0" w:firstColumn="1" w:lastColumn="0" w:noHBand="0" w:noVBand="1"/>
      </w:tblPr>
      <w:tblGrid>
        <w:gridCol w:w="2211"/>
        <w:gridCol w:w="94"/>
        <w:gridCol w:w="2362"/>
        <w:gridCol w:w="1815"/>
        <w:gridCol w:w="1559"/>
        <w:gridCol w:w="1795"/>
        <w:gridCol w:w="94"/>
      </w:tblGrid>
      <w:tr w:rsidR="00AF79B0" w:rsidTr="00AF79B0">
        <w:trPr>
          <w:gridAfter w:val="1"/>
          <w:wAfter w:w="94" w:type="dxa"/>
          <w:trHeight w:val="6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</w:tc>
      </w:tr>
      <w:tr w:rsidR="00AF79B0" w:rsidTr="00AF79B0">
        <w:trPr>
          <w:gridAfter w:val="1"/>
          <w:wAfter w:w="94" w:type="dxa"/>
          <w:trHeight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53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gridAfter w:val="1"/>
          <w:wAfter w:w="94" w:type="dxa"/>
          <w:trHeight w:val="10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07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gridAfter w:val="1"/>
          <w:wAfter w:w="94" w:type="dxa"/>
          <w:trHeight w:val="63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освещенности    улично-дорожной    сети   города, повышение      качества      и      технической       оснащенности выполняемых работ по ремонту и содержанию дорог и улиц в целях   обеспечения    наилучших   условий и качества жизни жителей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охраны   жизни   и   здоровья   граждан    и их имущества путем создания безопасных условий движения на дорогах и улицах                                                                                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и    профилактика    возникновения     опасных участков    улично-дорожной    сети, являющихся    местами концентрации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               количества      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совершенствования    системы комплексного благоустройства  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архитектурного облика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>Создание   комфортных     условий    проживания     граждан</w:t>
            </w:r>
          </w:p>
          <w:p w:rsidR="00AF79B0" w:rsidRDefault="00AF79B0" w:rsidP="00AF79B0">
            <w:pPr>
              <w:jc w:val="both"/>
            </w:pPr>
          </w:p>
        </w:tc>
      </w:tr>
      <w:tr w:rsidR="00AF79B0" w:rsidTr="00AF79B0">
        <w:trPr>
          <w:trHeight w:val="37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реализации в разрезе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5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122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97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246BB2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9016538,75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1298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источников финансирования 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Приволжского городского поселения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39EB" w:rsidRDefault="00246BB2" w:rsidP="00AF79B0">
            <w:pPr>
              <w:ind w:left="70"/>
              <w:jc w:val="center"/>
              <w:rPr>
                <w:bCs/>
              </w:rPr>
            </w:pPr>
            <w:r w:rsidRPr="00246BB2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9016538,75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B24299" w:rsidRDefault="00AF79B0" w:rsidP="00AF79B0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Pr="00B24299" w:rsidRDefault="00AF79B0" w:rsidP="00AF79B0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after="4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AF79B0" w:rsidRDefault="00AF79B0" w:rsidP="00AF79B0">
            <w:pPr>
              <w:ind w:right="12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F79B0" w:rsidRDefault="00AF79B0" w:rsidP="00AF79B0"/>
        </w:tc>
      </w:tr>
    </w:tbl>
    <w:p w:rsidR="00AF79B0" w:rsidRDefault="00AF79B0" w:rsidP="00AF79B0">
      <w:pPr>
        <w:spacing w:after="3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           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городской системе наружного освещения функционируют 1105 источников света. Почти везде используются старые дуговые ртутные лампы, что снижает энергоэффективность системы. За последние три года удельное энергопотребление на 1 лампу выросло. В целях повышения энергоэффективности производится замена светильников и ламп на более современные энергосберегающие.  </w:t>
      </w:r>
    </w:p>
    <w:p w:rsidR="00AF79B0" w:rsidRDefault="00AF79B0" w:rsidP="00AF79B0">
      <w:pPr>
        <w:spacing w:after="12" w:line="269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1"/>
        <w:gridCol w:w="850"/>
        <w:gridCol w:w="1134"/>
        <w:gridCol w:w="993"/>
        <w:gridCol w:w="992"/>
      </w:tblGrid>
      <w:tr w:rsidR="00BD0FB0" w:rsidTr="00C473E1">
        <w:trPr>
          <w:trHeight w:val="656"/>
        </w:trPr>
        <w:tc>
          <w:tcPr>
            <w:tcW w:w="567" w:type="dxa"/>
          </w:tcPr>
          <w:p w:rsidR="00BD0FB0" w:rsidRDefault="00BD0FB0" w:rsidP="00C473E1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BD0FB0" w:rsidRDefault="00BD0FB0" w:rsidP="00C473E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1" w:type="dxa"/>
          </w:tcPr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1134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93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2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BD0FB0" w:rsidTr="00C473E1">
        <w:trPr>
          <w:trHeight w:val="653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851" w:type="dxa"/>
          </w:tcPr>
          <w:p w:rsidR="00BD0FB0" w:rsidRDefault="00BD0FB0" w:rsidP="00C473E1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850" w:type="dxa"/>
          </w:tcPr>
          <w:p w:rsidR="00BD0FB0" w:rsidRDefault="00BD0FB0" w:rsidP="00C473E1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1134" w:type="dxa"/>
          </w:tcPr>
          <w:p w:rsidR="00BD0FB0" w:rsidRDefault="00BD0FB0" w:rsidP="00C473E1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3" w:type="dxa"/>
          </w:tcPr>
          <w:p w:rsidR="00BD0FB0" w:rsidRDefault="00BD0FB0" w:rsidP="00C473E1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2" w:type="dxa"/>
          </w:tcPr>
          <w:p w:rsidR="00BD0FB0" w:rsidRDefault="00BD0FB0" w:rsidP="00C473E1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</w:tr>
      <w:tr w:rsidR="00BD0FB0" w:rsidTr="00C473E1">
        <w:trPr>
          <w:trHeight w:val="655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851" w:type="dxa"/>
          </w:tcPr>
          <w:p w:rsidR="00BD0FB0" w:rsidRDefault="00BD0FB0" w:rsidP="00C473E1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850" w:type="dxa"/>
          </w:tcPr>
          <w:p w:rsidR="00BD0FB0" w:rsidRDefault="00BD0FB0" w:rsidP="00C473E1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1134" w:type="dxa"/>
          </w:tcPr>
          <w:p w:rsidR="00BD0FB0" w:rsidRDefault="00BD0FB0" w:rsidP="00C473E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3" w:type="dxa"/>
          </w:tcPr>
          <w:p w:rsidR="00BD0FB0" w:rsidRDefault="00BD0FB0" w:rsidP="00C473E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992" w:type="dxa"/>
          </w:tcPr>
          <w:p w:rsidR="00BD0FB0" w:rsidRDefault="00BD0FB0" w:rsidP="00C473E1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</w:tr>
      <w:tr w:rsidR="00BD0FB0" w:rsidTr="00C473E1">
        <w:trPr>
          <w:trHeight w:val="653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851" w:type="dxa"/>
          </w:tcPr>
          <w:p w:rsidR="00BD0FB0" w:rsidRDefault="00BD0FB0" w:rsidP="00C473E1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850" w:type="dxa"/>
          </w:tcPr>
          <w:p w:rsidR="00BD0FB0" w:rsidRDefault="00BD0FB0" w:rsidP="00C473E1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1134" w:type="dxa"/>
          </w:tcPr>
          <w:p w:rsidR="00BD0FB0" w:rsidRDefault="00BD0FB0" w:rsidP="00C473E1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3" w:type="dxa"/>
          </w:tcPr>
          <w:p w:rsidR="00BD0FB0" w:rsidRDefault="00BD0FB0" w:rsidP="00C473E1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2" w:type="dxa"/>
          </w:tcPr>
          <w:p w:rsidR="00BD0FB0" w:rsidRDefault="00BD0FB0" w:rsidP="00C473E1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BD0FB0" w:rsidTr="00C473E1">
        <w:trPr>
          <w:trHeight w:val="655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851" w:type="dxa"/>
          </w:tcPr>
          <w:p w:rsidR="00BD0FB0" w:rsidRDefault="00BD0FB0" w:rsidP="00C473E1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BD0FB0" w:rsidRDefault="00BD0FB0" w:rsidP="00C473E1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134" w:type="dxa"/>
          </w:tcPr>
          <w:p w:rsidR="00BD0FB0" w:rsidRDefault="00BD0FB0" w:rsidP="00C473E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3" w:type="dxa"/>
          </w:tcPr>
          <w:p w:rsidR="00BD0FB0" w:rsidRDefault="00BD0FB0" w:rsidP="00C473E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5271 </w:t>
            </w:r>
          </w:p>
        </w:tc>
      </w:tr>
    </w:tbl>
    <w:p w:rsidR="00AF79B0" w:rsidRDefault="00BD0FB0" w:rsidP="00BD0FB0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lastRenderedPageBreak/>
        <w:tab/>
      </w:r>
      <w:r w:rsidR="00AF79B0"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spacing w:after="2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0" w:right="96"/>
        <w:jc w:val="both"/>
      </w:pPr>
      <w:r>
        <w:t xml:space="preserve"> Основные цели и задачи подпрограммы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освещенности улично-дорожной сети города, повышение качества и технической оснащенности выполняемых работ по ремонту и содержанию дорог и улиц в целях обеспечения наилучших условий и качества жизни жителей города. 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охраны жизни и здоровья граждан и их имущества путем создания безопасных условий движения на дорогах и улицах.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Сокращение количества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совершенствования системы комплексного благоустройства   города.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архитектурного облика города. </w:t>
      </w:r>
    </w:p>
    <w:p w:rsidR="00AF79B0" w:rsidRPr="005F0BF7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опасного поведения участников дорожного движения.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2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93"/>
      </w:pPr>
      <w:r>
        <w:t xml:space="preserve">3. Мероприятия подпрограммы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Подпрограммой предусматривается выполнение следующих мероприятий: </w:t>
      </w:r>
    </w:p>
    <w:p w:rsidR="00AF79B0" w:rsidRDefault="00AF79B0" w:rsidP="00AF79B0">
      <w:pPr>
        <w:spacing w:after="12" w:line="269" w:lineRule="auto"/>
        <w:ind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«Наружное освещение, организация содержания и ремонт объектов наружного освещения в городе Приволжске». Объемы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       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F539E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F539E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               </w:t>
      </w:r>
    </w:p>
    <w:p w:rsidR="00AF79B0" w:rsidRDefault="00AF79B0" w:rsidP="00AF79B0">
      <w:pPr>
        <w:spacing w:after="12" w:line="269" w:lineRule="auto"/>
        <w:ind w:right="-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мероприятия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</w:pPr>
    </w:p>
    <w:p w:rsidR="00AF79B0" w:rsidRDefault="00AF79B0" w:rsidP="00AF79B0">
      <w:pPr>
        <w:spacing w:after="12" w:line="269" w:lineRule="auto"/>
        <w:ind w:right="-4" w:firstLine="8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2. Бюджетные ассигнования на выполнение мероприятий подпрограммы </w:t>
      </w:r>
    </w:p>
    <w:p w:rsidR="00AF79B0" w:rsidRDefault="00AF79B0" w:rsidP="00AF79B0">
      <w:pPr>
        <w:tabs>
          <w:tab w:val="right" w:pos="10213"/>
        </w:tabs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967"/>
        <w:gridCol w:w="1554"/>
        <w:gridCol w:w="1701"/>
        <w:gridCol w:w="1701"/>
      </w:tblGrid>
      <w:tr w:rsidR="00AF79B0" w:rsidTr="00AF79B0">
        <w:trPr>
          <w:trHeight w:val="331"/>
        </w:trPr>
        <w:tc>
          <w:tcPr>
            <w:tcW w:w="4967" w:type="dxa"/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</w:tr>
      <w:tr w:rsidR="00AF79B0" w:rsidTr="00AF79B0">
        <w:trPr>
          <w:trHeight w:val="655"/>
        </w:trPr>
        <w:tc>
          <w:tcPr>
            <w:tcW w:w="4967" w:type="dxa"/>
          </w:tcPr>
          <w:p w:rsidR="00AF79B0" w:rsidRDefault="00AF79B0" w:rsidP="00AF79B0">
            <w:pPr>
              <w:ind w:right="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Наружное освещение», всего: </w:t>
            </w:r>
          </w:p>
        </w:tc>
        <w:tc>
          <w:tcPr>
            <w:tcW w:w="1554" w:type="dxa"/>
          </w:tcPr>
          <w:p w:rsidR="00AF79B0" w:rsidRDefault="00246BB2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9016538,75</w:t>
            </w:r>
          </w:p>
        </w:tc>
        <w:tc>
          <w:tcPr>
            <w:tcW w:w="1701" w:type="dxa"/>
          </w:tcPr>
          <w:p w:rsidR="00AF79B0" w:rsidRPr="00CD2D4E" w:rsidRDefault="00AF79B0" w:rsidP="00AF79B0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Pr="00CD2D4E" w:rsidRDefault="00AF79B0" w:rsidP="00AF79B0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653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126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1.Организация наружного освещения (подача электрической энергии) </w:t>
            </w:r>
          </w:p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2.Организация наружного освещения (техническое обслуживание линий электрических передач)</w:t>
            </w:r>
          </w:p>
        </w:tc>
        <w:tc>
          <w:tcPr>
            <w:tcW w:w="1554" w:type="dxa"/>
          </w:tcPr>
          <w:p w:rsidR="00F539EB" w:rsidRPr="00246BB2" w:rsidRDefault="00246BB2" w:rsidP="00F539EB">
            <w:pPr>
              <w:ind w:left="13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246BB2">
              <w:rPr>
                <w:rFonts w:ascii="Times New Roman" w:eastAsia="Times New Roman" w:hAnsi="Times New Roman" w:cs="Times New Roman"/>
                <w:color w:val="191919"/>
                <w:sz w:val="28"/>
              </w:rPr>
              <w:t>6509485,16</w:t>
            </w:r>
          </w:p>
          <w:p w:rsidR="00F539EB" w:rsidRDefault="00F539EB" w:rsidP="00F539E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246BB2" w:rsidP="00F539E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2507053,59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F79B0" w:rsidRDefault="00AF79B0" w:rsidP="00AF79B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F79B0" w:rsidRDefault="00AF79B0" w:rsidP="00AF79B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</w:tr>
      <w:tr w:rsidR="00AF79B0" w:rsidTr="00AF79B0">
        <w:trPr>
          <w:trHeight w:val="653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          городского поселения </w:t>
            </w:r>
          </w:p>
        </w:tc>
        <w:tc>
          <w:tcPr>
            <w:tcW w:w="1554" w:type="dxa"/>
          </w:tcPr>
          <w:p w:rsidR="00AF79B0" w:rsidRPr="00F76A0B" w:rsidRDefault="00246BB2" w:rsidP="00AF79B0">
            <w:pPr>
              <w:ind w:left="130"/>
              <w:rPr>
                <w:bCs/>
              </w:rPr>
            </w:pPr>
            <w:r w:rsidRPr="00246BB2">
              <w:rPr>
                <w:rFonts w:ascii="Times New Roman" w:eastAsia="Times New Roman" w:hAnsi="Times New Roman" w:cs="Times New Roman"/>
                <w:color w:val="191919"/>
                <w:sz w:val="28"/>
              </w:rPr>
              <w:t>9016538,75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401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1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-4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-4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25"/>
      </w:pP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Анализ технико-экономических показателей системы наружного освещения             г. Приволжск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данный момент система наружного освещения состоит из 32 участков, которые запитаны соответственно от 32 трансформаторных подстанций, расположенных на территории г. Приволжск.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состоит из </w:t>
      </w:r>
      <w:r>
        <w:rPr>
          <w:rFonts w:ascii="Times New Roman" w:eastAsia="Times New Roman" w:hAnsi="Times New Roman" w:cs="Times New Roman"/>
          <w:b/>
          <w:sz w:val="28"/>
        </w:rPr>
        <w:t xml:space="preserve">1105 </w:t>
      </w:r>
      <w:r>
        <w:rPr>
          <w:rFonts w:ascii="Times New Roman" w:eastAsia="Times New Roman" w:hAnsi="Times New Roman" w:cs="Times New Roman"/>
          <w:sz w:val="28"/>
        </w:rPr>
        <w:t xml:space="preserve">светильников, суммарная присоединенная электрическая нагрузка которых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200,94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879079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Pr="002D4182" w:rsidRDefault="00AF79B0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6,5 млн. руб. </w:t>
      </w:r>
      <w:r>
        <w:rPr>
          <w:rFonts w:ascii="Times New Roman" w:eastAsia="Times New Roman" w:hAnsi="Times New Roman" w:cs="Times New Roman"/>
          <w:sz w:val="28"/>
        </w:rPr>
        <w:t>в год. (по факту 6182740,53 руб.)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Для реализации этого проекта нам необходимо закупить и заменить устаревшее оборудование на оборудование с более высокими характеристиками.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 как проект подразумевает реконструкцию системы наружного освещения помимо того, что мы заменяем старое оборудование мы еще дополнительно устанавливаем светильники на неосвещенной территории города Приволжск.  Нам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потребуется закупить </w:t>
      </w:r>
      <w:r>
        <w:rPr>
          <w:rFonts w:ascii="Times New Roman" w:eastAsia="Times New Roman" w:hAnsi="Times New Roman" w:cs="Times New Roman"/>
          <w:b/>
          <w:sz w:val="28"/>
        </w:rPr>
        <w:t xml:space="preserve">640 </w:t>
      </w:r>
      <w:r w:rsidRPr="002D4182">
        <w:rPr>
          <w:rFonts w:ascii="Times New Roman" w:eastAsia="Times New Roman" w:hAnsi="Times New Roman" w:cs="Times New Roman"/>
          <w:bCs/>
          <w:sz w:val="28"/>
        </w:rPr>
        <w:t>светодиодных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светильников мощностью 0,055 Вт, присоединение Р=35,2Кв/ч на общую сумму </w:t>
      </w:r>
      <w:r>
        <w:rPr>
          <w:rFonts w:ascii="Times New Roman" w:eastAsia="Times New Roman" w:hAnsi="Times New Roman" w:cs="Times New Roman"/>
          <w:b/>
          <w:sz w:val="28"/>
        </w:rPr>
        <w:t xml:space="preserve">3,2 млн.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руб..</w:t>
      </w:r>
      <w:proofErr w:type="gramEnd"/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 расчетам суммарная присоединенная электрическая нагрузка после реконструкции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75,2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396379,2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в год </w:t>
      </w:r>
      <w:r>
        <w:rPr>
          <w:rFonts w:ascii="Times New Roman" w:eastAsia="Times New Roman" w:hAnsi="Times New Roman" w:cs="Times New Roman"/>
          <w:b/>
          <w:sz w:val="28"/>
        </w:rPr>
        <w:t xml:space="preserve">2,8 млн.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 расчетов видим, что экономия больше, чем 62,6%. </w:t>
      </w:r>
    </w:p>
    <w:p w:rsidR="00AF79B0" w:rsidRDefault="00AF79B0" w:rsidP="00AF79B0">
      <w:pPr>
        <w:spacing w:after="4" w:line="270" w:lineRule="auto"/>
        <w:ind w:left="835" w:right="-5" w:hanging="708"/>
        <w:rPr>
          <w:rFonts w:ascii="Times New Roman" w:eastAsia="Times New Roman" w:hAnsi="Times New Roman" w:cs="Times New Roman"/>
          <w:b/>
          <w:sz w:val="28"/>
        </w:rPr>
      </w:pPr>
    </w:p>
    <w:p w:rsidR="00AF79B0" w:rsidRDefault="00AF79B0" w:rsidP="00AF79B0">
      <w:pPr>
        <w:spacing w:after="4" w:line="270" w:lineRule="auto"/>
        <w:ind w:left="835" w:right="-5" w:hanging="83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Таблица 3. Показатели расхода электроэнергии </w:t>
      </w:r>
    </w:p>
    <w:tbl>
      <w:tblPr>
        <w:tblStyle w:val="TableGrid"/>
        <w:tblW w:w="9781" w:type="dxa"/>
        <w:tblInd w:w="137" w:type="dxa"/>
        <w:tblLayout w:type="fixed"/>
        <w:tblCellMar>
          <w:top w:w="26" w:type="dxa"/>
          <w:left w:w="118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275"/>
        <w:gridCol w:w="1418"/>
        <w:gridCol w:w="1417"/>
        <w:gridCol w:w="1418"/>
      </w:tblGrid>
      <w:tr w:rsidR="00AF79B0" w:rsidTr="00AF79B0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работы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наружного освещения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электрической энергии, кВт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электроэнергии,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Экономия, руб. </w:t>
            </w:r>
          </w:p>
        </w:tc>
      </w:tr>
      <w:tr w:rsidR="00AF79B0" w:rsidTr="00AF79B0">
        <w:trPr>
          <w:trHeight w:val="83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474 ч 23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116375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778453,35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930377,00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151923,65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ч 51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97456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671153,21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745538,40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74385,17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341 ч 13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500933,83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505182,00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4248,17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ч 50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49178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400355,76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351622,70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-48733,06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ч 17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51791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44548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355291,32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310945,00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-44346,32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ч 40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32091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255817,88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226241,55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-29576,33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ч 38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18305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153082,58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129599,40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-23483,18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ч 52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329495,56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282115,76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-47379,80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ч 55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303954,11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259296,00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-44658,11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ч 35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95194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804005,66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687300,68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-116704,99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 ч 20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101253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860313,60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745222,08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-115091,52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ч 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92676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769883,67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656146,08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-113737,59</w:t>
            </w:r>
          </w:p>
        </w:tc>
      </w:tr>
      <w:tr w:rsidR="00AF79B0" w:rsidTr="00AF79B0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5271ч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879078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6182740,53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5829586,65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353153,88</w:t>
            </w:r>
          </w:p>
        </w:tc>
      </w:tr>
    </w:tbl>
    <w:p w:rsidR="00AF79B0" w:rsidRDefault="00AF79B0" w:rsidP="00AF79B0">
      <w:pPr>
        <w:spacing w:after="1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При затратах на реконструкцию системы наружного освещения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и при условии, что оборудование будет закуплено, смонтировано и подключено к системе городского электроснабжения </w:t>
      </w:r>
      <w:r>
        <w:rPr>
          <w:rFonts w:ascii="Times New Roman" w:eastAsia="Times New Roman" w:hAnsi="Times New Roman" w:cs="Times New Roman"/>
          <w:b/>
          <w:sz w:val="28"/>
        </w:rPr>
        <w:t>данные финансовые вложения.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3" w:line="27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Так как в данный момент невозможно сразу найти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на проведение работ по реконструкции системы наружного освещения в г. Приволжск предлагается начать частичную по этапную реконструкцию. </w:t>
      </w:r>
    </w:p>
    <w:p w:rsidR="00AF79B0" w:rsidRDefault="00AF79B0" w:rsidP="00AF79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Если для </w:t>
      </w:r>
      <w:r>
        <w:rPr>
          <w:rFonts w:ascii="Times New Roman" w:eastAsia="Times New Roman" w:hAnsi="Times New Roman" w:cs="Times New Roman"/>
          <w:b/>
          <w:sz w:val="28"/>
        </w:rPr>
        <w:t xml:space="preserve">1 этапа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взять участки, подключенные от ТП №3,4,6,11 то видим, что для проведения работ по реконструкции (закупка, проведение работ по демонтажу, монтажу, наладке оборудования, доставке оборудования)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763,1тыс.руб. </w:t>
      </w:r>
    </w:p>
    <w:tbl>
      <w:tblPr>
        <w:tblStyle w:val="TableGrid"/>
        <w:tblW w:w="10101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655"/>
        <w:gridCol w:w="141"/>
        <w:gridCol w:w="2170"/>
        <w:gridCol w:w="135"/>
      </w:tblGrid>
      <w:tr w:rsidR="00AF79B0" w:rsidTr="00AF79B0">
        <w:trPr>
          <w:trHeight w:val="316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Перечень оборудования необходимого для проведения1этапа: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/>
        </w:tc>
      </w:tr>
      <w:tr w:rsidR="00AF79B0" w:rsidTr="00AF79B0">
        <w:trPr>
          <w:gridAfter w:val="1"/>
          <w:wAfter w:w="135" w:type="dxa"/>
          <w:trHeight w:val="32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СветильникЖКУ01-100-002«Луна» по цене 2900,00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1ед.–кол-во60шт.; </w:t>
            </w:r>
          </w:p>
        </w:tc>
      </w:tr>
      <w:tr w:rsidR="00AF79B0" w:rsidTr="00AF79B0">
        <w:trPr>
          <w:gridAfter w:val="1"/>
          <w:wAfter w:w="135" w:type="dxa"/>
          <w:trHeight w:val="6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СветильникЖКУ01-150-002«Луна» по цене 3120,00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79B0" w:rsidRDefault="00AF79B0" w:rsidP="00AF79B0">
            <w:pPr>
              <w:ind w:right="-572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ЛампаДНаЗ100 супер по цене 660,00 руб. за 1ед.–кол-во 72 шт.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1ед.–кол-во50шт.; </w:t>
            </w:r>
          </w:p>
        </w:tc>
      </w:tr>
    </w:tbl>
    <w:p w:rsidR="00AF79B0" w:rsidRDefault="00AF79B0" w:rsidP="00AF79B0">
      <w:pPr>
        <w:spacing w:after="12" w:line="269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ЛампаДНаЗ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/Reflux150-2 по цене 880,00 руб. за 1ед.–кол-во 59шт. СветильникCityWG100 по цене 5600,00 руб. за 1ед.–кол-во12шт.;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СветильникCityWG150 по цене 6200,00 руб. за 1ед.–кол-во 9шт.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ИТОГО: стоимость оборудования–536,6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демонтажу, монтажу оборудования составит 131тыс.руб.(1,5 тыс. руб. х 131ед.=196,5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логистических работ составит: 30тыс.руб.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ВСЕГО:763,1тыс.руб.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расчета видно, что вложенные в реконструкцию данных участков денежные средства окупятся. </w:t>
      </w:r>
    </w:p>
    <w:p w:rsidR="00AF79B0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5698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подразумевает,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выделен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D5698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56981">
        <w:rPr>
          <w:rFonts w:ascii="Times New Roman" w:hAnsi="Times New Roman" w:cs="Times New Roman"/>
          <w:sz w:val="28"/>
          <w:szCs w:val="28"/>
        </w:rPr>
        <w:t xml:space="preserve">. на реконструкцию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8 участков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D56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D56981">
        <w:rPr>
          <w:rFonts w:ascii="Times New Roman" w:hAnsi="Times New Roman" w:cs="Times New Roman"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освещения. </w:t>
      </w:r>
      <w:r w:rsidRPr="00D56981">
        <w:rPr>
          <w:rFonts w:ascii="Times New Roman" w:hAnsi="Times New Roman" w:cs="Times New Roman"/>
          <w:sz w:val="28"/>
          <w:szCs w:val="28"/>
        </w:rPr>
        <w:tab/>
      </w:r>
    </w:p>
    <w:p w:rsidR="00AF79B0" w:rsidRPr="00D56981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sz w:val="28"/>
          <w:szCs w:val="28"/>
        </w:rPr>
        <w:t xml:space="preserve">Вложенные в реконструкцию денежные средства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 этап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подразумевает, что будет выделено 3 млн. руб. на реконструкцию оставшихся участков системы наружного освещения.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Вложенные денежные средства в 3 этап реконструкции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ИТОГ: </w:t>
      </w:r>
      <w:r>
        <w:rPr>
          <w:rFonts w:ascii="Times New Roman" w:eastAsia="Times New Roman" w:hAnsi="Times New Roman" w:cs="Times New Roman"/>
          <w:sz w:val="28"/>
        </w:rPr>
        <w:t xml:space="preserve">Вложенные в реконструкцию финансовые средства окупятся и начнут приносить прибыль.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расчете за основу берутся следующие базовые значения: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работы системы наружного освещения в год: </w:t>
      </w:r>
      <w:r>
        <w:rPr>
          <w:rFonts w:ascii="Times New Roman" w:eastAsia="Times New Roman" w:hAnsi="Times New Roman" w:cs="Times New Roman"/>
          <w:b/>
          <w:sz w:val="28"/>
        </w:rPr>
        <w:t xml:space="preserve">228764 мин., или         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5271 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Тариф на электрическую энергию: </w:t>
      </w:r>
      <w:r>
        <w:rPr>
          <w:rFonts w:ascii="Times New Roman" w:eastAsia="Times New Roman" w:hAnsi="Times New Roman" w:cs="Times New Roman"/>
          <w:b/>
          <w:sz w:val="28"/>
        </w:rPr>
        <w:t xml:space="preserve">7,2-7,4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светильника без лампы: </w:t>
      </w:r>
      <w:r>
        <w:rPr>
          <w:rFonts w:ascii="Times New Roman" w:eastAsia="Times New Roman" w:hAnsi="Times New Roman" w:cs="Times New Roman"/>
          <w:b/>
          <w:sz w:val="28"/>
        </w:rPr>
        <w:t xml:space="preserve">3000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демонтажу-монтажу оборудования: </w:t>
      </w:r>
      <w:r>
        <w:rPr>
          <w:rFonts w:ascii="Times New Roman" w:eastAsia="Times New Roman" w:hAnsi="Times New Roman" w:cs="Times New Roman"/>
          <w:b/>
          <w:sz w:val="28"/>
        </w:rPr>
        <w:t xml:space="preserve">1500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СЭТ 100 Вт: </w:t>
      </w:r>
      <w:r>
        <w:rPr>
          <w:rFonts w:ascii="Times New Roman" w:eastAsia="Times New Roman" w:hAnsi="Times New Roman" w:cs="Times New Roman"/>
          <w:b/>
          <w:sz w:val="28"/>
        </w:rPr>
        <w:t xml:space="preserve">660,00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ДназРефлакс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150Вт: </w:t>
      </w:r>
      <w:r>
        <w:rPr>
          <w:rFonts w:ascii="Times New Roman" w:eastAsia="Times New Roman" w:hAnsi="Times New Roman" w:cs="Times New Roman"/>
          <w:b/>
          <w:sz w:val="28"/>
        </w:rPr>
        <w:t xml:space="preserve">880,00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100: </w:t>
      </w:r>
      <w:r>
        <w:rPr>
          <w:rFonts w:ascii="Times New Roman" w:eastAsia="Times New Roman" w:hAnsi="Times New Roman" w:cs="Times New Roman"/>
          <w:b/>
          <w:sz w:val="28"/>
        </w:rPr>
        <w:t xml:space="preserve">5600,00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150: </w:t>
      </w:r>
      <w:r>
        <w:rPr>
          <w:rFonts w:ascii="Times New Roman" w:eastAsia="Times New Roman" w:hAnsi="Times New Roman" w:cs="Times New Roman"/>
          <w:b/>
          <w:sz w:val="28"/>
        </w:rPr>
        <w:t xml:space="preserve">6200,00 руб. </w:t>
      </w:r>
    </w:p>
    <w:p w:rsidR="00AF79B0" w:rsidRDefault="00AF79B0" w:rsidP="00AF79B0">
      <w:pPr>
        <w:spacing w:after="13" w:line="268" w:lineRule="auto"/>
        <w:ind w:left="860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4. Монтаж линий электропередач </w:t>
      </w:r>
    </w:p>
    <w:tbl>
      <w:tblPr>
        <w:tblStyle w:val="TableGrid"/>
        <w:tblW w:w="10067" w:type="dxa"/>
        <w:tblInd w:w="-10" w:type="dxa"/>
        <w:tblLayout w:type="fixed"/>
        <w:tblCellMar>
          <w:top w:w="14" w:type="dxa"/>
          <w:left w:w="19" w:type="dxa"/>
        </w:tblCellMar>
        <w:tblLook w:val="04A0" w:firstRow="1" w:lastRow="0" w:firstColumn="1" w:lastColumn="0" w:noHBand="0" w:noVBand="1"/>
      </w:tblPr>
      <w:tblGrid>
        <w:gridCol w:w="703"/>
        <w:gridCol w:w="1991"/>
        <w:gridCol w:w="39"/>
        <w:gridCol w:w="1318"/>
        <w:gridCol w:w="62"/>
        <w:gridCol w:w="1985"/>
        <w:gridCol w:w="31"/>
        <w:gridCol w:w="1811"/>
        <w:gridCol w:w="1134"/>
        <w:gridCol w:w="993"/>
      </w:tblGrid>
      <w:tr w:rsidR="00CE3BB8" w:rsidTr="00E85397">
        <w:trPr>
          <w:trHeight w:val="87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spacing w:after="16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E3BB8" w:rsidRDefault="00CE3BB8" w:rsidP="00E901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опор шт. </w:t>
            </w:r>
          </w:p>
        </w:tc>
        <w:tc>
          <w:tcPr>
            <w:tcW w:w="20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элек.передач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Кронштейны светильники шт.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3"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финансы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3BB8" w:rsidTr="00E85397">
        <w:trPr>
          <w:trHeight w:val="61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80579B" w:rsidP="00E901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ул.Свободы</w:t>
            </w:r>
            <w:proofErr w:type="spellEnd"/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CE3BB8" w:rsidRDefault="00CE3BB8" w:rsidP="00E901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80579B" w:rsidP="00E9019D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пер.1-ый Фурмановский, пер.2-ой Фурмановский,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пер.4-ый Фурмановский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CE3BB8" w:rsidRDefault="00CE3BB8" w:rsidP="00E901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624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80579B" w:rsidP="00E9019D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пер.8 Марта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CE3BB8" w:rsidRDefault="00CE3BB8" w:rsidP="00E9019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80579B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ул.40 лет Октября,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пер.Социалистический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ул.Садовая</w:t>
            </w:r>
            <w:proofErr w:type="spellEnd"/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80579B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B" w:rsidRDefault="0080579B" w:rsidP="00E9019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пер.Красноармейский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ул.Красноармейская</w:t>
            </w:r>
            <w:proofErr w:type="spell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304EC4" w:rsidP="0080579B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80579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260</w:t>
            </w:r>
            <w:r w:rsidR="0080579B">
              <w:rPr>
                <w:rFonts w:ascii="Times New Roman" w:eastAsia="Times New Roman" w:hAnsi="Times New Roman" w:cs="Times New Roman"/>
                <w:color w:val="FF0000"/>
                <w:sz w:val="24"/>
              </w:rPr>
              <w:t>т.р.</w:t>
            </w:r>
            <w:r w:rsidR="0080579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left="1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100(31+10=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  <w:r w:rsidR="00304EC4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579B" w:rsidRDefault="0080579B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3BB8" w:rsidTr="00E85397">
        <w:trPr>
          <w:trHeight w:val="32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E9019D"/>
        </w:tc>
        <w:tc>
          <w:tcPr>
            <w:tcW w:w="524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165FD2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10</w:t>
            </w:r>
            <w:r w:rsidR="00304EC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Pr="004277EB" w:rsidRDefault="00CE3BB8" w:rsidP="00E9019D">
            <w:pPr>
              <w:ind w:lef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д.13,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Пушкина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д.27 до д.37,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ул.Ермака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д.21 до д.41,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 до д.6А,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пер.Фр.Энгельса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д.24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7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spacing w:after="2"/>
              <w:ind w:left="137"/>
              <w:rPr>
                <w:rFonts w:ascii="Times New Roman" w:eastAsia="Times New Roman" w:hAnsi="Times New Roman" w:cs="Times New Roman"/>
              </w:rPr>
            </w:pPr>
          </w:p>
          <w:p w:rsidR="00CE3BB8" w:rsidRDefault="00CE3BB8" w:rsidP="00E9019D">
            <w:pPr>
              <w:spacing w:after="2"/>
              <w:ind w:left="137"/>
              <w:rPr>
                <w:rFonts w:ascii="Times New Roman" w:eastAsia="Times New Roman" w:hAnsi="Times New Roman" w:cs="Times New Roman"/>
                <w:color w:val="FF0000"/>
              </w:rPr>
            </w:pPr>
            <w:r w:rsidRPr="00B8029F">
              <w:rPr>
                <w:rFonts w:ascii="Times New Roman" w:eastAsia="Times New Roman" w:hAnsi="Times New Roman" w:cs="Times New Roman"/>
              </w:rPr>
              <w:t>1 (400+48=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>448т.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р.</w:t>
            </w:r>
            <w:r w:rsidRPr="00B8029F">
              <w:t xml:space="preserve"> </w:t>
            </w:r>
          </w:p>
          <w:p w:rsidR="00CE3BB8" w:rsidRPr="00B8029F" w:rsidRDefault="00CE3BB8" w:rsidP="00E9019D">
            <w:pPr>
              <w:spacing w:after="2"/>
              <w:ind w:left="13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Pr="00B8029F">
              <w:rPr>
                <w:rFonts w:ascii="Times New Roman" w:eastAsia="Times New Roman" w:hAnsi="Times New Roman" w:cs="Times New Roman"/>
              </w:rPr>
              <w:t>(52+5=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>57т.р.</w:t>
            </w:r>
            <w:r w:rsidRPr="00B8029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E9019D">
            <w:pPr>
              <w:ind w:right="14"/>
              <w:jc w:val="center"/>
            </w:pPr>
            <w:r w:rsidRPr="00B8029F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0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пер.К.Маркса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Мичурина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Фролова от д.6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д.25 до д.50, ул.1-я Мичуринская, ул.2-я Мичуринская, ул. Пушкина от д.32 до д.47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925D62" w:rsidRDefault="00CE3BB8" w:rsidP="00E9019D">
            <w:pPr>
              <w:ind w:left="44"/>
              <w:jc w:val="center"/>
            </w:pPr>
            <w:r w:rsidRPr="00925D62">
              <w:rPr>
                <w:rFonts w:ascii="Times New Roman" w:eastAsia="Times New Roman" w:hAnsi="Times New Roman" w:cs="Times New Roman"/>
              </w:rPr>
              <w:t>1 (200+80=</w:t>
            </w:r>
            <w:r w:rsidRPr="00925D62">
              <w:rPr>
                <w:rFonts w:ascii="Times New Roman" w:eastAsia="Times New Roman" w:hAnsi="Times New Roman" w:cs="Times New Roman"/>
                <w:color w:val="FF0000"/>
              </w:rPr>
              <w:t>280т.р)</w:t>
            </w:r>
            <w:r w:rsidRPr="00925D6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30(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</w:t>
            </w:r>
            <w:r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ул.Сумарокова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д.25 д.29,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(20+25=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45т.р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E9019D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8(30+5=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35т.р.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</w:pP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165FD2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ул.Фурманова</w:t>
            </w:r>
            <w:proofErr w:type="spellEnd"/>
          </w:p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д.14,16,18,18а,20,20а,22,22а,24,24а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435т.р.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 (64+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70 </w:t>
            </w:r>
            <w:proofErr w:type="spellStart"/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t>.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proofErr w:type="spellEnd"/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3BB8" w:rsidRPr="002E0877" w:rsidRDefault="00CE3BB8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2E0877">
              <w:rPr>
                <w:rFonts w:ascii="Times New Roman" w:eastAsia="Times New Roman" w:hAnsi="Times New Roman" w:cs="Times New Roman"/>
              </w:rPr>
              <w:t>2020г.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ул.Гоголя,д.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23,</w:t>
            </w:r>
          </w:p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45,пер.Железнодорожный,</w:t>
            </w:r>
          </w:p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пер.Костромской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,пер.2-ой Рабочий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+25=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E9019D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ул.Станционный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проезд,д.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16а,17а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90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E9019D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E3BB8" w:rsidRDefault="00CE3BB8" w:rsidP="00E9019D"/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1672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2020г. </w:t>
            </w:r>
          </w:p>
        </w:tc>
      </w:tr>
      <w:tr w:rsidR="00CE3BB8" w:rsidTr="00E85397">
        <w:trPr>
          <w:trHeight w:val="84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E85397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Льняньщиков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3BB8" w:rsidRDefault="00CE3BB8" w:rsidP="00E9019D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д.7,18,17. </w:t>
            </w:r>
          </w:p>
        </w:tc>
        <w:tc>
          <w:tcPr>
            <w:tcW w:w="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/>
        </w:tc>
        <w:tc>
          <w:tcPr>
            <w:tcW w:w="13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CE3BB8" w:rsidRDefault="00CE3BB8" w:rsidP="00E9019D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F2" w:rsidRDefault="00CE3BB8" w:rsidP="00E8539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</w:t>
            </w:r>
          </w:p>
          <w:p w:rsidR="00CE3BB8" w:rsidRPr="00653CF2" w:rsidRDefault="00CE3BB8" w:rsidP="00E8539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</w:t>
            </w:r>
          </w:p>
          <w:p w:rsidR="00CE3BB8" w:rsidRDefault="00CE3BB8" w:rsidP="00E9019D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д.108,112.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/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</w:t>
            </w:r>
          </w:p>
          <w:p w:rsidR="00CE3BB8" w:rsidRDefault="00CE3BB8" w:rsidP="00E9019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196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CE3BB8" w:rsidTr="00E85397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</w:pPr>
            <w:bookmarkStart w:id="7" w:name="_Hlk53670445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CE3BB8" w:rsidRDefault="00CE3BB8" w:rsidP="00E9019D">
            <w:pPr>
              <w:spacing w:after="19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Комсомольска</w:t>
            </w:r>
            <w:r w:rsidR="00E85397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д.30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2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bookmarkEnd w:id="7"/>
      <w:tr w:rsidR="00CE3BB8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E9019D"/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2022г. </w:t>
            </w:r>
          </w:p>
        </w:tc>
      </w:tr>
      <w:tr w:rsidR="00E85397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Pr="00E85397" w:rsidRDefault="00E85397" w:rsidP="00E8539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Подъезд к ул. Техническая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E85397" w:rsidRDefault="00E85397" w:rsidP="00E853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397" w:rsidRPr="00914CB2" w:rsidRDefault="00E85397" w:rsidP="00E85397">
            <w:pPr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14CB2">
              <w:rPr>
                <w:rFonts w:ascii="Times New Roman" w:eastAsia="Times New Roman" w:hAnsi="Times New Roman" w:cs="Times New Roman"/>
                <w:bCs/>
                <w:sz w:val="24"/>
              </w:rPr>
              <w:t>2023г.</w:t>
            </w:r>
          </w:p>
        </w:tc>
      </w:tr>
      <w:tr w:rsidR="00E85397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 ул. Шагова </w:t>
            </w:r>
          </w:p>
          <w:p w:rsidR="00E85397" w:rsidRPr="00E85397" w:rsidRDefault="00E85397" w:rsidP="00E8539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ул. Кирова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20)=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E85397" w:rsidRDefault="00E85397" w:rsidP="00E85397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2)=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397" w:rsidRPr="00914CB2" w:rsidRDefault="00E85397" w:rsidP="00E85397">
            <w:pPr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14CB2">
              <w:rPr>
                <w:rFonts w:ascii="Times New Roman" w:eastAsia="Times New Roman" w:hAnsi="Times New Roman" w:cs="Times New Roman"/>
                <w:bCs/>
                <w:sz w:val="24"/>
              </w:rPr>
              <w:t>2023г.</w:t>
            </w:r>
          </w:p>
        </w:tc>
      </w:tr>
      <w:tr w:rsidR="00E85397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Pr="00E85397" w:rsidRDefault="00E85397" w:rsidP="00E8539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ул.Фабричная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E85397" w:rsidRDefault="00E85397" w:rsidP="00E853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397" w:rsidRPr="00914CB2" w:rsidRDefault="00E85397" w:rsidP="00E85397">
            <w:pPr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14CB2">
              <w:rPr>
                <w:rFonts w:ascii="Times New Roman" w:eastAsia="Times New Roman" w:hAnsi="Times New Roman" w:cs="Times New Roman"/>
                <w:bCs/>
                <w:sz w:val="24"/>
              </w:rPr>
              <w:t>2023г.</w:t>
            </w:r>
          </w:p>
        </w:tc>
      </w:tr>
      <w:tr w:rsidR="00914CB2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4CB2" w:rsidRDefault="00914CB2" w:rsidP="00E9019D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14CB2" w:rsidRDefault="00914CB2" w:rsidP="00E9019D"/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14CB2" w:rsidRDefault="00914CB2" w:rsidP="00E9019D">
            <w:pPr>
              <w:ind w:left="1373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4CB2" w:rsidRDefault="00E85397" w:rsidP="00E9019D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4CB2" w:rsidRDefault="00914CB2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2023г.</w:t>
            </w:r>
          </w:p>
        </w:tc>
      </w:tr>
    </w:tbl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 обращениям граждан и депутатского корпуса Совета Приволжского городского поселения сформирован План мероприятий по устройству дополнительных линий наружного освещения, где обозначено </w:t>
      </w:r>
      <w:r w:rsidR="00165FD2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объектов наружного освещения на </w:t>
      </w:r>
      <w:r w:rsidR="00165FD2">
        <w:rPr>
          <w:rFonts w:ascii="Times New Roman" w:eastAsia="Times New Roman" w:hAnsi="Times New Roman" w:cs="Times New Roman"/>
          <w:sz w:val="28"/>
        </w:rPr>
        <w:t>10</w:t>
      </w:r>
      <w:r w:rsidR="00304EC4">
        <w:rPr>
          <w:rFonts w:ascii="Times New Roman" w:eastAsia="Times New Roman" w:hAnsi="Times New Roman" w:cs="Times New Roman"/>
          <w:sz w:val="28"/>
        </w:rPr>
        <w:t>0</w:t>
      </w:r>
      <w:r w:rsidR="00165FD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тыс. руб. </w:t>
      </w:r>
    </w:p>
    <w:p w:rsidR="00AF79B0" w:rsidRDefault="00AF79B0" w:rsidP="00AF79B0">
      <w:pPr>
        <w:spacing w:after="12" w:line="269" w:lineRule="auto"/>
        <w:ind w:left="139" w:right="138" w:hanging="10"/>
        <w:jc w:val="both"/>
      </w:pPr>
    </w:p>
    <w:p w:rsidR="00AF79B0" w:rsidRDefault="00AF79B0" w:rsidP="00AF79B0">
      <w:pPr>
        <w:spacing w:after="12" w:line="269" w:lineRule="auto"/>
        <w:ind w:left="139" w:right="143" w:firstLine="569"/>
        <w:jc w:val="both"/>
      </w:pPr>
      <w:r>
        <w:rPr>
          <w:rFonts w:ascii="Times New Roman" w:eastAsia="Times New Roman" w:hAnsi="Times New Roman" w:cs="Times New Roman"/>
          <w:sz w:val="28"/>
        </w:rPr>
        <w:t>Таблица 5. План мероприятий по устройству</w:t>
      </w:r>
      <w:r w:rsidRPr="00011B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дополнительных линий наружного освещения на 202</w:t>
      </w:r>
      <w:r w:rsidR="00987DA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4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4389"/>
        <w:gridCol w:w="2410"/>
      </w:tblGrid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Ориентировочная стоимость, руб. </w:t>
            </w:r>
          </w:p>
        </w:tc>
      </w:tr>
      <w:tr w:rsidR="00AF79B0" w:rsidTr="00AF79B0">
        <w:trPr>
          <w:trHeight w:val="8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1-ый Овражный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Установить 2 опоры, 2 светильника на существующие опоры, протянуть линию СИП 2*16 150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65 000</w:t>
            </w:r>
          </w:p>
        </w:tc>
      </w:tr>
      <w:tr w:rsidR="00AF79B0" w:rsidTr="00AF79B0">
        <w:trPr>
          <w:trHeight w:val="13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 Рабочий от пруда ул. </w:t>
            </w:r>
          </w:p>
          <w:p w:rsidR="00AF79B0" w:rsidRDefault="00AF79B0" w:rsidP="00AF79B0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до перекрестка с ул. </w:t>
            </w: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 в комплекте со светильниками.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104 000 </w:t>
            </w:r>
          </w:p>
        </w:tc>
      </w:tr>
      <w:tr w:rsidR="00AF79B0" w:rsidTr="00AF79B0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3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Сумароковой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150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40 000 </w:t>
            </w:r>
          </w:p>
        </w:tc>
      </w:tr>
      <w:tr w:rsidR="00AF79B0" w:rsidTr="00AF79B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Северный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500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Революционный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Лобовой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E14C8D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AF79B0" w:rsidTr="00E14C8D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E14C8D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  <w:r w:rsidR="00987DA2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AF79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 </w:t>
            </w:r>
          </w:p>
        </w:tc>
      </w:tr>
    </w:tbl>
    <w:p w:rsidR="00E14C8D" w:rsidRDefault="00E14C8D" w:rsidP="00AF79B0">
      <w:pPr>
        <w:pStyle w:val="5"/>
        <w:ind w:left="94" w:right="95"/>
      </w:pPr>
    </w:p>
    <w:p w:rsidR="00AF79B0" w:rsidRDefault="00AF79B0" w:rsidP="00AF79B0">
      <w:pPr>
        <w:pStyle w:val="5"/>
        <w:ind w:left="94" w:right="95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 обслуживать и содержать в рабочем состоянии линии наружного освещения, круглогодично обеспечивающего освещение в темное время суток более 60 км улично-дорожной сети города.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повышения энергоэффективности планируется сокращение среднего потребления электроэнергии на 1 источник света, эксплуатируемый сетью наружного освещения с использованием более современных энергосберегающих светильников и ламп.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3251"/>
        <w:gridCol w:w="863"/>
        <w:gridCol w:w="841"/>
        <w:gridCol w:w="993"/>
        <w:gridCol w:w="850"/>
        <w:gridCol w:w="1134"/>
        <w:gridCol w:w="1134"/>
      </w:tblGrid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BD0FB0" w:rsidRDefault="00BD0FB0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251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left="215" w:right="10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 изм.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BD0FB0" w:rsidRDefault="00653CF2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left="117"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114"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114"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</w:tr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251" w:type="dxa"/>
          </w:tcPr>
          <w:p w:rsidR="00BD0FB0" w:rsidRDefault="00BD0F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993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850" w:type="dxa"/>
          </w:tcPr>
          <w:p w:rsidR="00BD0FB0" w:rsidRDefault="00BD0F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1.1.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BD0FB0" w:rsidTr="00BD0FB0">
        <w:trPr>
          <w:trHeight w:val="840"/>
        </w:trPr>
        <w:tc>
          <w:tcPr>
            <w:tcW w:w="568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качество оказания муниципальной услуги: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993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850" w:type="dxa"/>
          </w:tcPr>
          <w:p w:rsidR="00BD0FB0" w:rsidRDefault="00BD0F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BD0FB0" w:rsidTr="00BD0FB0">
        <w:trPr>
          <w:trHeight w:val="838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2.1.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 в сети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единиц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</w:tr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2.2.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841" w:type="dxa"/>
          </w:tcPr>
          <w:p w:rsidR="00BD0FB0" w:rsidRPr="00B51F78" w:rsidRDefault="00BD0F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74,589</w:t>
            </w:r>
          </w:p>
        </w:tc>
        <w:tc>
          <w:tcPr>
            <w:tcW w:w="993" w:type="dxa"/>
          </w:tcPr>
          <w:p w:rsidR="00BD0FB0" w:rsidRPr="00B51F78" w:rsidRDefault="00BD0F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74,589</w:t>
            </w:r>
          </w:p>
        </w:tc>
        <w:tc>
          <w:tcPr>
            <w:tcW w:w="850" w:type="dxa"/>
          </w:tcPr>
          <w:p w:rsidR="00BD0FB0" w:rsidRPr="00B51F78" w:rsidRDefault="00BD0FB0" w:rsidP="00AF79B0">
            <w:pPr>
              <w:ind w:right="13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BD0FB0" w:rsidRPr="00B51F78" w:rsidRDefault="00BD0FB0" w:rsidP="00AF79B0">
            <w:pPr>
              <w:ind w:right="15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BD0FB0" w:rsidRPr="00B51F78" w:rsidRDefault="00BD0FB0" w:rsidP="00AF79B0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</w:tr>
      <w:tr w:rsidR="00BD0FB0" w:rsidTr="00BD0FB0">
        <w:trPr>
          <w:trHeight w:val="838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2.3.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), эксплуатируемого сетью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Вт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150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150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</w:tr>
      <w:tr w:rsidR="00BD0FB0" w:rsidTr="00BD0FB0">
        <w:trPr>
          <w:trHeight w:val="838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2.4.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час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5271 </w:t>
            </w:r>
          </w:p>
        </w:tc>
      </w:tr>
    </w:tbl>
    <w:p w:rsidR="00AF79B0" w:rsidRDefault="00AF79B0" w:rsidP="00AF79B0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B427D4" w:rsidRDefault="00AF79B0" w:rsidP="00653CF2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53CF2" w:rsidRPr="00653CF2" w:rsidRDefault="00653CF2" w:rsidP="00653CF2">
      <w:pPr>
        <w:spacing w:after="0"/>
        <w:ind w:left="142"/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Приложение 2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left="795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Подпрограмма «Благоустройство территорий общего пользования»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CC6F32" w:rsidRDefault="00AF79B0" w:rsidP="00AF79B0">
      <w:pPr>
        <w:spacing w:after="31"/>
        <w:ind w:lef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3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подпрограммы </w:t>
      </w:r>
    </w:p>
    <w:tbl>
      <w:tblPr>
        <w:tblStyle w:val="TableGrid"/>
        <w:tblW w:w="9884" w:type="dxa"/>
        <w:tblInd w:w="-5" w:type="dxa"/>
        <w:tblLayout w:type="fixed"/>
        <w:tblCellMar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447"/>
        <w:gridCol w:w="2569"/>
        <w:gridCol w:w="1595"/>
        <w:gridCol w:w="1572"/>
        <w:gridCol w:w="1701"/>
      </w:tblGrid>
      <w:tr w:rsidR="00AF79B0" w:rsidTr="00AF79B0">
        <w:trPr>
          <w:trHeight w:val="5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tabs>
                <w:tab w:val="center" w:pos="3427"/>
                <w:tab w:val="center" w:pos="5061"/>
                <w:tab w:val="right" w:pos="7740"/>
              </w:tabs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пользования» </w:t>
            </w:r>
          </w:p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6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1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101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AF79B0" w:rsidTr="00AF79B0">
        <w:trPr>
          <w:trHeight w:val="7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охраны   жизни   и   здоровья граждан   и   их имущества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совершенствования   системы   комплексного благоустройства  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архитектурного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Улучшение     санитарно-гигиенических     и   экологических условий проживания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4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наилучших условий и качества жизни жителей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здоровья граждан путем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создания  зеленых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зон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озеленения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красивого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озеленения   и   совершенствование системы благоустройства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стабильного   функционирования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Создание комфортных условий на территории городского кладбища</w:t>
            </w:r>
          </w:p>
        </w:tc>
      </w:tr>
      <w:tr w:rsidR="00AF79B0" w:rsidTr="00AF79B0">
        <w:trPr>
          <w:trHeight w:val="70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-2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jc w:val="center"/>
            </w:pPr>
            <w:r w:rsidRPr="00CC6F3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Год реализации Программы</w:t>
            </w:r>
          </w:p>
        </w:tc>
      </w:tr>
      <w:tr w:rsidR="00AF79B0" w:rsidTr="00AF79B0">
        <w:trPr>
          <w:trHeight w:val="55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line="239" w:lineRule="auto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18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разрезе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D72681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5464648,96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143D28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3056036,20</w:t>
            </w:r>
            <w:r w:rsidR="00AF79B0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143D2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3056036,20</w:t>
            </w:r>
          </w:p>
        </w:tc>
      </w:tr>
      <w:tr w:rsidR="00143D28" w:rsidTr="00E9019D">
        <w:trPr>
          <w:trHeight w:val="129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28" w:rsidRDefault="00143D28" w:rsidP="00143D28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D28" w:rsidRDefault="00143D28" w:rsidP="00143D2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8" w:rsidRPr="00143D28" w:rsidRDefault="00143D28" w:rsidP="00143D28">
            <w:pPr>
              <w:ind w:left="70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143D28" w:rsidRPr="00143D28" w:rsidRDefault="00D72681" w:rsidP="00143D28">
            <w:pPr>
              <w:ind w:left="70"/>
              <w:rPr>
                <w:bCs/>
              </w:rPr>
            </w:pPr>
            <w:r w:rsidRPr="00D72681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5464648,96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28" w:rsidRPr="00143D28" w:rsidRDefault="00143D28" w:rsidP="00143D28">
            <w:pPr>
              <w:ind w:left="70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143D28" w:rsidRPr="00143D28" w:rsidRDefault="00143D28" w:rsidP="00143D28">
            <w:pPr>
              <w:ind w:left="70"/>
              <w:rPr>
                <w:bCs/>
              </w:rPr>
            </w:pPr>
            <w:r w:rsidRPr="00143D2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3056036,20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D28" w:rsidRPr="00143D28" w:rsidRDefault="00143D28" w:rsidP="00143D28">
            <w:pPr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143D28" w:rsidRPr="00143D28" w:rsidRDefault="00143D28" w:rsidP="00143D28">
            <w:pPr>
              <w:jc w:val="center"/>
              <w:rPr>
                <w:bCs/>
              </w:rPr>
            </w:pPr>
            <w:r w:rsidRPr="00143D2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3056036,20</w:t>
            </w:r>
          </w:p>
        </w:tc>
      </w:tr>
      <w:tr w:rsidR="00AF79B0" w:rsidTr="00AF79B0">
        <w:trPr>
          <w:trHeight w:val="655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AF79B0" w:rsidRDefault="00AF79B0" w:rsidP="00AF79B0">
      <w:pPr>
        <w:spacing w:after="2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left="850" w:firstLine="319"/>
      </w:pPr>
      <w:r>
        <w:rPr>
          <w:rFonts w:ascii="Times New Roman" w:eastAsia="Times New Roman" w:hAnsi="Times New Roman" w:cs="Times New Roman"/>
          <w:b/>
          <w:sz w:val="28"/>
        </w:rPr>
        <w:t xml:space="preserve">2. Краткая характеристика сферы реализации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</w:rPr>
        <w:t>Ежегодно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рамках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</w:t>
      </w:r>
      <w:r w:rsidR="00BD0FB0">
        <w:rPr>
          <w:rFonts w:ascii="Times New Roman" w:eastAsia="Times New Roman" w:hAnsi="Times New Roman" w:cs="Times New Roman"/>
          <w:sz w:val="28"/>
        </w:rPr>
        <w:t>, детских игровых и спортивных площадок</w:t>
      </w:r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spacing w:after="12" w:line="269" w:lineRule="auto"/>
        <w:ind w:left="139"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Кроме того,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обустройство газонов, их выкашивание; </w:t>
      </w:r>
    </w:p>
    <w:p w:rsidR="00AF79B0" w:rsidRPr="000F03C1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8820E6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посадка деревьев;  </w:t>
      </w:r>
    </w:p>
    <w:p w:rsidR="00AF79B0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благоустройство и озеленение территорий общего пользования </w:t>
      </w:r>
    </w:p>
    <w:p w:rsidR="00BD0F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41"/>
        <w:gridCol w:w="2940"/>
        <w:gridCol w:w="904"/>
        <w:gridCol w:w="932"/>
        <w:gridCol w:w="976"/>
        <w:gridCol w:w="1093"/>
        <w:gridCol w:w="1185"/>
        <w:gridCol w:w="1347"/>
      </w:tblGrid>
      <w:tr w:rsidR="00BD0FB0" w:rsidTr="00C473E1">
        <w:trPr>
          <w:trHeight w:val="655"/>
        </w:trPr>
        <w:tc>
          <w:tcPr>
            <w:tcW w:w="549" w:type="dxa"/>
          </w:tcPr>
          <w:p w:rsidR="00BD0FB0" w:rsidRDefault="00BD0FB0" w:rsidP="00C473E1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2992" w:type="dxa"/>
          </w:tcPr>
          <w:p w:rsidR="00BD0FB0" w:rsidRDefault="00BD0FB0" w:rsidP="00C473E1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 факт</w:t>
            </w:r>
          </w:p>
        </w:tc>
        <w:tc>
          <w:tcPr>
            <w:tcW w:w="979" w:type="dxa"/>
          </w:tcPr>
          <w:p w:rsidR="00BD0FB0" w:rsidRDefault="00BD0FB0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D0FB0" w:rsidRDefault="005E3206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  <w:p w:rsidR="00BD0FB0" w:rsidRDefault="00BD0FB0" w:rsidP="00C473E1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BD0FB0" w:rsidTr="00C473E1">
        <w:trPr>
          <w:trHeight w:val="653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элементов автомобильных дорог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BD0FB0" w:rsidRPr="007365DB" w:rsidRDefault="00BD0FB0" w:rsidP="00C473E1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7736</w:t>
            </w:r>
          </w:p>
        </w:tc>
        <w:tc>
          <w:tcPr>
            <w:tcW w:w="979" w:type="dxa"/>
          </w:tcPr>
          <w:p w:rsidR="00BD0FB0" w:rsidRPr="007365DB" w:rsidRDefault="00BD0FB0" w:rsidP="00C473E1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</w:p>
        </w:tc>
        <w:tc>
          <w:tcPr>
            <w:tcW w:w="1105" w:type="dxa"/>
          </w:tcPr>
          <w:p w:rsidR="00BD0FB0" w:rsidRPr="007365DB" w:rsidRDefault="00BD0FB0" w:rsidP="00C473E1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</w:tcPr>
          <w:p w:rsidR="00BD0FB0" w:rsidRPr="007365DB" w:rsidRDefault="00143D28" w:rsidP="00C473E1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</w:p>
        </w:tc>
        <w:tc>
          <w:tcPr>
            <w:tcW w:w="1368" w:type="dxa"/>
          </w:tcPr>
          <w:p w:rsidR="00BD0FB0" w:rsidRPr="007365DB" w:rsidRDefault="00143D28" w:rsidP="00C473E1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BD0FB0"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BD0FB0" w:rsidTr="00C473E1">
        <w:trPr>
          <w:trHeight w:val="977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2.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BD0FB0" w:rsidRDefault="00143D28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6234,8</w:t>
            </w:r>
          </w:p>
        </w:tc>
        <w:tc>
          <w:tcPr>
            <w:tcW w:w="979" w:type="dxa"/>
          </w:tcPr>
          <w:p w:rsidR="00BD0FB0" w:rsidRDefault="00143D28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105" w:type="dxa"/>
          </w:tcPr>
          <w:p w:rsidR="00BD0FB0" w:rsidRDefault="00143D28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208" w:type="dxa"/>
          </w:tcPr>
          <w:p w:rsidR="00BD0FB0" w:rsidRDefault="00143D28" w:rsidP="00C473E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  <w:r w:rsidR="00BD0FB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8" w:type="dxa"/>
          </w:tcPr>
          <w:p w:rsidR="00BD0FB0" w:rsidRDefault="00143D28" w:rsidP="00C473E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</w:tr>
      <w:tr w:rsidR="00BD0FB0" w:rsidTr="00C473E1">
        <w:trPr>
          <w:trHeight w:val="977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979" w:type="dxa"/>
          </w:tcPr>
          <w:p w:rsidR="00BD0FB0" w:rsidRDefault="00143D28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BD0FB0" w:rsidTr="00C473E1">
        <w:trPr>
          <w:trHeight w:val="331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79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0"/>
        <w:ind w:left="142"/>
      </w:pP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предстоящие годы планируются изменения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собственности Приволжского городского поселения находится 1 кладбище общей площадью около 6 га. (Ивановская обл., г. Приволжск, городское кладбище).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содержания территорий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механизированную и ручную уборки дорожек;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территорий кладбищ от мусора, травы и мелкого кустарника, вывоз собранного мусора; </w:t>
      </w:r>
    </w:p>
    <w:p w:rsidR="00AF79B0" w:rsidRPr="000F03C1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Pr="00A120DA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>очистку водосточных канав и откачка паводковых вод</w:t>
      </w:r>
      <w:r w:rsidR="00B24A9B">
        <w:rPr>
          <w:rFonts w:ascii="Times New Roman" w:eastAsia="Times New Roman" w:hAnsi="Times New Roman" w:cs="Times New Roman"/>
          <w:sz w:val="28"/>
        </w:rPr>
        <w:t>.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смеси. </w:t>
      </w:r>
    </w:p>
    <w:p w:rsidR="00AF79B0" w:rsidRDefault="00AF79B0" w:rsidP="00AF79B0">
      <w:pPr>
        <w:spacing w:after="12" w:line="269" w:lineRule="auto"/>
        <w:ind w:left="129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содержание территорий общего пользования городских кладбищ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3641"/>
        <w:gridCol w:w="634"/>
        <w:gridCol w:w="986"/>
        <w:gridCol w:w="992"/>
        <w:gridCol w:w="1134"/>
        <w:gridCol w:w="1276"/>
        <w:gridCol w:w="992"/>
      </w:tblGrid>
      <w:tr w:rsidR="00993583" w:rsidTr="00C473E1">
        <w:trPr>
          <w:trHeight w:val="562"/>
        </w:trPr>
        <w:tc>
          <w:tcPr>
            <w:tcW w:w="551" w:type="dxa"/>
          </w:tcPr>
          <w:p w:rsidR="00993583" w:rsidRDefault="00993583" w:rsidP="00C473E1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993583" w:rsidRDefault="00993583" w:rsidP="00C473E1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641" w:type="dxa"/>
          </w:tcPr>
          <w:p w:rsidR="00993583" w:rsidRDefault="00993583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634" w:type="dxa"/>
          </w:tcPr>
          <w:p w:rsidR="00993583" w:rsidRDefault="00993583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86" w:type="dxa"/>
          </w:tcPr>
          <w:p w:rsidR="00993583" w:rsidRDefault="00993583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993583" w:rsidRDefault="00993583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993583" w:rsidRDefault="005E3206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1134" w:type="dxa"/>
          </w:tcPr>
          <w:p w:rsidR="00993583" w:rsidRDefault="00993583" w:rsidP="00C473E1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276" w:type="dxa"/>
          </w:tcPr>
          <w:p w:rsidR="00993583" w:rsidRDefault="00993583" w:rsidP="00C473E1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</w:tr>
      <w:tr w:rsidR="00993583" w:rsidTr="00C473E1">
        <w:trPr>
          <w:trHeight w:val="286"/>
        </w:trPr>
        <w:tc>
          <w:tcPr>
            <w:tcW w:w="551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641" w:type="dxa"/>
          </w:tcPr>
          <w:p w:rsidR="00993583" w:rsidRDefault="00993583" w:rsidP="00C473E1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городского кладбища </w:t>
            </w:r>
          </w:p>
        </w:tc>
        <w:tc>
          <w:tcPr>
            <w:tcW w:w="634" w:type="dxa"/>
          </w:tcPr>
          <w:p w:rsidR="00993583" w:rsidRDefault="00993583" w:rsidP="00C473E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86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134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6" w:type="dxa"/>
          </w:tcPr>
          <w:p w:rsidR="00993583" w:rsidRDefault="00993583" w:rsidP="00C473E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993583" w:rsidRDefault="00993583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</w:tr>
      <w:tr w:rsidR="00993583" w:rsidTr="00C473E1">
        <w:trPr>
          <w:trHeight w:val="564"/>
        </w:trPr>
        <w:tc>
          <w:tcPr>
            <w:tcW w:w="551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3641" w:type="dxa"/>
          </w:tcPr>
          <w:p w:rsidR="00993583" w:rsidRDefault="00993583" w:rsidP="00C473E1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634" w:type="dxa"/>
          </w:tcPr>
          <w:p w:rsidR="00993583" w:rsidRDefault="00993583" w:rsidP="00C473E1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86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134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6" w:type="dxa"/>
          </w:tcPr>
          <w:p w:rsidR="00993583" w:rsidRDefault="00993583" w:rsidP="00C473E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кладбищ, вызванная обустройством новых площадей и увеличением числа мест захоронений. </w:t>
      </w:r>
    </w:p>
    <w:p w:rsidR="00AF79B0" w:rsidRDefault="00AF79B0" w:rsidP="00AF79B0">
      <w:pPr>
        <w:pStyle w:val="4"/>
        <w:spacing w:after="28"/>
        <w:ind w:left="93" w:right="-4"/>
      </w:pPr>
      <w:r>
        <w:t xml:space="preserve">Основные цели и задачи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Повышение качества и технической оснащенности выполняемых работ в целях обеспечения наилучших условий и качества жизни жителей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  Обеспечение охраны жизни и здоровья граждан и их имущества.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Обеспечение озеленения и совершенствования системы комплексного благоустройства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Обеспечение архитектурного облика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5. 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6. Улучшение санитарно-гигиенических и экологических условий.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 Обеспечение здоровья граждан путем создания зеленых зон.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 Обеспечение красивого облика города. </w:t>
      </w:r>
    </w:p>
    <w:p w:rsidR="00AF79B0" w:rsidRDefault="00AF79B0" w:rsidP="00AF79B0">
      <w:pPr>
        <w:spacing w:after="29"/>
        <w:ind w:left="142"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-4"/>
      </w:pPr>
      <w:r>
        <w:t xml:space="preserve">3. Мероприятия подпрограммы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Подпрограммой предусматривается выполнение следующих мероприятий: </w:t>
      </w:r>
    </w:p>
    <w:p w:rsidR="00AF79B0" w:rsidRDefault="00993583" w:rsidP="00993583">
      <w:pPr>
        <w:tabs>
          <w:tab w:val="left" w:pos="709"/>
        </w:tabs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AF79B0">
        <w:rPr>
          <w:rFonts w:ascii="Times New Roman" w:eastAsia="Times New Roman" w:hAnsi="Times New Roman" w:cs="Times New Roman"/>
          <w:sz w:val="28"/>
        </w:rPr>
        <w:t xml:space="preserve">содержание и мониторинг колодцев; </w:t>
      </w:r>
    </w:p>
    <w:p w:rsidR="00AF79B0" w:rsidRDefault="00993583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AF79B0">
        <w:rPr>
          <w:rFonts w:ascii="Times New Roman" w:eastAsia="Times New Roman" w:hAnsi="Times New Roman" w:cs="Times New Roman"/>
          <w:sz w:val="28"/>
        </w:rPr>
        <w:t>- обустройство мест массового отдыха;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установка и демонтаж новогодней елки;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r w:rsidRPr="004C7A5F">
        <w:rPr>
          <w:rFonts w:ascii="Times New Roman" w:eastAsia="Times New Roman" w:hAnsi="Times New Roman" w:cs="Times New Roman"/>
          <w:sz w:val="28"/>
        </w:rPr>
        <w:t xml:space="preserve">противоклещевая обработка территорий Василевского парка, </w:t>
      </w:r>
      <w:r>
        <w:rPr>
          <w:rFonts w:ascii="Times New Roman" w:eastAsia="Times New Roman" w:hAnsi="Times New Roman" w:cs="Times New Roman"/>
          <w:sz w:val="28"/>
        </w:rPr>
        <w:t>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4C7A5F">
        <w:rPr>
          <w:rFonts w:ascii="Times New Roman" w:eastAsia="Times New Roman" w:hAnsi="Times New Roman" w:cs="Times New Roman"/>
          <w:sz w:val="28"/>
        </w:rPr>
        <w:t xml:space="preserve">содержание мест отдыха;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ликвидация несанкционированных свалок и навалов мусора;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территории общего пользования 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приобретение, монтаж, демонтаж баннеров;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спиливание и уборка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побелка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кронирование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уничтожение борщевика;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подрезка кустов;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травы;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посадка цветов, рассада, рыхление и подготовка почвы, полив, перекопка;</w:t>
      </w:r>
    </w:p>
    <w:p w:rsidR="00993583" w:rsidRDefault="00993583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и ремонт детских игровых и спортивных площадок;</w:t>
      </w:r>
    </w:p>
    <w:p w:rsidR="000C3B89" w:rsidRPr="000C3B89" w:rsidRDefault="00AF79B0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C3B89" w:rsidRPr="000C3B89">
        <w:rPr>
          <w:rFonts w:ascii="Times New Roman" w:eastAsia="Times New Roman" w:hAnsi="Times New Roman" w:cs="Times New Roman"/>
          <w:sz w:val="28"/>
        </w:rPr>
        <w:t xml:space="preserve">- благоустройство придомовой территории «Светлая дорога в будущее», расположенного в границах прилегающей территории ТОС «Дружба» по адресу </w:t>
      </w:r>
      <w:proofErr w:type="spellStart"/>
      <w:r w:rsidR="000C3B89" w:rsidRPr="000C3B89"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 w:rsidR="000C3B89" w:rsidRPr="000C3B89">
        <w:rPr>
          <w:rFonts w:ascii="Times New Roman" w:eastAsia="Times New Roman" w:hAnsi="Times New Roman" w:cs="Times New Roman"/>
          <w:sz w:val="28"/>
        </w:rPr>
        <w:t>, ул. Дружбы д.6 и д.7;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 xml:space="preserve">- благоустройство придомовой территории «Уютный двор», расположенного в границах прилегающей территории ТОС «Яковлевский» по адресу: г. Приволжск, ул. Большая Московская, д.6а и д.8; 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lastRenderedPageBreak/>
        <w:tab/>
        <w:t>- благоустройство придомовой территории «Луч света в будущее», расположенного в границах прилегающей территории ТОС «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Василево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>» по адресу: г. Приволжск, ул. Революционная д.106 корпус 1 и ул. Революционная д.106, корпус 2;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-благоустройство придомовой территории «Красивый двор», расположенного в границах прилегающей территории ТОС «Мои соседи» по адресу: г. Приволжск, ул. Революционная, д.</w:t>
      </w:r>
      <w:r w:rsidR="00476ADC">
        <w:rPr>
          <w:rFonts w:ascii="Times New Roman" w:eastAsia="Times New Roman" w:hAnsi="Times New Roman" w:cs="Times New Roman"/>
          <w:sz w:val="28"/>
        </w:rPr>
        <w:t>108, д.</w:t>
      </w:r>
      <w:r w:rsidRPr="000C3B89">
        <w:rPr>
          <w:rFonts w:ascii="Times New Roman" w:eastAsia="Times New Roman" w:hAnsi="Times New Roman" w:cs="Times New Roman"/>
          <w:sz w:val="28"/>
        </w:rPr>
        <w:t xml:space="preserve">112; </w:t>
      </w:r>
    </w:p>
    <w:p w:rsidR="00476ADC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 установка детской спортивной площадки</w:t>
      </w:r>
      <w:r w:rsidR="00476ADC">
        <w:rPr>
          <w:rFonts w:ascii="Times New Roman" w:eastAsia="Times New Roman" w:hAnsi="Times New Roman" w:cs="Times New Roman"/>
          <w:sz w:val="28"/>
        </w:rPr>
        <w:t xml:space="preserve"> «Наше детство»</w:t>
      </w:r>
      <w:r w:rsidRPr="000C3B89">
        <w:rPr>
          <w:rFonts w:ascii="Times New Roman" w:eastAsia="Times New Roman" w:hAnsi="Times New Roman" w:cs="Times New Roman"/>
          <w:sz w:val="28"/>
        </w:rPr>
        <w:t xml:space="preserve">, расположенной в границах прилегающей территории ТОС «Мы вместе» по адресу: 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ул.Полевая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>.</w:t>
      </w:r>
      <w:r w:rsidR="00AF79B0">
        <w:rPr>
          <w:rFonts w:ascii="Times New Roman" w:eastAsia="Times New Roman" w:hAnsi="Times New Roman" w:cs="Times New Roman"/>
          <w:sz w:val="28"/>
        </w:rPr>
        <w:tab/>
      </w:r>
    </w:p>
    <w:p w:rsidR="00AF79B0" w:rsidRDefault="00476ADC" w:rsidP="000C3B89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 w:rsidR="00AF79B0">
        <w:rPr>
          <w:rFonts w:ascii="Times New Roman" w:eastAsia="Times New Roman" w:hAnsi="Times New Roman" w:cs="Times New Roman"/>
          <w:sz w:val="28"/>
        </w:rPr>
        <w:t xml:space="preserve">Содержание территории воинского захоронения (обелиска).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Мероприятие направлено на реализацию положений Закона РФ от 14 января 1993г. № 4292-1 «Об увековечении памяти погибших при защите Отечества»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 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в рамках мероприятия проводится: оборудование мест для возложения венков, устройство пешеходных дорожек, озеленение, светотехническое оформление, содержание, ремонт объектов озеленения. </w:t>
      </w:r>
    </w:p>
    <w:p w:rsidR="00AF79B0" w:rsidRDefault="00AF79B0" w:rsidP="00AF79B0">
      <w:pPr>
        <w:tabs>
          <w:tab w:val="left" w:pos="709"/>
          <w:tab w:val="center" w:pos="4031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рамках мероприятий ежегодно проводятся работы: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 </w:t>
      </w:r>
    </w:p>
    <w:p w:rsidR="00AF79B0" w:rsidRDefault="00AF79B0" w:rsidP="00AF79B0">
      <w:pPr>
        <w:tabs>
          <w:tab w:val="left" w:pos="709"/>
          <w:tab w:val="center" w:pos="2292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Цветочное оформление. </w:t>
      </w: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мероприятия ежегодно проводятся работы по цветочному оформлению территорий общего пользования: обустройство цветников, клумб.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987DA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987DA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исполнитель мероприятия 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AF79B0" w:rsidRDefault="00AF79B0" w:rsidP="00AF79B0">
      <w:pPr>
        <w:spacing w:after="12" w:line="269" w:lineRule="auto"/>
        <w:ind w:right="143"/>
        <w:jc w:val="both"/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Бюджетные ассигнования на выполнение мероприятий подпрограммы. </w:t>
      </w:r>
    </w:p>
    <w:p w:rsidR="00AF79B0" w:rsidRDefault="00AF79B0" w:rsidP="00AF79B0">
      <w:pPr>
        <w:spacing w:after="0"/>
        <w:ind w:left="10" w:right="219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777" w:type="dxa"/>
        <w:tblInd w:w="142" w:type="dxa"/>
        <w:tblCellMar>
          <w:top w:w="16" w:type="dxa"/>
          <w:left w:w="58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1844"/>
        <w:gridCol w:w="1560"/>
      </w:tblGrid>
      <w:tr w:rsidR="00AF79B0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6D74C6" w:rsidP="00AF79B0">
            <w:pPr>
              <w:ind w:left="127"/>
            </w:pPr>
            <w:r w:rsidRPr="006D74C6">
              <w:rPr>
                <w:rFonts w:ascii="Times New Roman" w:eastAsia="Times New Roman" w:hAnsi="Times New Roman" w:cs="Times New Roman"/>
                <w:color w:val="191919"/>
                <w:sz w:val="28"/>
              </w:rPr>
              <w:t>5464648,96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61373B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  <w:r w:rsidR="00AF79B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61373B" w:rsidP="00AF79B0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61373B" w:rsidTr="00AF79B0">
        <w:trPr>
          <w:trHeight w:val="6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B" w:rsidRDefault="0061373B" w:rsidP="0061373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B" w:rsidRDefault="006D74C6" w:rsidP="0061373B">
            <w:pPr>
              <w:ind w:left="127"/>
            </w:pPr>
            <w:r w:rsidRPr="006D74C6">
              <w:rPr>
                <w:rFonts w:ascii="Times New Roman" w:eastAsia="Times New Roman" w:hAnsi="Times New Roman" w:cs="Times New Roman"/>
                <w:color w:val="191919"/>
                <w:sz w:val="28"/>
              </w:rPr>
              <w:t>5464648,96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B" w:rsidRDefault="0061373B" w:rsidP="0061373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B" w:rsidRDefault="0061373B" w:rsidP="0061373B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AF79B0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CF31EA" w:rsidRDefault="00AF79B0" w:rsidP="00AF79B0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Обустройство мест массового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2" w:rsidRDefault="006D74C6" w:rsidP="00987DA2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667405,44</w:t>
            </w:r>
          </w:p>
          <w:p w:rsidR="00AF79B0" w:rsidRPr="00A120DA" w:rsidRDefault="00AF79B0" w:rsidP="00AF79B0">
            <w:pPr>
              <w:ind w:right="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F79B0" w:rsidRDefault="00AF79B0" w:rsidP="00AF79B0">
            <w:pPr>
              <w:ind w:right="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F79B0" w:rsidRDefault="00AF79B0" w:rsidP="00AF79B0">
            <w:pPr>
              <w:ind w:right="13"/>
              <w:jc w:val="center"/>
            </w:pPr>
          </w:p>
        </w:tc>
      </w:tr>
      <w:tr w:rsidR="00AF79B0" w:rsidTr="00AF79B0">
        <w:trPr>
          <w:trHeight w:val="6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5" w:line="275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Ликвидация несанкционированных свалок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120DA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A120DA" w:rsidRDefault="001C558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  <w:r w:rsidR="002D434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7F65B5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3914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D72681" w:rsidP="00AF79B0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D74C6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</w:tr>
      <w:tr w:rsidR="00AF79B0" w:rsidRPr="00CF31EA" w:rsidTr="00AF79B0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8"/>
              </w:rPr>
              <w:t xml:space="preserve">Озеленение, всего: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120DA" w:rsidRDefault="003914D1" w:rsidP="00AF79B0">
            <w:pPr>
              <w:ind w:left="19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>1096116,15</w:t>
            </w:r>
            <w:r w:rsidR="00987DA2"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269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127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</w:tr>
      <w:tr w:rsidR="00AF79B0" w:rsidTr="00AF79B0">
        <w:trPr>
          <w:trHeight w:val="6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Посадка цветов, рассада, рыхление и подготовка почвы, полив, перекопка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A8379B" w:rsidRDefault="0065338B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137395,00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173527" w:rsidRDefault="00AF79B0" w:rsidP="00AF79B0">
            <w:pPr>
              <w:ind w:left="269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173527" w:rsidRDefault="00AF79B0" w:rsidP="00AF79B0">
            <w:pPr>
              <w:ind w:left="127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</w:tr>
      <w:tr w:rsidR="00AF79B0" w:rsidTr="00AF79B0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травы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65338B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466146,00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</w:tr>
      <w:tr w:rsidR="00AF79B0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Подрезка кустов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65338B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10434,00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</w:tr>
      <w:tr w:rsidR="00AF79B0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Уничтожение борщевика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65338B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195330,58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F79B0" w:rsidTr="00AF79B0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Побелка деревьев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65338B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14340,00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AF79B0" w:rsidTr="00AF79B0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Спил, кронирование, уборка и вывоз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65338B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272470,57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993583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5000</w:t>
            </w:r>
            <w:r w:rsidR="00AF79B0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993583" w:rsidP="00AF79B0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AF79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79B0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общего пользования городского кладбища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</w:p>
          <w:p w:rsidR="00AF79B0" w:rsidRPr="00905E4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>495000,00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905E4B" w:rsidRDefault="00AF79B0" w:rsidP="00AF79B0">
            <w:pPr>
              <w:ind w:left="269"/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905E4B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</w:tr>
      <w:tr w:rsidR="00801F15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Default="00801F15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Государственная экспертиза проектно-сметной документации «</w:t>
            </w:r>
            <w:proofErr w:type="gramStart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>Ремонт памятника</w:t>
            </w:r>
            <w:proofErr w:type="gramEnd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расположенного на городском кладбище в </w:t>
            </w:r>
            <w:proofErr w:type="spellStart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>»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Pr="00905E4B" w:rsidRDefault="00801F15" w:rsidP="00801F15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>6000,00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Pr="00905E4B" w:rsidRDefault="00801F15" w:rsidP="00801F15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Pr="00905E4B" w:rsidRDefault="00801F15" w:rsidP="00801F15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Субсидия на содержание объектов внешнего благоустройства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3C5F4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609300,00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C71DDC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</w:pPr>
            <w:r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Прочие мероприятия,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858D6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</w:t>
            </w:r>
            <w:r w:rsidR="001C5582">
              <w:rPr>
                <w:rFonts w:ascii="Times New Roman" w:eastAsia="Times New Roman" w:hAnsi="Times New Roman" w:cs="Times New Roman"/>
                <w:color w:val="191919"/>
                <w:sz w:val="28"/>
              </w:rPr>
              <w:t>56248,37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Приобретение, монтаж, демонтаж баннеров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Установка и демонтаж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207811,20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Противоклещевая обработка (Василевский парк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 городское кладбище</w:t>
            </w: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36470,00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C41E12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Pr="00FB33A0" w:rsidRDefault="00C41E12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 и установка детских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5B285C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287088,00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C41E12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Подготовка к праздничным мероприятиям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</w:t>
            </w:r>
            <w:r w:rsidR="0037169D"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C41E12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90493F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Обустройство перехода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ул.Соколова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ул.Полевая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5B285C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159539,44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5B285C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2" w:rsidRDefault="00305742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Оборудование пешеходного моста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р.Ингар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пер.Северного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на садоводческое товарищество</w:t>
            </w:r>
          </w:p>
          <w:p w:rsidR="005B285C" w:rsidRDefault="00305742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«Мир-1»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C" w:rsidRDefault="005B285C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65339,73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C" w:rsidRDefault="005B285C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C" w:rsidRDefault="005B285C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Реализация проектов развития территорий муниципальных образований Ивановской области, основанных на местных инициативах в том числе по проектам: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благоустройство придомовой территории «Светлая дорога в будущее», расположенного в границах прилегающей территории ТОС «Дружба» по адресу </w:t>
            </w:r>
            <w:proofErr w:type="spellStart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, ул. Дружбы д.6 и д.7;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благоустройство придомовой территории «Уютный двор», расположенного в границах прилегающей территории ТОС «Яковлевский» по адресу: г. Приволжск, ул. Большая Московская, д.6а и д.8; 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- благоустройство придомовой территории «Луч света в будущее», расположенного в границах прилегающей территории ТОС «</w:t>
            </w:r>
            <w:proofErr w:type="spellStart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Василево</w:t>
            </w:r>
            <w:proofErr w:type="spellEnd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» по адресу: г. Приволжск, ул. Революционная д.106 корпус 1 и ул. Революционная д.106, корпус 2;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-благоустройство придомовой территории «Красивый двор», расположенного в границах прилегающей территории ТОС «Мои соседи» по адресу: г. Приволжск, ул. Революционная, д.</w:t>
            </w:r>
            <w:r w:rsid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108, д.</w:t>
            </w: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112; </w:t>
            </w:r>
          </w:p>
          <w:p w:rsidR="00AF79B0" w:rsidRPr="00FB33A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</w:t>
            </w:r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установка детской спортивной площадки «Наше детство», расположенной в границах прилегающей территории ТОС «Мы вместе» по адресу: </w:t>
            </w:r>
            <w:proofErr w:type="spellStart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ул.Полевая</w:t>
            </w:r>
            <w:proofErr w:type="spellEnd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.</w:t>
            </w:r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497839,00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37169D" w:rsidRDefault="0037169D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90493F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497839,00</w:t>
            </w:r>
          </w:p>
          <w:p w:rsidR="005F2C48" w:rsidRDefault="00BF436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37169D" w:rsidRDefault="0037169D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37169D" w:rsidRDefault="0037169D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</w:tr>
    </w:tbl>
    <w:p w:rsidR="00AF79B0" w:rsidRDefault="00AF79B0" w:rsidP="00AF79B0">
      <w:pPr>
        <w:spacing w:after="48"/>
        <w:ind w:left="142"/>
      </w:pPr>
      <w:r>
        <w:rPr>
          <w:rFonts w:ascii="Times New Roman" w:eastAsia="Times New Roman" w:hAnsi="Times New Roman" w:cs="Times New Roman"/>
          <w:color w:val="191919"/>
          <w:sz w:val="26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 </w:t>
      </w:r>
    </w:p>
    <w:p w:rsidR="00AF79B0" w:rsidRDefault="00AF79B0" w:rsidP="00AF79B0">
      <w:pPr>
        <w:spacing w:after="13" w:line="268" w:lineRule="auto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6"/>
        <w:ind w:left="0" w:right="138" w:firstLine="0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25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Реализация подпрограммы ежегодно обеспечит: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содержание 4</w:t>
      </w:r>
      <w:r w:rsidR="00143D28">
        <w:rPr>
          <w:rFonts w:ascii="Times New Roman" w:eastAsia="Times New Roman" w:hAnsi="Times New Roman" w:cs="Times New Roman"/>
          <w:color w:val="191919"/>
          <w:sz w:val="28"/>
        </w:rPr>
        <w:t>7630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кв. м </w:t>
      </w:r>
      <w:r w:rsidR="00143D28">
        <w:rPr>
          <w:rFonts w:ascii="Times New Roman" w:eastAsia="Times New Roman" w:hAnsi="Times New Roman" w:cs="Times New Roman"/>
          <w:color w:val="191919"/>
          <w:sz w:val="28"/>
        </w:rPr>
        <w:t>элементов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автомобильных дорог;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рамках подпрограммы также будет обеспечен вывоз более 5,5 тыс.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куб.м</w:t>
      </w:r>
      <w:proofErr w:type="spellEnd"/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мусора при ликвидации стихийных свалок, организации субботников и сносе незаконно установленных строений.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4.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7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709"/>
        <w:gridCol w:w="850"/>
        <w:gridCol w:w="851"/>
        <w:gridCol w:w="850"/>
        <w:gridCol w:w="851"/>
        <w:gridCol w:w="990"/>
      </w:tblGrid>
      <w:tr w:rsidR="002A0529" w:rsidTr="002A0529">
        <w:trPr>
          <w:trHeight w:val="653"/>
        </w:trPr>
        <w:tc>
          <w:tcPr>
            <w:tcW w:w="566" w:type="dxa"/>
          </w:tcPr>
          <w:p w:rsidR="002A0529" w:rsidRDefault="002A0529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2A0529" w:rsidRDefault="002A0529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107" w:type="dxa"/>
          </w:tcPr>
          <w:p w:rsidR="002A0529" w:rsidRDefault="002A0529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0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2A0529" w:rsidRDefault="00667A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0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2A0529" w:rsidTr="002A0529">
        <w:trPr>
          <w:trHeight w:val="653"/>
        </w:trPr>
        <w:tc>
          <w:tcPr>
            <w:tcW w:w="566" w:type="dxa"/>
          </w:tcPr>
          <w:p w:rsidR="002A0529" w:rsidRDefault="002A0529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1" w:type="dxa"/>
          </w:tcPr>
          <w:p w:rsidR="002A0529" w:rsidRDefault="002A0529" w:rsidP="00AF79B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0" w:type="dxa"/>
          </w:tcPr>
          <w:p w:rsidR="002A0529" w:rsidRDefault="002A0529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2A0529" w:rsidRDefault="002A0529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2A0529" w:rsidTr="002A0529">
        <w:trPr>
          <w:trHeight w:val="334"/>
        </w:trPr>
        <w:tc>
          <w:tcPr>
            <w:tcW w:w="566" w:type="dxa"/>
          </w:tcPr>
          <w:p w:rsidR="002A0529" w:rsidRDefault="002A0529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элементов автомобильных дорог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Pr="00A120DA" w:rsidRDefault="002A0529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7736</w:t>
            </w:r>
          </w:p>
        </w:tc>
        <w:tc>
          <w:tcPr>
            <w:tcW w:w="851" w:type="dxa"/>
          </w:tcPr>
          <w:p w:rsidR="002A0529" w:rsidRPr="00A120DA" w:rsidRDefault="002A0529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</w:p>
        </w:tc>
        <w:tc>
          <w:tcPr>
            <w:tcW w:w="850" w:type="dxa"/>
          </w:tcPr>
          <w:p w:rsidR="002A0529" w:rsidRPr="00A120DA" w:rsidRDefault="00143D2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2A0529"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A0529" w:rsidRPr="00A120DA" w:rsidRDefault="00143D28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2A0529"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2A0529" w:rsidRPr="00A120DA" w:rsidRDefault="00143D2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2A0529"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2A0529" w:rsidTr="002A0529">
        <w:trPr>
          <w:trHeight w:val="653"/>
        </w:trPr>
        <w:tc>
          <w:tcPr>
            <w:tcW w:w="566" w:type="dxa"/>
          </w:tcPr>
          <w:p w:rsidR="002A0529" w:rsidRDefault="002A0529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Pr="00BD7467" w:rsidRDefault="00BD7467" w:rsidP="00AF79B0">
            <w:pPr>
              <w:ind w:left="8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6234,8</w:t>
            </w:r>
          </w:p>
        </w:tc>
        <w:tc>
          <w:tcPr>
            <w:tcW w:w="851" w:type="dxa"/>
          </w:tcPr>
          <w:p w:rsidR="002A0529" w:rsidRPr="00BD7467" w:rsidRDefault="00BD7467" w:rsidP="00AF79B0">
            <w:pPr>
              <w:ind w:left="8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</w:p>
        </w:tc>
        <w:tc>
          <w:tcPr>
            <w:tcW w:w="850" w:type="dxa"/>
          </w:tcPr>
          <w:p w:rsidR="002A0529" w:rsidRPr="00BD7467" w:rsidRDefault="00BD7467" w:rsidP="00AF79B0">
            <w:pPr>
              <w:ind w:left="89"/>
              <w:rPr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  <w:r w:rsidR="002A0529"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0529" w:rsidRPr="00BD7467" w:rsidRDefault="00BD7467" w:rsidP="00AF79B0">
            <w:pPr>
              <w:ind w:left="86"/>
              <w:rPr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  <w:r w:rsidR="002A0529"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A0529" w:rsidRPr="00BD7467" w:rsidRDefault="00BD7467" w:rsidP="00AF79B0">
            <w:pPr>
              <w:ind w:left="89"/>
              <w:rPr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  <w:r w:rsidR="002A0529"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</w:tr>
      <w:tr w:rsidR="002A0529" w:rsidTr="002A0529">
        <w:trPr>
          <w:trHeight w:val="656"/>
        </w:trPr>
        <w:tc>
          <w:tcPr>
            <w:tcW w:w="566" w:type="dxa"/>
          </w:tcPr>
          <w:p w:rsidR="002A0529" w:rsidRDefault="002A0529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1.3.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15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851" w:type="dxa"/>
          </w:tcPr>
          <w:p w:rsidR="002A0529" w:rsidRDefault="00BD7467" w:rsidP="00BD7467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990" w:type="dxa"/>
          </w:tcPr>
          <w:p w:rsidR="002A0529" w:rsidRDefault="002A0529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позволит: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обеспечить ежегодное содержание зеленых насаждений, расположенных на территориях общего пользования;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провести цветочное оформление 1200 шт. в цветниках и клумбах (в среднем в год);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обеспечить ежегодное санитарное состояние 74500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газонов.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  <w:right w:w="33" w:type="dxa"/>
        </w:tblCellMar>
        <w:tblLook w:val="04A0" w:firstRow="1" w:lastRow="0" w:firstColumn="1" w:lastColumn="0" w:noHBand="0" w:noVBand="1"/>
      </w:tblPr>
      <w:tblGrid>
        <w:gridCol w:w="573"/>
        <w:gridCol w:w="3704"/>
        <w:gridCol w:w="708"/>
        <w:gridCol w:w="993"/>
        <w:gridCol w:w="992"/>
        <w:gridCol w:w="992"/>
        <w:gridCol w:w="851"/>
        <w:gridCol w:w="141"/>
        <w:gridCol w:w="993"/>
      </w:tblGrid>
      <w:tr w:rsidR="002A0529" w:rsidTr="002A0529">
        <w:trPr>
          <w:trHeight w:val="655"/>
        </w:trPr>
        <w:tc>
          <w:tcPr>
            <w:tcW w:w="573" w:type="dxa"/>
          </w:tcPr>
          <w:p w:rsidR="002A0529" w:rsidRDefault="002A0529" w:rsidP="00AF79B0">
            <w:pPr>
              <w:spacing w:after="17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2A0529" w:rsidRDefault="002A0529" w:rsidP="00AF79B0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704" w:type="dxa"/>
          </w:tcPr>
          <w:p w:rsidR="002A0529" w:rsidRDefault="002A0529" w:rsidP="00AF79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3" w:type="dxa"/>
          </w:tcPr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2020 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2A0529" w:rsidRDefault="002A0529" w:rsidP="00AF79B0">
            <w:pPr>
              <w:ind w:left="164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2A0529" w:rsidRDefault="002A0529" w:rsidP="00AF79B0">
            <w:pPr>
              <w:ind w:left="147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2A0529" w:rsidRDefault="002A0529" w:rsidP="00AF79B0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3" w:type="dxa"/>
          </w:tcPr>
          <w:p w:rsidR="002A0529" w:rsidRDefault="002A0529" w:rsidP="00AF79B0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2A0529" w:rsidRDefault="002A0529" w:rsidP="00AF79B0">
            <w:pPr>
              <w:ind w:left="145" w:right="9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2A0529" w:rsidTr="002A0529">
        <w:trPr>
          <w:trHeight w:val="334"/>
        </w:trPr>
        <w:tc>
          <w:tcPr>
            <w:tcW w:w="573" w:type="dxa"/>
          </w:tcPr>
          <w:p w:rsidR="002A0529" w:rsidRDefault="002A0529" w:rsidP="00AF79B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704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708" w:type="dxa"/>
          </w:tcPr>
          <w:p w:rsidR="002A0529" w:rsidRDefault="002A0529" w:rsidP="00AF79B0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993" w:type="dxa"/>
          </w:tcPr>
          <w:p w:rsidR="002A0529" w:rsidRDefault="002A0529" w:rsidP="00AF79B0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134" w:type="dxa"/>
            <w:gridSpan w:val="2"/>
          </w:tcPr>
          <w:p w:rsidR="002A0529" w:rsidRDefault="002A0529" w:rsidP="00AF79B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22"/>
        <w:ind w:left="142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Реализация подпрограммы позволит обеспечить круглогодичное содержание территории общего пользования городского кладбища и территории воинского захоронения. 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82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606"/>
        <w:gridCol w:w="3823"/>
        <w:gridCol w:w="850"/>
        <w:gridCol w:w="713"/>
        <w:gridCol w:w="851"/>
        <w:gridCol w:w="992"/>
        <w:gridCol w:w="851"/>
        <w:gridCol w:w="1134"/>
      </w:tblGrid>
      <w:tr w:rsidR="002A0529" w:rsidTr="002A0529">
        <w:trPr>
          <w:trHeight w:val="653"/>
        </w:trPr>
        <w:tc>
          <w:tcPr>
            <w:tcW w:w="606" w:type="dxa"/>
          </w:tcPr>
          <w:p w:rsidR="002A0529" w:rsidRDefault="002A0529" w:rsidP="00AF79B0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3823" w:type="dxa"/>
          </w:tcPr>
          <w:p w:rsidR="002A0529" w:rsidRDefault="002A0529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713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2A0529" w:rsidRDefault="00BD7467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92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134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2A0529" w:rsidTr="002A0529">
        <w:trPr>
          <w:trHeight w:val="655"/>
        </w:trPr>
        <w:tc>
          <w:tcPr>
            <w:tcW w:w="606" w:type="dxa"/>
          </w:tcPr>
          <w:p w:rsidR="002A0529" w:rsidRDefault="002A0529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3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 </w:t>
            </w:r>
          </w:p>
        </w:tc>
        <w:tc>
          <w:tcPr>
            <w:tcW w:w="850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13" w:type="dxa"/>
          </w:tcPr>
          <w:p w:rsidR="002A0529" w:rsidRDefault="002A0529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1" w:type="dxa"/>
          </w:tcPr>
          <w:p w:rsidR="002A0529" w:rsidRDefault="002A0529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992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2A0529" w:rsidRDefault="002A0529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2A0529" w:rsidTr="002A0529">
        <w:trPr>
          <w:trHeight w:val="331"/>
        </w:trPr>
        <w:tc>
          <w:tcPr>
            <w:tcW w:w="606" w:type="dxa"/>
          </w:tcPr>
          <w:p w:rsidR="002A0529" w:rsidRDefault="002A0529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3823" w:type="dxa"/>
          </w:tcPr>
          <w:p w:rsidR="002A0529" w:rsidRDefault="002A0529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городского кладбища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713" w:type="dxa"/>
          </w:tcPr>
          <w:p w:rsidR="002A0529" w:rsidRDefault="002A0529" w:rsidP="00667A29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851" w:type="dxa"/>
          </w:tcPr>
          <w:p w:rsidR="002A0529" w:rsidRDefault="002A0529" w:rsidP="00667A29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1134" w:type="dxa"/>
          </w:tcPr>
          <w:p w:rsidR="002A0529" w:rsidRDefault="002A0529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</w:tr>
      <w:tr w:rsidR="002A0529" w:rsidTr="002A0529">
        <w:trPr>
          <w:trHeight w:val="655"/>
        </w:trPr>
        <w:tc>
          <w:tcPr>
            <w:tcW w:w="606" w:type="dxa"/>
          </w:tcPr>
          <w:p w:rsidR="002A0529" w:rsidRDefault="002A0529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3823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39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13" w:type="dxa"/>
          </w:tcPr>
          <w:p w:rsidR="002A0529" w:rsidRDefault="002A0529" w:rsidP="00AF79B0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1134" w:type="dxa"/>
          </w:tcPr>
          <w:p w:rsidR="002A0529" w:rsidRDefault="002A0529" w:rsidP="00AF79B0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81 </w:t>
            </w:r>
          </w:p>
        </w:tc>
      </w:tr>
    </w:tbl>
    <w:p w:rsidR="00AF79B0" w:rsidRDefault="00AF79B0" w:rsidP="00AF79B0">
      <w:pPr>
        <w:sectPr w:rsidR="00AF79B0" w:rsidSect="005F0BF7">
          <w:pgSz w:w="11904" w:h="16838"/>
          <w:pgMar w:top="1134" w:right="847" w:bottom="709" w:left="1134" w:header="720" w:footer="720" w:gutter="0"/>
          <w:cols w:space="720"/>
        </w:sectPr>
      </w:pP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3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4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«Санитарно-эпидемиологическое, экологическое </w:t>
      </w:r>
    </w:p>
    <w:p w:rsidR="00AF79B0" w:rsidRDefault="00AF79B0" w:rsidP="00AF79B0">
      <w:pPr>
        <w:spacing w:after="4" w:line="271" w:lineRule="auto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и безопасное благосостояние населения»</w:t>
      </w:r>
    </w:p>
    <w:p w:rsidR="00AF79B0" w:rsidRDefault="00AF79B0" w:rsidP="00AF79B0">
      <w:pPr>
        <w:spacing w:after="29"/>
        <w:ind w:left="19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6"/>
        <w:ind w:left="137"/>
      </w:pPr>
      <w: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34" w:type="dxa"/>
        <w:tblInd w:w="36" w:type="dxa"/>
        <w:tblCellMar>
          <w:left w:w="74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107"/>
        <w:gridCol w:w="4186"/>
        <w:gridCol w:w="1209"/>
        <w:gridCol w:w="1208"/>
        <w:gridCol w:w="1213"/>
        <w:gridCol w:w="97"/>
      </w:tblGrid>
      <w:tr w:rsidR="00AF79B0" w:rsidTr="00AF79B0">
        <w:trPr>
          <w:trHeight w:val="65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«Санитарно-эпидемиологическое, экологическое и безопасное благосостояние населения» </w:t>
            </w:r>
          </w:p>
        </w:tc>
      </w:tr>
      <w:tr w:rsidR="00AF79B0" w:rsidTr="00AF79B0">
        <w:trPr>
          <w:trHeight w:val="9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6" w:right="40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trHeight w:val="92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 w:right="94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AF79B0" w:rsidTr="00AF79B0">
        <w:trPr>
          <w:trHeight w:val="130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77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Улучшение    санитарно-гигиенических     и    экологических условий проживания </w:t>
            </w:r>
          </w:p>
          <w:p w:rsidR="00AF79B0" w:rsidRDefault="00AF79B0" w:rsidP="00AF79B0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Обеспечение безопасного проживания граждан </w:t>
            </w:r>
          </w:p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Создание комфортных условий проживания граждан </w:t>
            </w:r>
          </w:p>
        </w:tc>
      </w:tr>
      <w:tr w:rsidR="00AF79B0" w:rsidTr="00AF79B0">
        <w:trPr>
          <w:trHeight w:val="336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4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7E475A" w:rsidTr="00AF79B0">
        <w:trPr>
          <w:trHeight w:val="1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/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75A" w:rsidRDefault="007E475A" w:rsidP="007E475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/>
        </w:tc>
      </w:tr>
      <w:tr w:rsidR="00AF79B0" w:rsidTr="00AF79B0"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7E475A" w:rsidP="00AF79B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 областной бюджет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/>
        </w:tc>
        <w:tc>
          <w:tcPr>
            <w:tcW w:w="418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13" w:type="dxa"/>
            <w:tcBorders>
              <w:left w:val="single" w:sz="4" w:space="0" w:color="auto"/>
              <w:bottom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/>
        </w:tc>
      </w:tr>
    </w:tbl>
    <w:p w:rsidR="00AF79B0" w:rsidRDefault="00AF79B0" w:rsidP="00AF79B0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163133" w:rsidRDefault="00AF79B0" w:rsidP="00AF79B0">
      <w:pPr>
        <w:spacing w:after="0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33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3" w:line="268" w:lineRule="auto"/>
        <w:ind w:left="139" w:right="58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66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Ежегодно в администрацию Приволжского муниципального района поступает много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68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переданного полномочия по отлову и содержанию безнадзорных животных.  </w:t>
      </w:r>
    </w:p>
    <w:p w:rsidR="00AF79B0" w:rsidRDefault="00AF79B0" w:rsidP="00AF79B0">
      <w:pPr>
        <w:spacing w:after="23"/>
        <w:ind w:firstLine="709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93" w:right="0"/>
      </w:pPr>
      <w:r>
        <w:t xml:space="preserve"> Основные цели и задачи </w:t>
      </w:r>
    </w:p>
    <w:p w:rsidR="00AF79B0" w:rsidRPr="00163133" w:rsidRDefault="00AF79B0" w:rsidP="00AF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163133">
        <w:rPr>
          <w:rFonts w:ascii="Times New Roman" w:hAnsi="Times New Roman" w:cs="Times New Roman"/>
          <w:sz w:val="28"/>
          <w:szCs w:val="28"/>
        </w:rPr>
        <w:t xml:space="preserve">Улучшение санитарно-гигиенических и экологических условий проживания. </w:t>
      </w:r>
    </w:p>
    <w:p w:rsidR="00AF79B0" w:rsidRPr="00163133" w:rsidRDefault="00AF79B0" w:rsidP="00AF79B0">
      <w:pPr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2. Обеспечение безопасного проживания граждан. </w:t>
      </w:r>
    </w:p>
    <w:p w:rsidR="00AF79B0" w:rsidRDefault="00AF79B0" w:rsidP="00AF79B0">
      <w:pPr>
        <w:tabs>
          <w:tab w:val="left" w:pos="142"/>
        </w:tabs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3. Создание комфортных условий проживания граждан.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5"/>
        <w:spacing w:after="26"/>
        <w:ind w:left="137" w:right="185"/>
      </w:pPr>
      <w:r>
        <w:rPr>
          <w:color w:val="191919"/>
        </w:rPr>
        <w:t xml:space="preserve">3. Мероприятия подпрограммы </w:t>
      </w:r>
    </w:p>
    <w:p w:rsidR="00AF79B0" w:rsidRDefault="00AF79B0" w:rsidP="00AF79B0">
      <w:pPr>
        <w:spacing w:after="25"/>
        <w:ind w:right="6"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Подпрограммой предусмотрено выполнение следующих мероприятий: </w:t>
      </w:r>
    </w:p>
    <w:p w:rsidR="00AF79B0" w:rsidRDefault="00AF79B0" w:rsidP="00AF79B0">
      <w:pPr>
        <w:spacing w:after="24"/>
        <w:ind w:left="709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1.</w:t>
      </w:r>
      <w:r>
        <w:rPr>
          <w:rFonts w:ascii="Arial" w:eastAsia="Arial" w:hAnsi="Arial" w:cs="Arial"/>
          <w:i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Отлов и содержание безнадзорных животных.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Мероприятие предполагает проведение мероприятий по отлову и содержанию безнадзорных животных. 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Срок выполнения мероприятия – 202</w:t>
      </w:r>
      <w:r w:rsidR="002A0529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A0529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Ответственный исполнитель мероприятия – 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AF79B0" w:rsidRDefault="00AF79B0" w:rsidP="002A0529">
      <w:pPr>
        <w:spacing w:after="21" w:line="261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Таблица 1.</w:t>
      </w:r>
      <w:r>
        <w:rPr>
          <w:rFonts w:ascii="Georgia" w:eastAsia="Georgia" w:hAnsi="Georgia" w:cs="Georgia"/>
          <w:sz w:val="28"/>
        </w:rPr>
        <w:t xml:space="preserve"> Бюджетные ассигнования на выполнение мероприятий</w:t>
      </w:r>
      <w:r w:rsidR="002A0529">
        <w:rPr>
          <w:rFonts w:ascii="Georgia" w:eastAsia="Georgia" w:hAnsi="Georgia" w:cs="Georgia"/>
          <w:sz w:val="28"/>
        </w:rPr>
        <w:t xml:space="preserve"> </w:t>
      </w:r>
      <w:r>
        <w:rPr>
          <w:rFonts w:ascii="Georgia" w:eastAsia="Georgia" w:hAnsi="Georgia" w:cs="Georgia"/>
          <w:sz w:val="28"/>
        </w:rPr>
        <w:t xml:space="preserve">подпрограммы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(руб.) </w:t>
      </w:r>
    </w:p>
    <w:tbl>
      <w:tblPr>
        <w:tblStyle w:val="TableGrid"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5848"/>
        <w:gridCol w:w="1416"/>
        <w:gridCol w:w="1366"/>
        <w:gridCol w:w="1366"/>
      </w:tblGrid>
      <w:tr w:rsidR="00AF79B0" w:rsidTr="00AF79B0">
        <w:trPr>
          <w:trHeight w:val="334"/>
        </w:trPr>
        <w:tc>
          <w:tcPr>
            <w:tcW w:w="5848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296"/>
        </w:trPr>
        <w:tc>
          <w:tcPr>
            <w:tcW w:w="5848" w:type="dxa"/>
          </w:tcPr>
          <w:p w:rsidR="00AF79B0" w:rsidRDefault="00AF79B0" w:rsidP="00AF79B0">
            <w:bookmarkStart w:id="9" w:name="_Hlk37334235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(далее – подпрограмма), всего: 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bookmarkEnd w:id="9"/>
      <w:tr w:rsidR="00AF79B0" w:rsidTr="00AF79B0">
        <w:trPr>
          <w:trHeight w:val="655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67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Отлов и содержание безнадзорных животных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656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59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подпрограммы предусматривает привлечение софинансирования за счет средств областного бюджета и бюджета Приволжского городского поселения, объем бюджетных ассигнований, которых, будет уточняться. Уровень софинансирования бюджета Приволжского городского поселения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tabs>
          <w:tab w:val="center" w:pos="2121"/>
          <w:tab w:val="center" w:pos="3070"/>
          <w:tab w:val="center" w:pos="4871"/>
          <w:tab w:val="center" w:pos="6738"/>
          <w:tab w:val="center" w:pos="7680"/>
          <w:tab w:val="center" w:pos="8842"/>
          <w:tab w:val="right" w:pos="10128"/>
        </w:tabs>
        <w:spacing w:after="13" w:line="268" w:lineRule="auto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Информация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объемам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финансирования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подпрограмм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в            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2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1693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4. Ожидаемые результаты реализации подпрограммы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мероприятий по отлову и содержанию безнадзорных животных. Ежегодный объем отлова и содержания безнадзорных животных оценивается на уровне </w:t>
      </w:r>
      <w:r w:rsidR="00BD7467">
        <w:rPr>
          <w:rFonts w:ascii="Times New Roman" w:eastAsia="Times New Roman" w:hAnsi="Times New Roman" w:cs="Times New Roman"/>
          <w:color w:val="191919"/>
          <w:sz w:val="28"/>
        </w:rPr>
        <w:t>7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особей.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Сведения о целевых индикаторах (показателях) реализации подпрограммы.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tbl>
      <w:tblPr>
        <w:tblStyle w:val="TableGrid"/>
        <w:tblW w:w="976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557"/>
        <w:gridCol w:w="3925"/>
        <w:gridCol w:w="962"/>
        <w:gridCol w:w="869"/>
        <w:gridCol w:w="869"/>
        <w:gridCol w:w="944"/>
        <w:gridCol w:w="944"/>
        <w:gridCol w:w="699"/>
      </w:tblGrid>
      <w:tr w:rsidR="006471A0" w:rsidTr="006471A0">
        <w:trPr>
          <w:trHeight w:val="653"/>
        </w:trPr>
        <w:tc>
          <w:tcPr>
            <w:tcW w:w="557" w:type="dxa"/>
          </w:tcPr>
          <w:p w:rsidR="006471A0" w:rsidRDefault="006471A0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471A0" w:rsidRDefault="006471A0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925" w:type="dxa"/>
          </w:tcPr>
          <w:p w:rsidR="006471A0" w:rsidRDefault="006471A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62" w:type="dxa"/>
          </w:tcPr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69" w:type="dxa"/>
          </w:tcPr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69" w:type="dxa"/>
          </w:tcPr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6471A0" w:rsidRDefault="00667A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44" w:type="dxa"/>
          </w:tcPr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44" w:type="dxa"/>
          </w:tcPr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699" w:type="dxa"/>
          </w:tcPr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6471A0" w:rsidTr="006471A0">
        <w:trPr>
          <w:trHeight w:val="334"/>
        </w:trPr>
        <w:tc>
          <w:tcPr>
            <w:tcW w:w="557" w:type="dxa"/>
          </w:tcPr>
          <w:p w:rsidR="006471A0" w:rsidRDefault="006471A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925" w:type="dxa"/>
          </w:tcPr>
          <w:p w:rsidR="006471A0" w:rsidRDefault="006471A0" w:rsidP="006471A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962" w:type="dxa"/>
          </w:tcPr>
          <w:p w:rsidR="006471A0" w:rsidRDefault="006471A0" w:rsidP="00AF79B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особь </w:t>
            </w:r>
          </w:p>
        </w:tc>
        <w:tc>
          <w:tcPr>
            <w:tcW w:w="869" w:type="dxa"/>
          </w:tcPr>
          <w:p w:rsidR="006471A0" w:rsidRPr="007E475A" w:rsidRDefault="006471A0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</w:tcPr>
          <w:p w:rsidR="006471A0" w:rsidRPr="007E475A" w:rsidRDefault="00BD7467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</w:tcPr>
          <w:p w:rsidR="006471A0" w:rsidRPr="007E475A" w:rsidRDefault="00BD7467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</w:tcPr>
          <w:p w:rsidR="006471A0" w:rsidRDefault="00BD7467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</w:t>
            </w:r>
            <w:r w:rsidR="006471A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699" w:type="dxa"/>
          </w:tcPr>
          <w:p w:rsidR="006471A0" w:rsidRDefault="00BD7467" w:rsidP="00AF79B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</w:t>
            </w:r>
            <w:r w:rsidR="0003487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6471A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Подпрограмма является продолжением работы по благоустройству и направлена на дальнейшее улучшение условий проживания и отдыха жителей города. 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7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1979D1" w:rsidRDefault="001979D1" w:rsidP="00AF79B0">
      <w:pPr>
        <w:spacing w:after="139"/>
        <w:ind w:left="144"/>
      </w:pPr>
    </w:p>
    <w:p w:rsidR="00AF79B0" w:rsidRDefault="00E616EB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</w:t>
      </w:r>
      <w:r w:rsidR="008A5F60"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  <w:r w:rsidR="00AF79B0">
        <w:rPr>
          <w:rFonts w:ascii="Times New Roman" w:eastAsia="Times New Roman" w:hAnsi="Times New Roman" w:cs="Times New Roman"/>
          <w:color w:val="191919"/>
          <w:sz w:val="20"/>
        </w:rPr>
        <w:t xml:space="preserve">Приложение 4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7E475A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8"/>
        <w:ind w:left="144"/>
      </w:pPr>
      <w:r>
        <w:t xml:space="preserve"> </w:t>
      </w:r>
    </w:p>
    <w:p w:rsidR="00AF79B0" w:rsidRDefault="00AF79B0" w:rsidP="00AF79B0">
      <w:pPr>
        <w:spacing w:after="4" w:line="271" w:lineRule="auto"/>
        <w:ind w:left="63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«Организация обезвреживания и размещения отходов» </w:t>
      </w:r>
    </w:p>
    <w:p w:rsidR="00AF79B0" w:rsidRDefault="00AF79B0" w:rsidP="00AF79B0">
      <w:pPr>
        <w:spacing w:after="73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pStyle w:val="5"/>
        <w:spacing w:after="3"/>
        <w:ind w:left="137"/>
      </w:pPr>
      <w:r>
        <w:rPr>
          <w:color w:val="191919"/>
        </w:rP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tbl>
      <w:tblPr>
        <w:tblStyle w:val="TableGrid"/>
        <w:tblW w:w="10034" w:type="dxa"/>
        <w:tblInd w:w="36" w:type="dxa"/>
        <w:tblCellMar>
          <w:top w:w="16" w:type="dxa"/>
          <w:left w:w="74" w:type="dxa"/>
          <w:right w:w="40" w:type="dxa"/>
        </w:tblCellMar>
        <w:tblLook w:val="04A0" w:firstRow="1" w:lastRow="0" w:firstColumn="1" w:lastColumn="0" w:noHBand="0" w:noVBand="1"/>
      </w:tblPr>
      <w:tblGrid>
        <w:gridCol w:w="3147"/>
        <w:gridCol w:w="2659"/>
        <w:gridCol w:w="1277"/>
        <w:gridCol w:w="1371"/>
        <w:gridCol w:w="1417"/>
        <w:gridCol w:w="163"/>
      </w:tblGrid>
      <w:tr w:rsidR="00AF79B0" w:rsidTr="00AF79B0">
        <w:trPr>
          <w:trHeight w:val="6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«Организация обезвреживания и размещения отходов»  </w:t>
            </w:r>
          </w:p>
        </w:tc>
      </w:tr>
      <w:tr w:rsidR="00AF79B0" w:rsidTr="00AF79B0">
        <w:trPr>
          <w:trHeight w:val="9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58" w:right="2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годы </w:t>
            </w:r>
          </w:p>
        </w:tc>
      </w:tr>
      <w:tr w:rsidR="00AF79B0" w:rsidTr="00AF79B0">
        <w:trPr>
          <w:trHeight w:val="99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67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3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2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охраны жизни и здоровья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    санитарно-гигиенических    и    экологических условий проживания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336"/>
        </w:trPr>
        <w:tc>
          <w:tcPr>
            <w:tcW w:w="31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40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«Организация обезвреживания и размещения отходов»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городского поселения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</w:tbl>
    <w:p w:rsidR="00AF79B0" w:rsidRPr="007E475A" w:rsidRDefault="00AF79B0" w:rsidP="007E475A">
      <w:pPr>
        <w:spacing w:after="30"/>
        <w:ind w:left="154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AF79B0" w:rsidRDefault="00AF79B0" w:rsidP="00AF79B0">
      <w:pPr>
        <w:spacing w:after="58" w:line="271" w:lineRule="auto"/>
        <w:ind w:left="852" w:right="342" w:firstLine="300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>Описание схемы работы системы водоотведения.</w:t>
      </w:r>
    </w:p>
    <w:p w:rsidR="00AF79B0" w:rsidRDefault="00AF79B0" w:rsidP="00AF79B0">
      <w:pPr>
        <w:spacing w:after="12" w:line="269" w:lineRule="auto"/>
        <w:ind w:right="6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г. Приволжска организована очисткой сточных вод центральными очистными сооружениями, установленная пропускная способность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которых составляет 14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Площадь иловых площадок – 41,75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Очистные сооружения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Ив.Вознесенская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85) расположены в 15 км.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р.Волга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Год ввода в эксплуатацию – 1968 г. Проектная документация имеется в наличии. </w:t>
      </w:r>
    </w:p>
    <w:p w:rsidR="00AF79B0" w:rsidRDefault="00AF79B0" w:rsidP="00AF79B0">
      <w:pPr>
        <w:spacing w:after="57" w:line="269" w:lineRule="auto"/>
        <w:ind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включает в себя участки самотечной канализации со сбором на КНС Василевской, Яковлевской и Рогачевской фабрик (ООО «Яковлевская льняная мануфактура»). Участки напорных коллекторов данных КНС позволяют транспортировать жидкие фракции на очистные сооружения.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по канализационным насосным станциям (КНС).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потребляемая мощность 4 центральных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КНС  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1 126 кВт/ч.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Условная мощность 4 центральных КНС – 59,04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системы водоотведения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целом функционируют 9 (девять) КНС: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пер.Ф.Энгельса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(1995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ул.Ташкентская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(2011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ул.Румянцева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(2005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 Фабричная (2012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Василевской фабрики, ул.Революционная,118А (1969 г.), потребляемая мощность (8 двигателей*50 кВт – 400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Яковлевской фабрики,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пл.Революции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 (1969 г.), потребляемая мощность (3 двигателя*160 кВт – 480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Лобовой (1969 г.), потребляемая мощность (3 двигателя *37 кВт – 111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Рогачевской фабрики, ул.Соколова,1 (1969 г.), потребляемая мощность (3 двигателя *45 кВт – 135 кВт) – центральная КНС. </w:t>
      </w:r>
    </w:p>
    <w:p w:rsidR="00AF79B0" w:rsidRDefault="00AF79B0" w:rsidP="00AF79B0">
      <w:pPr>
        <w:numPr>
          <w:ilvl w:val="0"/>
          <w:numId w:val="16"/>
        </w:numPr>
        <w:tabs>
          <w:tab w:val="left" w:pos="778"/>
        </w:tabs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 системы очистных сооружений входит также КНС с. </w:t>
      </w:r>
      <w:proofErr w:type="spellStart"/>
      <w:r>
        <w:rPr>
          <w:rFonts w:ascii="Times New Roman" w:eastAsia="Times New Roman" w:hAnsi="Times New Roman" w:cs="Times New Roman"/>
          <w:sz w:val="28"/>
        </w:rPr>
        <w:t>Ингарь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последующей транспортировки сточных вод на проектируемый объект (в случае модернизации системы водоотведения) все 4 центральные КНС (Василевская, Рогачевская, Яковлевская фабрики и 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нуждаются в реконструкции.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о протяженности и характеристиках существующих сетей водоотведения: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одиночное протяжение главных коллекторов (керамические, диаметр – 300,500 мм.) – 12,5 км. 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6 км;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уличные канализационные сети (керамические, диаметр – 250,300 мм.) – 14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7 км;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внутриквартальные и внутридомовые сети (чугунные, диаметр – 100,150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мм.) – 16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-в т.ч. нуждающихся в замене – 8 км.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сетей водоотведения – 42,5 км. Сети водоотведения строились в период с 1966 по 1989 годы. </w:t>
      </w:r>
    </w:p>
    <w:p w:rsidR="00AF79B0" w:rsidRDefault="00AF79B0" w:rsidP="00AF79B0">
      <w:pPr>
        <w:spacing w:after="50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Износ сетей водоотведения составляет 60-80 %. Количество аварий – 55*0,5 км. за 2019 г</w:t>
      </w:r>
      <w:r w:rsidR="001979D1">
        <w:rPr>
          <w:rFonts w:ascii="Times New Roman" w:eastAsia="Times New Roman" w:hAnsi="Times New Roman" w:cs="Times New Roman"/>
          <w:sz w:val="28"/>
        </w:rPr>
        <w:t>, за 2020г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979D1">
        <w:rPr>
          <w:rFonts w:ascii="Times New Roman" w:eastAsia="Times New Roman" w:hAnsi="Times New Roman" w:cs="Times New Roman"/>
          <w:sz w:val="28"/>
        </w:rPr>
        <w:t>-1 авария.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обслуживаемого населения объектами водоотведения, нуждающихся в новом строительстве.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Всего по г. Приволжск (жилой фонд) – 2 249 объектов: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363 – многоквартирных жилых дома;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1 886 – индивидуальных жилых дома; </w:t>
      </w:r>
    </w:p>
    <w:p w:rsidR="00AF79B0" w:rsidRDefault="00AF79B0" w:rsidP="00AF79B0">
      <w:pPr>
        <w:spacing w:after="12" w:line="269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1 886 индивидуальных жилых домов обеспечены водоотведением 5%. Таким образом, необходимо обеспечить подключение к системе водоотведения 1 792 индивидуальных жилых дома. 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Подключение объектов к вновь построенным или реконструируемым объектам водоотведения на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не запланировано. </w:t>
      </w:r>
    </w:p>
    <w:p w:rsidR="00AF79B0" w:rsidRDefault="00AF79B0" w:rsidP="00AF79B0">
      <w:pPr>
        <w:spacing w:after="53" w:line="269" w:lineRule="auto"/>
        <w:ind w:firstLine="708"/>
        <w:jc w:val="both"/>
      </w:pPr>
      <w:r w:rsidRPr="00163133">
        <w:rPr>
          <w:rFonts w:ascii="Times New Roman" w:eastAsia="Times New Roman" w:hAnsi="Times New Roman" w:cs="Times New Roman"/>
          <w:sz w:val="28"/>
        </w:rPr>
        <w:t>Действующий тариф на водоотведение составляет – 20,01 руб./м3.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53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абонентами (для производственных нужд, помимо жилфонда) являются: ООО «Яковлевская льняная мануфактура», ООО «РИАТ-Энерго», </w:t>
      </w:r>
      <w:r w:rsidR="001979D1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АО</w:t>
      </w:r>
      <w:r w:rsidR="001979D1">
        <w:rPr>
          <w:rFonts w:ascii="Times New Roman" w:eastAsia="Times New Roman" w:hAnsi="Times New Roman" w:cs="Times New Roman"/>
          <w:sz w:val="28"/>
        </w:rPr>
        <w:t xml:space="preserve"> ПЮЗ</w:t>
      </w:r>
      <w:r>
        <w:rPr>
          <w:rFonts w:ascii="Times New Roman" w:eastAsia="Times New Roman" w:hAnsi="Times New Roman" w:cs="Times New Roman"/>
          <w:sz w:val="28"/>
        </w:rPr>
        <w:t xml:space="preserve"> «Красная Пресня», ООО «Приволжский мясокомбинат». </w:t>
      </w:r>
    </w:p>
    <w:p w:rsidR="00AF79B0" w:rsidRDefault="00AF79B0" w:rsidP="00AF79B0">
      <w:pPr>
        <w:spacing w:after="52" w:line="269" w:lineRule="auto"/>
        <w:ind w:right="5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реконструкции очистных сооружений и инженерных коммуникаций потребуется финансирование в размере 205 млн. руб. с выполнением проектно-сметной документации. </w:t>
      </w:r>
    </w:p>
    <w:p w:rsidR="00AF79B0" w:rsidRPr="007E475A" w:rsidRDefault="00AF79B0" w:rsidP="007E475A">
      <w:pPr>
        <w:spacing w:after="73"/>
      </w:pP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организацию функционирования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</w:tblCellMar>
        <w:tblLook w:val="04A0" w:firstRow="1" w:lastRow="0" w:firstColumn="1" w:lastColumn="0" w:noHBand="0" w:noVBand="1"/>
      </w:tblPr>
      <w:tblGrid>
        <w:gridCol w:w="523"/>
        <w:gridCol w:w="3675"/>
        <w:gridCol w:w="1086"/>
        <w:gridCol w:w="804"/>
        <w:gridCol w:w="855"/>
        <w:gridCol w:w="943"/>
        <w:gridCol w:w="1185"/>
        <w:gridCol w:w="847"/>
      </w:tblGrid>
      <w:tr w:rsidR="001979D1" w:rsidTr="001979D1">
        <w:trPr>
          <w:trHeight w:val="673"/>
        </w:trPr>
        <w:tc>
          <w:tcPr>
            <w:tcW w:w="523" w:type="dxa"/>
          </w:tcPr>
          <w:p w:rsidR="001979D1" w:rsidRDefault="001979D1" w:rsidP="00AF79B0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1979D1" w:rsidRDefault="001979D1" w:rsidP="00AF79B0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п/п</w:t>
            </w:r>
          </w:p>
        </w:tc>
        <w:tc>
          <w:tcPr>
            <w:tcW w:w="3675" w:type="dxa"/>
          </w:tcPr>
          <w:p w:rsidR="001979D1" w:rsidRDefault="001979D1" w:rsidP="001979D1">
            <w:pPr>
              <w:ind w:left="-23" w:right="921" w:firstLine="101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показателя</w:t>
            </w:r>
          </w:p>
        </w:tc>
        <w:tc>
          <w:tcPr>
            <w:tcW w:w="1086" w:type="dxa"/>
          </w:tcPr>
          <w:p w:rsidR="001979D1" w:rsidRDefault="001979D1" w:rsidP="00AF79B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04" w:type="dxa"/>
          </w:tcPr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5" w:type="dxa"/>
          </w:tcPr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1979D1" w:rsidRDefault="00BD7467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43" w:type="dxa"/>
          </w:tcPr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1979D1" w:rsidRDefault="001979D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185" w:type="dxa"/>
          </w:tcPr>
          <w:p w:rsidR="00DC237D" w:rsidRDefault="00DC237D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1979D1" w:rsidRDefault="001979D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  </w:t>
            </w:r>
          </w:p>
        </w:tc>
        <w:tc>
          <w:tcPr>
            <w:tcW w:w="847" w:type="dxa"/>
          </w:tcPr>
          <w:p w:rsidR="00DC237D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2023</w:t>
            </w:r>
          </w:p>
          <w:p w:rsidR="001979D1" w:rsidRDefault="00DC237D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1979D1" w:rsidTr="001979D1">
        <w:trPr>
          <w:trHeight w:val="353"/>
        </w:trPr>
        <w:tc>
          <w:tcPr>
            <w:tcW w:w="523" w:type="dxa"/>
          </w:tcPr>
          <w:p w:rsidR="001979D1" w:rsidRDefault="001979D1" w:rsidP="00AF79B0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 </w:t>
            </w:r>
          </w:p>
        </w:tc>
        <w:tc>
          <w:tcPr>
            <w:tcW w:w="3675" w:type="dxa"/>
          </w:tcPr>
          <w:p w:rsidR="001979D1" w:rsidRDefault="001979D1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 </w:t>
            </w:r>
          </w:p>
        </w:tc>
        <w:tc>
          <w:tcPr>
            <w:tcW w:w="1086" w:type="dxa"/>
          </w:tcPr>
          <w:p w:rsidR="001979D1" w:rsidRDefault="001979D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</w:p>
        </w:tc>
        <w:tc>
          <w:tcPr>
            <w:tcW w:w="804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</w:p>
        </w:tc>
        <w:tc>
          <w:tcPr>
            <w:tcW w:w="855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</w:p>
        </w:tc>
        <w:tc>
          <w:tcPr>
            <w:tcW w:w="943" w:type="dxa"/>
          </w:tcPr>
          <w:p w:rsidR="001979D1" w:rsidRDefault="00DC237D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85" w:type="dxa"/>
          </w:tcPr>
          <w:p w:rsidR="001979D1" w:rsidRDefault="00DC237D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1979D1" w:rsidRDefault="00DC237D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1979D1" w:rsidTr="001979D1">
        <w:trPr>
          <w:trHeight w:val="353"/>
        </w:trPr>
        <w:tc>
          <w:tcPr>
            <w:tcW w:w="523" w:type="dxa"/>
          </w:tcPr>
          <w:p w:rsidR="001979D1" w:rsidRDefault="001979D1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675" w:type="dxa"/>
          </w:tcPr>
          <w:p w:rsidR="001979D1" w:rsidRDefault="001979D1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Количество КНС </w:t>
            </w:r>
          </w:p>
        </w:tc>
        <w:tc>
          <w:tcPr>
            <w:tcW w:w="1086" w:type="dxa"/>
          </w:tcPr>
          <w:p w:rsidR="001979D1" w:rsidRDefault="001979D1" w:rsidP="00AF79B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04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</w:t>
            </w:r>
          </w:p>
        </w:tc>
        <w:tc>
          <w:tcPr>
            <w:tcW w:w="855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</w:t>
            </w:r>
          </w:p>
        </w:tc>
        <w:tc>
          <w:tcPr>
            <w:tcW w:w="943" w:type="dxa"/>
          </w:tcPr>
          <w:p w:rsidR="001979D1" w:rsidRDefault="001979D1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85" w:type="dxa"/>
          </w:tcPr>
          <w:p w:rsidR="001979D1" w:rsidRDefault="001979D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847" w:type="dxa"/>
          </w:tcPr>
          <w:p w:rsidR="001979D1" w:rsidRDefault="001979D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</w:tr>
      <w:tr w:rsidR="001979D1" w:rsidTr="001979D1">
        <w:trPr>
          <w:trHeight w:val="352"/>
        </w:trPr>
        <w:tc>
          <w:tcPr>
            <w:tcW w:w="523" w:type="dxa"/>
          </w:tcPr>
          <w:p w:rsidR="001979D1" w:rsidRDefault="001979D1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675" w:type="dxa"/>
          </w:tcPr>
          <w:p w:rsidR="001979D1" w:rsidRDefault="001979D1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Площадь иловых площадок </w:t>
            </w:r>
          </w:p>
        </w:tc>
        <w:tc>
          <w:tcPr>
            <w:tcW w:w="1086" w:type="dxa"/>
          </w:tcPr>
          <w:p w:rsidR="001979D1" w:rsidRDefault="001979D1" w:rsidP="00AF79B0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тыс.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04" w:type="dxa"/>
          </w:tcPr>
          <w:p w:rsidR="001979D1" w:rsidRDefault="00DC237D" w:rsidP="00AF79B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</w:p>
        </w:tc>
        <w:tc>
          <w:tcPr>
            <w:tcW w:w="855" w:type="dxa"/>
          </w:tcPr>
          <w:p w:rsidR="001979D1" w:rsidRDefault="00DC237D" w:rsidP="00AF79B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</w:p>
        </w:tc>
        <w:tc>
          <w:tcPr>
            <w:tcW w:w="943" w:type="dxa"/>
          </w:tcPr>
          <w:p w:rsidR="001979D1" w:rsidRDefault="001979D1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85" w:type="dxa"/>
          </w:tcPr>
          <w:p w:rsidR="001979D1" w:rsidRDefault="001979D1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1979D1" w:rsidRDefault="001979D1" w:rsidP="00AF79B0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147"/>
        <w:ind w:left="14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pStyle w:val="3"/>
        <w:ind w:left="92" w:right="0"/>
      </w:pPr>
      <w:r>
        <w:t xml:space="preserve">Основные цели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граждан; </w:t>
      </w:r>
      <w:r w:rsidR="00BD7467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right="749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граждан; </w:t>
      </w:r>
    </w:p>
    <w:p w:rsidR="00AF79B0" w:rsidRDefault="00AF79B0" w:rsidP="00AF79B0">
      <w:pPr>
        <w:spacing w:after="13" w:line="268" w:lineRule="auto"/>
        <w:ind w:right="74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 проживания.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spacing w:after="22"/>
        <w:ind w:left="94" w:right="0"/>
      </w:pPr>
      <w:r>
        <w:rPr>
          <w:b/>
        </w:rPr>
        <w:t xml:space="preserve">3. Мероприятия подпрограммы </w:t>
      </w:r>
    </w:p>
    <w:p w:rsidR="000920E0" w:rsidRDefault="00AF79B0" w:rsidP="000920E0">
      <w:pPr>
        <w:spacing w:after="12" w:line="269" w:lineRule="auto"/>
        <w:ind w:left="139" w:right="143" w:hanging="10"/>
      </w:pPr>
      <w:r>
        <w:rPr>
          <w:rFonts w:ascii="Times New Roman" w:eastAsia="Times New Roman" w:hAnsi="Times New Roman" w:cs="Times New Roman"/>
          <w:sz w:val="28"/>
        </w:rPr>
        <w:t>Подпрограммой предусмотрена реализация следующих мероприятий:</w:t>
      </w:r>
    </w:p>
    <w:p w:rsidR="00AF79B0" w:rsidRDefault="000920E0" w:rsidP="000920E0">
      <w:pPr>
        <w:spacing w:after="12" w:line="269" w:lineRule="auto"/>
        <w:ind w:left="139" w:right="143" w:hanging="10"/>
      </w:pPr>
      <w:r>
        <w:lastRenderedPageBreak/>
        <w:tab/>
      </w:r>
      <w:r>
        <w:tab/>
        <w:t xml:space="preserve">- </w:t>
      </w:r>
      <w:r w:rsidR="00AF79B0">
        <w:rPr>
          <w:rFonts w:ascii="Times New Roman" w:eastAsia="Times New Roman" w:hAnsi="Times New Roman" w:cs="Times New Roman"/>
          <w:sz w:val="28"/>
        </w:rPr>
        <w:t xml:space="preserve">Обеспечение функционирования системы водоотведения.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Срок выполнения мероприятий –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мероприятий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12" w:line="269" w:lineRule="auto"/>
        <w:ind w:left="129" w:right="71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Таблица 2. Бюджетные ассигнования на выполнение мероприятий подпрограммы                                                                                                            руб.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1416"/>
        <w:gridCol w:w="1267"/>
        <w:gridCol w:w="1418"/>
      </w:tblGrid>
      <w:tr w:rsidR="00AF79B0" w:rsidTr="00AF79B0">
        <w:trPr>
          <w:trHeight w:val="334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Подпрограмма, всего: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2264"/>
        </w:trPr>
        <w:tc>
          <w:tcPr>
            <w:tcW w:w="5822" w:type="dxa"/>
          </w:tcPr>
          <w:p w:rsidR="00AF79B0" w:rsidRDefault="00AF79B0" w:rsidP="00AF79B0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и Приволжского городского поселения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24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 к таблице: 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 по объемам финансирования подпрограммы в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 подлежит уточнению по мере формирования бюджета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Общий объем финансирования подпрограммы на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spacing w:after="2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864" w:right="342" w:hanging="72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4. Ожидаемые результаты реализации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позволит: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  более   комфортных условий проживания жителей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экологической и санитарно-эпидемиологической обстановки на территории Приволжского городского поселения. </w:t>
      </w:r>
    </w:p>
    <w:p w:rsidR="00AF79B0" w:rsidRDefault="00AF79B0" w:rsidP="00AF79B0">
      <w:pPr>
        <w:spacing w:after="28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p w:rsidR="00AF79B0" w:rsidRDefault="00AF79B0" w:rsidP="00AF79B0">
      <w:pPr>
        <w:pStyle w:val="4"/>
        <w:ind w:left="93"/>
      </w:pPr>
      <w:r>
        <w:t xml:space="preserve">Сведения о целевых индикаторах (показателях) реализации подпрограммы </w:t>
      </w:r>
    </w:p>
    <w:p w:rsidR="00AF79B0" w:rsidRDefault="00AF79B0" w:rsidP="00AF79B0">
      <w:pPr>
        <w:spacing w:after="23"/>
        <w:ind w:left="15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49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3.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76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4063"/>
        <w:gridCol w:w="1257"/>
        <w:gridCol w:w="1101"/>
        <w:gridCol w:w="1102"/>
        <w:gridCol w:w="1121"/>
        <w:gridCol w:w="1121"/>
      </w:tblGrid>
      <w:tr w:rsidR="000920E0" w:rsidTr="00C473E1">
        <w:trPr>
          <w:trHeight w:val="673"/>
        </w:trPr>
        <w:tc>
          <w:tcPr>
            <w:tcW w:w="4063" w:type="dxa"/>
            <w:vMerge w:val="restart"/>
          </w:tcPr>
          <w:p w:rsidR="000920E0" w:rsidRDefault="000920E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Целевые индикаторы оценки эффективности реализации Программы </w:t>
            </w:r>
          </w:p>
        </w:tc>
        <w:tc>
          <w:tcPr>
            <w:tcW w:w="5702" w:type="dxa"/>
            <w:gridSpan w:val="5"/>
          </w:tcPr>
          <w:p w:rsidR="000920E0" w:rsidRDefault="000920E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Плановое значение целевого индикатора, % (по годам) </w:t>
            </w:r>
          </w:p>
        </w:tc>
      </w:tr>
      <w:tr w:rsidR="000920E0" w:rsidTr="000920E0">
        <w:trPr>
          <w:trHeight w:val="353"/>
        </w:trPr>
        <w:tc>
          <w:tcPr>
            <w:tcW w:w="4063" w:type="dxa"/>
            <w:vMerge/>
          </w:tcPr>
          <w:p w:rsidR="000920E0" w:rsidRDefault="000920E0" w:rsidP="00AF79B0"/>
        </w:tc>
        <w:tc>
          <w:tcPr>
            <w:tcW w:w="1257" w:type="dxa"/>
          </w:tcPr>
          <w:p w:rsidR="000920E0" w:rsidRDefault="000920E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</w:tc>
        <w:tc>
          <w:tcPr>
            <w:tcW w:w="1101" w:type="dxa"/>
          </w:tcPr>
          <w:p w:rsidR="000920E0" w:rsidRDefault="000920E0" w:rsidP="00AF79B0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</w:tc>
        <w:tc>
          <w:tcPr>
            <w:tcW w:w="1102" w:type="dxa"/>
          </w:tcPr>
          <w:p w:rsidR="000920E0" w:rsidRDefault="000920E0" w:rsidP="00AF79B0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</w:tc>
        <w:tc>
          <w:tcPr>
            <w:tcW w:w="1121" w:type="dxa"/>
          </w:tcPr>
          <w:p w:rsidR="000920E0" w:rsidRDefault="000920E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  <w:tc>
          <w:tcPr>
            <w:tcW w:w="1121" w:type="dxa"/>
          </w:tcPr>
          <w:p w:rsidR="000920E0" w:rsidRDefault="000920E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</w:t>
            </w:r>
          </w:p>
        </w:tc>
      </w:tr>
      <w:tr w:rsidR="000920E0" w:rsidTr="000920E0">
        <w:trPr>
          <w:trHeight w:val="1411"/>
        </w:trPr>
        <w:tc>
          <w:tcPr>
            <w:tcW w:w="4063" w:type="dxa"/>
          </w:tcPr>
          <w:p w:rsidR="000920E0" w:rsidRDefault="000920E0" w:rsidP="000920E0">
            <w:pPr>
              <w:spacing w:line="278" w:lineRule="auto"/>
              <w:ind w:right="84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-  Приведение системы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водоотведения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в соответствие с техническими, санитарными правилами и гигиеническими  </w:t>
            </w:r>
          </w:p>
          <w:p w:rsidR="000920E0" w:rsidRDefault="000920E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0920E0" w:rsidRDefault="000920E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53,54</w:t>
            </w:r>
          </w:p>
          <w:p w:rsidR="000920E0" w:rsidRDefault="000920E0" w:rsidP="00AF79B0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01" w:type="dxa"/>
          </w:tcPr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</w:tc>
        <w:tc>
          <w:tcPr>
            <w:tcW w:w="1102" w:type="dxa"/>
          </w:tcPr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</w:tc>
        <w:tc>
          <w:tcPr>
            <w:tcW w:w="1121" w:type="dxa"/>
            <w:vAlign w:val="center"/>
          </w:tcPr>
          <w:p w:rsidR="000920E0" w:rsidRDefault="000920E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0920E0" w:rsidRDefault="000920E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:rsidR="000920E0" w:rsidRDefault="000920E0" w:rsidP="00AF79B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0920E0" w:rsidRDefault="000920E0" w:rsidP="00AF79B0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6"/>
        <w:ind w:left="144"/>
      </w:pPr>
    </w:p>
    <w:p w:rsidR="006D5B94" w:rsidRDefault="006D5B94" w:rsidP="00AF79B0">
      <w:pPr>
        <w:spacing w:after="0" w:line="268" w:lineRule="auto"/>
        <w:jc w:val="right"/>
      </w:pPr>
    </w:p>
    <w:sectPr w:rsidR="006D5B94" w:rsidSect="00AF79B0">
      <w:pgSz w:w="11904" w:h="16838"/>
      <w:pgMar w:top="1134" w:right="84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9CF"/>
    <w:multiLevelType w:val="hybridMultilevel"/>
    <w:tmpl w:val="6194F006"/>
    <w:lvl w:ilvl="0" w:tplc="9FA28914">
      <w:start w:val="5"/>
      <w:numFmt w:val="decimal"/>
      <w:lvlText w:val="%1."/>
      <w:lvlJc w:val="left"/>
      <w:pPr>
        <w:ind w:left="-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26420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036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C162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73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AB11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EF2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B98A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F71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7531A"/>
    <w:multiLevelType w:val="hybridMultilevel"/>
    <w:tmpl w:val="B9C08B0E"/>
    <w:lvl w:ilvl="0" w:tplc="FCCCCEC0">
      <w:start w:val="3"/>
      <w:numFmt w:val="decimal"/>
      <w:lvlText w:val="%1.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B1B8">
      <w:start w:val="1"/>
      <w:numFmt w:val="lowerLetter"/>
      <w:lvlText w:val="%2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5E24">
      <w:start w:val="1"/>
      <w:numFmt w:val="lowerRoman"/>
      <w:lvlText w:val="%3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6AF4">
      <w:start w:val="1"/>
      <w:numFmt w:val="decimal"/>
      <w:lvlText w:val="%4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ED22">
      <w:start w:val="1"/>
      <w:numFmt w:val="lowerLetter"/>
      <w:lvlText w:val="%5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F68">
      <w:start w:val="1"/>
      <w:numFmt w:val="lowerRoman"/>
      <w:lvlText w:val="%6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2686E">
      <w:start w:val="1"/>
      <w:numFmt w:val="decimal"/>
      <w:lvlText w:val="%7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600E">
      <w:start w:val="1"/>
      <w:numFmt w:val="lowerLetter"/>
      <w:lvlText w:val="%8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37F8">
      <w:start w:val="1"/>
      <w:numFmt w:val="lowerRoman"/>
      <w:lvlText w:val="%9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C0F30"/>
    <w:multiLevelType w:val="hybridMultilevel"/>
    <w:tmpl w:val="D1868656"/>
    <w:lvl w:ilvl="0" w:tplc="1C0C80E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E8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0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F5B25"/>
    <w:multiLevelType w:val="hybridMultilevel"/>
    <w:tmpl w:val="A808EDAA"/>
    <w:lvl w:ilvl="0" w:tplc="592C709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8D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43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C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6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BA2F55"/>
    <w:multiLevelType w:val="hybridMultilevel"/>
    <w:tmpl w:val="2D6E2066"/>
    <w:lvl w:ilvl="0" w:tplc="5E8CA32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CC0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A077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C9FF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A3E1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E5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922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6C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77A28"/>
    <w:multiLevelType w:val="hybridMultilevel"/>
    <w:tmpl w:val="2FAE6C16"/>
    <w:lvl w:ilvl="0" w:tplc="096021D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C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5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C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2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E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4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853273"/>
    <w:multiLevelType w:val="hybridMultilevel"/>
    <w:tmpl w:val="4AFAABCE"/>
    <w:lvl w:ilvl="0" w:tplc="6D3E753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0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D1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0F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0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C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7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CC9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444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24005"/>
    <w:multiLevelType w:val="hybridMultilevel"/>
    <w:tmpl w:val="9F86646C"/>
    <w:lvl w:ilvl="0" w:tplc="F97A83C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E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0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1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71590"/>
    <w:multiLevelType w:val="hybridMultilevel"/>
    <w:tmpl w:val="EABA8138"/>
    <w:lvl w:ilvl="0" w:tplc="A64E80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F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82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A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7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0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A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80304"/>
    <w:multiLevelType w:val="hybridMultilevel"/>
    <w:tmpl w:val="E51CF10C"/>
    <w:lvl w:ilvl="0" w:tplc="F806C77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4A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D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8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5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5B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C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4B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C55E4"/>
    <w:multiLevelType w:val="hybridMultilevel"/>
    <w:tmpl w:val="CB446C78"/>
    <w:lvl w:ilvl="0" w:tplc="D026D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0C4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A7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AA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53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D8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95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7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40321"/>
    <w:multiLevelType w:val="hybridMultilevel"/>
    <w:tmpl w:val="7ECCECD4"/>
    <w:lvl w:ilvl="0" w:tplc="32DEF2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A7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8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4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D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4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9C75C6"/>
    <w:multiLevelType w:val="hybridMultilevel"/>
    <w:tmpl w:val="1368CC06"/>
    <w:lvl w:ilvl="0" w:tplc="7F58D6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B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D2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D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74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6F8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8C8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7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70020"/>
    <w:multiLevelType w:val="hybridMultilevel"/>
    <w:tmpl w:val="EF68FC6C"/>
    <w:lvl w:ilvl="0" w:tplc="5C5A6EF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2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4E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04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4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D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0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075626"/>
    <w:multiLevelType w:val="hybridMultilevel"/>
    <w:tmpl w:val="5798BD86"/>
    <w:lvl w:ilvl="0" w:tplc="33A476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E5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6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97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4E2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3C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64A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C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2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4901A8"/>
    <w:multiLevelType w:val="hybridMultilevel"/>
    <w:tmpl w:val="5A3E9666"/>
    <w:lvl w:ilvl="0" w:tplc="383A7A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A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A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6B3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C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49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DC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071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9333A"/>
    <w:multiLevelType w:val="hybridMultilevel"/>
    <w:tmpl w:val="00E24006"/>
    <w:lvl w:ilvl="0" w:tplc="79623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9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EE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C88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0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8D5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AA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9E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70B71"/>
    <w:multiLevelType w:val="hybridMultilevel"/>
    <w:tmpl w:val="3ACE40E2"/>
    <w:lvl w:ilvl="0" w:tplc="99BE923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8B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EC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6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9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E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E2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88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381E8B"/>
    <w:multiLevelType w:val="hybridMultilevel"/>
    <w:tmpl w:val="D84C90B8"/>
    <w:lvl w:ilvl="0" w:tplc="7A825C8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CD0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93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C066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43F00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8A096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72B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001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13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95A76"/>
    <w:multiLevelType w:val="hybridMultilevel"/>
    <w:tmpl w:val="43B62B7E"/>
    <w:lvl w:ilvl="0" w:tplc="FACE4BB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2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3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C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82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E1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521F01"/>
    <w:multiLevelType w:val="hybridMultilevel"/>
    <w:tmpl w:val="1D800312"/>
    <w:lvl w:ilvl="0" w:tplc="1E0AD6B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E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7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8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4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2B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C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676BC8"/>
    <w:multiLevelType w:val="hybridMultilevel"/>
    <w:tmpl w:val="549C72C0"/>
    <w:lvl w:ilvl="0" w:tplc="B5D672BA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24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9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83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3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0247D8"/>
    <w:multiLevelType w:val="hybridMultilevel"/>
    <w:tmpl w:val="D8F4C008"/>
    <w:lvl w:ilvl="0" w:tplc="9BF221BA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8796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6FE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172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2855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4274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41608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2E84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E6A4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DF6196"/>
    <w:multiLevelType w:val="hybridMultilevel"/>
    <w:tmpl w:val="141261DC"/>
    <w:lvl w:ilvl="0" w:tplc="B212EB9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02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F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4F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5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94"/>
    <w:rsid w:val="00007F06"/>
    <w:rsid w:val="00011BE3"/>
    <w:rsid w:val="00023F16"/>
    <w:rsid w:val="0003487C"/>
    <w:rsid w:val="00045C32"/>
    <w:rsid w:val="000739F2"/>
    <w:rsid w:val="00080ABE"/>
    <w:rsid w:val="000920E0"/>
    <w:rsid w:val="000A2807"/>
    <w:rsid w:val="000C3B89"/>
    <w:rsid w:val="000F03C1"/>
    <w:rsid w:val="00130FF6"/>
    <w:rsid w:val="00131179"/>
    <w:rsid w:val="00132002"/>
    <w:rsid w:val="00134F47"/>
    <w:rsid w:val="00136109"/>
    <w:rsid w:val="00143D28"/>
    <w:rsid w:val="00163133"/>
    <w:rsid w:val="00164282"/>
    <w:rsid w:val="00165FD2"/>
    <w:rsid w:val="00167D03"/>
    <w:rsid w:val="00173527"/>
    <w:rsid w:val="00182940"/>
    <w:rsid w:val="001979D1"/>
    <w:rsid w:val="001C5582"/>
    <w:rsid w:val="001C6E59"/>
    <w:rsid w:val="001D5E66"/>
    <w:rsid w:val="00205178"/>
    <w:rsid w:val="00210142"/>
    <w:rsid w:val="00227CF7"/>
    <w:rsid w:val="00235066"/>
    <w:rsid w:val="00246BB2"/>
    <w:rsid w:val="002A0529"/>
    <w:rsid w:val="002B3AE4"/>
    <w:rsid w:val="002D4182"/>
    <w:rsid w:val="002D4347"/>
    <w:rsid w:val="002F6E57"/>
    <w:rsid w:val="003029B6"/>
    <w:rsid w:val="00304EC4"/>
    <w:rsid w:val="00305742"/>
    <w:rsid w:val="00343B46"/>
    <w:rsid w:val="00347F38"/>
    <w:rsid w:val="0035788E"/>
    <w:rsid w:val="00362727"/>
    <w:rsid w:val="0037169D"/>
    <w:rsid w:val="00387555"/>
    <w:rsid w:val="003914D1"/>
    <w:rsid w:val="0039672B"/>
    <w:rsid w:val="003C2B60"/>
    <w:rsid w:val="003C4412"/>
    <w:rsid w:val="003C5F49"/>
    <w:rsid w:val="003E5725"/>
    <w:rsid w:val="004277A3"/>
    <w:rsid w:val="004705E2"/>
    <w:rsid w:val="00476ADC"/>
    <w:rsid w:val="00483013"/>
    <w:rsid w:val="004B0A19"/>
    <w:rsid w:val="004B4E7E"/>
    <w:rsid w:val="004B565D"/>
    <w:rsid w:val="004B5C55"/>
    <w:rsid w:val="004C7A5F"/>
    <w:rsid w:val="00531D17"/>
    <w:rsid w:val="00550323"/>
    <w:rsid w:val="00561AE5"/>
    <w:rsid w:val="005644A3"/>
    <w:rsid w:val="00564870"/>
    <w:rsid w:val="005941D5"/>
    <w:rsid w:val="00596961"/>
    <w:rsid w:val="005A5848"/>
    <w:rsid w:val="005B285C"/>
    <w:rsid w:val="005B3421"/>
    <w:rsid w:val="005E3206"/>
    <w:rsid w:val="005F0BF7"/>
    <w:rsid w:val="005F2A17"/>
    <w:rsid w:val="005F2C48"/>
    <w:rsid w:val="006016A8"/>
    <w:rsid w:val="0061373B"/>
    <w:rsid w:val="00624261"/>
    <w:rsid w:val="00630E19"/>
    <w:rsid w:val="006471A0"/>
    <w:rsid w:val="0065338B"/>
    <w:rsid w:val="00653CF2"/>
    <w:rsid w:val="00664ED2"/>
    <w:rsid w:val="0066588E"/>
    <w:rsid w:val="00667A29"/>
    <w:rsid w:val="00686802"/>
    <w:rsid w:val="006902DA"/>
    <w:rsid w:val="00693257"/>
    <w:rsid w:val="006A497B"/>
    <w:rsid w:val="006D5B94"/>
    <w:rsid w:val="006D74C6"/>
    <w:rsid w:val="006E444D"/>
    <w:rsid w:val="00712650"/>
    <w:rsid w:val="00713026"/>
    <w:rsid w:val="007301A9"/>
    <w:rsid w:val="00734277"/>
    <w:rsid w:val="007365DB"/>
    <w:rsid w:val="00764C47"/>
    <w:rsid w:val="007730D1"/>
    <w:rsid w:val="00773C55"/>
    <w:rsid w:val="00796891"/>
    <w:rsid w:val="007B5680"/>
    <w:rsid w:val="007B6BFD"/>
    <w:rsid w:val="007E475A"/>
    <w:rsid w:val="007F65B5"/>
    <w:rsid w:val="00801F15"/>
    <w:rsid w:val="008028D3"/>
    <w:rsid w:val="0080579B"/>
    <w:rsid w:val="00810977"/>
    <w:rsid w:val="00816ECF"/>
    <w:rsid w:val="008615C9"/>
    <w:rsid w:val="00884900"/>
    <w:rsid w:val="008A5F60"/>
    <w:rsid w:val="0090493F"/>
    <w:rsid w:val="00905E4B"/>
    <w:rsid w:val="00914CB2"/>
    <w:rsid w:val="00923979"/>
    <w:rsid w:val="00987AC3"/>
    <w:rsid w:val="00987DA2"/>
    <w:rsid w:val="00993583"/>
    <w:rsid w:val="009C0192"/>
    <w:rsid w:val="009C20AA"/>
    <w:rsid w:val="009D1FBE"/>
    <w:rsid w:val="00A120DA"/>
    <w:rsid w:val="00A13E66"/>
    <w:rsid w:val="00A27B8C"/>
    <w:rsid w:val="00A35EAC"/>
    <w:rsid w:val="00A55DE8"/>
    <w:rsid w:val="00A62D4C"/>
    <w:rsid w:val="00AB37CC"/>
    <w:rsid w:val="00AC6DAC"/>
    <w:rsid w:val="00AD37AC"/>
    <w:rsid w:val="00AF3477"/>
    <w:rsid w:val="00AF79B0"/>
    <w:rsid w:val="00B109BD"/>
    <w:rsid w:val="00B24A9B"/>
    <w:rsid w:val="00B427D4"/>
    <w:rsid w:val="00B4711E"/>
    <w:rsid w:val="00B5197D"/>
    <w:rsid w:val="00B51F78"/>
    <w:rsid w:val="00B539BA"/>
    <w:rsid w:val="00B7438B"/>
    <w:rsid w:val="00BA424C"/>
    <w:rsid w:val="00BB5DAB"/>
    <w:rsid w:val="00BB612D"/>
    <w:rsid w:val="00BC6A48"/>
    <w:rsid w:val="00BD0FB0"/>
    <w:rsid w:val="00BD7467"/>
    <w:rsid w:val="00BF4360"/>
    <w:rsid w:val="00C30E88"/>
    <w:rsid w:val="00C41E12"/>
    <w:rsid w:val="00C473E1"/>
    <w:rsid w:val="00C50A40"/>
    <w:rsid w:val="00C66B99"/>
    <w:rsid w:val="00C71DDC"/>
    <w:rsid w:val="00C74663"/>
    <w:rsid w:val="00C92CBA"/>
    <w:rsid w:val="00C937B7"/>
    <w:rsid w:val="00CC6F32"/>
    <w:rsid w:val="00CD66D8"/>
    <w:rsid w:val="00CE3BB8"/>
    <w:rsid w:val="00CE76D8"/>
    <w:rsid w:val="00CF31EA"/>
    <w:rsid w:val="00D2415F"/>
    <w:rsid w:val="00D25B3F"/>
    <w:rsid w:val="00D25D52"/>
    <w:rsid w:val="00D3004A"/>
    <w:rsid w:val="00D36EE7"/>
    <w:rsid w:val="00D379B4"/>
    <w:rsid w:val="00D43817"/>
    <w:rsid w:val="00D52808"/>
    <w:rsid w:val="00D52D9A"/>
    <w:rsid w:val="00D56981"/>
    <w:rsid w:val="00D72681"/>
    <w:rsid w:val="00D778AA"/>
    <w:rsid w:val="00D852CC"/>
    <w:rsid w:val="00D858D6"/>
    <w:rsid w:val="00DA3124"/>
    <w:rsid w:val="00DA39DE"/>
    <w:rsid w:val="00DC237D"/>
    <w:rsid w:val="00DD4DB9"/>
    <w:rsid w:val="00DF33B2"/>
    <w:rsid w:val="00DF36D0"/>
    <w:rsid w:val="00E14C8D"/>
    <w:rsid w:val="00E2491F"/>
    <w:rsid w:val="00E40E61"/>
    <w:rsid w:val="00E55B5F"/>
    <w:rsid w:val="00E612B3"/>
    <w:rsid w:val="00E616EB"/>
    <w:rsid w:val="00E63D59"/>
    <w:rsid w:val="00E72CA4"/>
    <w:rsid w:val="00E73BC3"/>
    <w:rsid w:val="00E85397"/>
    <w:rsid w:val="00E9019D"/>
    <w:rsid w:val="00EA242F"/>
    <w:rsid w:val="00EB00FB"/>
    <w:rsid w:val="00EB4252"/>
    <w:rsid w:val="00EC48BB"/>
    <w:rsid w:val="00EE05F2"/>
    <w:rsid w:val="00EE3E37"/>
    <w:rsid w:val="00EE6E14"/>
    <w:rsid w:val="00F05FAF"/>
    <w:rsid w:val="00F15AEE"/>
    <w:rsid w:val="00F25CCB"/>
    <w:rsid w:val="00F31898"/>
    <w:rsid w:val="00F50C51"/>
    <w:rsid w:val="00F539EB"/>
    <w:rsid w:val="00F56563"/>
    <w:rsid w:val="00F873EF"/>
    <w:rsid w:val="00F95AA3"/>
    <w:rsid w:val="00FB31CB"/>
    <w:rsid w:val="00FC1CA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553"/>
  <w15:docId w15:val="{BA6607CF-C885-405A-9E38-C9B33578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AF79B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C2AE-8133-4D78-8C73-89261081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9797</Words>
  <Characters>55844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BLAGWork01</dc:creator>
  <cp:keywords/>
  <cp:lastModifiedBy>BLAGWork01</cp:lastModifiedBy>
  <cp:revision>6</cp:revision>
  <cp:lastPrinted>2021-07-05T08:49:00Z</cp:lastPrinted>
  <dcterms:created xsi:type="dcterms:W3CDTF">2021-07-05T06:21:00Z</dcterms:created>
  <dcterms:modified xsi:type="dcterms:W3CDTF">2021-07-05T08:49:00Z</dcterms:modified>
</cp:coreProperties>
</file>