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4CF" w:rsidRDefault="005654CF" w:rsidP="005654CF">
      <w:pPr>
        <w:pStyle w:val="a3"/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072E22">
        <w:rPr>
          <w:rFonts w:ascii="Times New Roman" w:hAnsi="Times New Roman"/>
          <w:b/>
          <w:sz w:val="26"/>
          <w:szCs w:val="26"/>
        </w:rPr>
        <w:t>ИНФОРМАЦИОННОЕ СООБЩЕНИЕ</w:t>
      </w:r>
    </w:p>
    <w:p w:rsidR="005654CF" w:rsidRPr="00072E22" w:rsidRDefault="005654CF" w:rsidP="005654CF">
      <w:pPr>
        <w:pStyle w:val="a3"/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5654CF" w:rsidRPr="00A977B1" w:rsidRDefault="005654CF" w:rsidP="00565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977B1">
        <w:rPr>
          <w:rFonts w:ascii="Times New Roman" w:hAnsi="Times New Roman"/>
          <w:sz w:val="28"/>
          <w:szCs w:val="28"/>
        </w:rPr>
        <w:t>На основании протокола подведения итогов процедуры 178fz17062100143</w:t>
      </w:r>
    </w:p>
    <w:p w:rsidR="005654CF" w:rsidRPr="00A977B1" w:rsidRDefault="005654CF" w:rsidP="00565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977B1">
        <w:rPr>
          <w:rFonts w:ascii="Times New Roman" w:hAnsi="Times New Roman"/>
          <w:sz w:val="28"/>
          <w:szCs w:val="28"/>
        </w:rPr>
        <w:t>от 23.07.2021 г., администрация Приволжского муниципального района сообщает следующее.</w:t>
      </w:r>
    </w:p>
    <w:p w:rsidR="005654CF" w:rsidRPr="00A977B1" w:rsidRDefault="005654CF" w:rsidP="005654CF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977B1">
        <w:rPr>
          <w:rFonts w:ascii="Times New Roman" w:hAnsi="Times New Roman"/>
          <w:sz w:val="28"/>
          <w:szCs w:val="28"/>
        </w:rPr>
        <w:t xml:space="preserve">Продажа объекта недвижимости, находящегося в муниципальной собственности Приволжского городского поселения, назначенная на 23 июля 2021 года в 10.00 </w:t>
      </w:r>
      <w:r w:rsidRPr="00A977B1">
        <w:rPr>
          <w:rFonts w:ascii="Times New Roman" w:hAnsi="Times New Roman"/>
          <w:sz w:val="28"/>
          <w:szCs w:val="28"/>
          <w:lang w:eastAsia="en-US"/>
        </w:rPr>
        <w:t>по московскому времени</w:t>
      </w:r>
      <w:r w:rsidRPr="00A977B1">
        <w:rPr>
          <w:rFonts w:ascii="Times New Roman" w:hAnsi="Times New Roman"/>
          <w:sz w:val="28"/>
          <w:szCs w:val="28"/>
        </w:rPr>
        <w:t>,</w:t>
      </w:r>
      <w:r w:rsidRPr="00A977B1">
        <w:rPr>
          <w:rFonts w:ascii="Times New Roman" w:hAnsi="Times New Roman"/>
          <w:sz w:val="28"/>
          <w:szCs w:val="28"/>
          <w:lang w:eastAsia="en-US"/>
        </w:rPr>
        <w:t xml:space="preserve"> в отношении недвижимого имущества:</w:t>
      </w:r>
    </w:p>
    <w:p w:rsidR="005654CF" w:rsidRPr="00A977B1" w:rsidRDefault="005654CF" w:rsidP="005654CF">
      <w:pPr>
        <w:ind w:firstLine="54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A977B1">
        <w:rPr>
          <w:rFonts w:ascii="Times New Roman" w:hAnsi="Times New Roman"/>
          <w:sz w:val="28"/>
          <w:szCs w:val="28"/>
          <w:lang w:eastAsia="en-US"/>
        </w:rPr>
        <w:t>-нежилое помещение с кадастровым номером 37:13:010512:108, общей площадью 36,4 кв.м., находящееся по адресу: Ивановская область, Приволжский район, г. Приволжск, ул. Фабричная, д.10, пом</w:t>
      </w:r>
      <w:r w:rsidRPr="00A977B1">
        <w:rPr>
          <w:rFonts w:ascii="Times New Roman" w:hAnsi="Times New Roman"/>
          <w:sz w:val="28"/>
          <w:szCs w:val="28"/>
        </w:rPr>
        <w:t xml:space="preserve">. 1002, признана </w:t>
      </w:r>
      <w:r w:rsidRPr="00A977B1">
        <w:rPr>
          <w:rFonts w:ascii="Times New Roman" w:hAnsi="Times New Roman"/>
          <w:b/>
          <w:bCs/>
          <w:i/>
          <w:sz w:val="28"/>
          <w:szCs w:val="28"/>
        </w:rPr>
        <w:t>состоявшейся</w:t>
      </w:r>
      <w:r w:rsidRPr="00A977B1">
        <w:rPr>
          <w:rFonts w:ascii="Times New Roman" w:hAnsi="Times New Roman"/>
          <w:b/>
          <w:i/>
          <w:sz w:val="28"/>
          <w:szCs w:val="28"/>
        </w:rPr>
        <w:t>.</w:t>
      </w:r>
    </w:p>
    <w:p w:rsidR="005654CF" w:rsidRPr="00A977B1" w:rsidRDefault="005654CF" w:rsidP="005654C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A977B1">
        <w:rPr>
          <w:rFonts w:ascii="Times New Roman" w:hAnsi="Times New Roman"/>
          <w:sz w:val="28"/>
          <w:szCs w:val="28"/>
        </w:rPr>
        <w:t>Победителем процедуры 178fz17062100143 признан участник Костин Роман Геннадьевич, предложивший наибольшую цену лота в размере 1 013 250 RUB (один миллион тринадцать тысяч двести пятьдесят рублей 00 копеек).</w:t>
      </w:r>
    </w:p>
    <w:p w:rsidR="005654CF" w:rsidRPr="00A977B1" w:rsidRDefault="005654CF" w:rsidP="005654C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A977B1">
        <w:rPr>
          <w:rFonts w:ascii="Times New Roman" w:hAnsi="Times New Roman"/>
          <w:sz w:val="28"/>
          <w:szCs w:val="28"/>
        </w:rPr>
        <w:t>В течение пяти рабочих дней с даты подведения итогов процедуры с победителем заключается договор купли-продажи имущества.</w:t>
      </w:r>
    </w:p>
    <w:p w:rsidR="005654CF" w:rsidRPr="00A977B1" w:rsidRDefault="005654CF" w:rsidP="005654C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A977B1">
        <w:rPr>
          <w:rFonts w:ascii="Times New Roman" w:hAnsi="Times New Roman"/>
          <w:sz w:val="28"/>
          <w:szCs w:val="28"/>
        </w:rPr>
        <w:t xml:space="preserve">При уклонении победителя от заключения в установленный срок договора купли-продажи имущества </w:t>
      </w:r>
      <w:bookmarkStart w:id="0" w:name="_GoBack"/>
      <w:bookmarkEnd w:id="0"/>
      <w:r w:rsidRPr="00A977B1">
        <w:rPr>
          <w:rFonts w:ascii="Times New Roman" w:hAnsi="Times New Roman"/>
          <w:sz w:val="28"/>
          <w:szCs w:val="28"/>
        </w:rPr>
        <w:t>победитель утрачивает право на заключение указанного договора.</w:t>
      </w:r>
    </w:p>
    <w:p w:rsidR="005654CF" w:rsidRPr="00A977B1" w:rsidRDefault="005654CF" w:rsidP="005654C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654CF" w:rsidRPr="000325BB" w:rsidRDefault="005654CF" w:rsidP="005654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5654CF" w:rsidRDefault="005654CF" w:rsidP="005654CF"/>
    <w:p w:rsidR="005654CF" w:rsidRDefault="005654CF"/>
    <w:sectPr w:rsidR="005654CF" w:rsidSect="000325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CF"/>
    <w:rsid w:val="005654CF"/>
    <w:rsid w:val="007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88365"/>
  <w15:chartTrackingRefBased/>
  <w15:docId w15:val="{4BC9DD98-286B-4309-BA0D-BE33BB7A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4CF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4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2</cp:revision>
  <dcterms:created xsi:type="dcterms:W3CDTF">2021-07-23T08:17:00Z</dcterms:created>
  <dcterms:modified xsi:type="dcterms:W3CDTF">2021-07-23T10:57:00Z</dcterms:modified>
</cp:coreProperties>
</file>