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03" w:rsidRDefault="00D26F03" w:rsidP="00D26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03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03" w:rsidRPr="00571009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009">
        <w:rPr>
          <w:rFonts w:ascii="Times New Roman" w:hAnsi="Times New Roman" w:cs="Times New Roman"/>
          <w:b/>
          <w:bCs/>
          <w:sz w:val="32"/>
          <w:szCs w:val="32"/>
        </w:rPr>
        <w:t>Совет Приволжского муниципального района</w:t>
      </w:r>
    </w:p>
    <w:p w:rsidR="00D26F03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03" w:rsidRPr="00571009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00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26F03" w:rsidRDefault="000C0D3F" w:rsidP="000C0D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от   28.10.</w:t>
      </w:r>
      <w:r w:rsidR="00D26F03">
        <w:rPr>
          <w:rFonts w:ascii="Times New Roman" w:hAnsi="Times New Roman" w:cs="Times New Roman"/>
          <w:b/>
          <w:bCs/>
          <w:sz w:val="28"/>
          <w:szCs w:val="28"/>
        </w:rPr>
        <w:t xml:space="preserve">2021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26F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59</w:t>
      </w:r>
    </w:p>
    <w:p w:rsidR="00D26F03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DD8">
        <w:rPr>
          <w:rFonts w:ascii="Times New Roman" w:hAnsi="Times New Roman" w:cs="Times New Roman"/>
          <w:b/>
          <w:bCs/>
          <w:sz w:val="28"/>
          <w:szCs w:val="28"/>
        </w:rPr>
        <w:t>г. Приволжск</w:t>
      </w:r>
    </w:p>
    <w:p w:rsidR="000C0D3F" w:rsidRPr="00E60DD8" w:rsidRDefault="000C0D3F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03" w:rsidRPr="005621E2" w:rsidRDefault="00D26F03" w:rsidP="000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1E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жилищном </w:t>
      </w:r>
      <w:r w:rsidRPr="005621E2">
        <w:rPr>
          <w:rFonts w:ascii="Times New Roman" w:hAnsi="Times New Roman" w:cs="Times New Roman"/>
          <w:b/>
          <w:bCs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5621E2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 муниципального района Ивановской области</w:t>
      </w:r>
      <w:r w:rsidR="003B5DBD">
        <w:rPr>
          <w:rFonts w:ascii="Times New Roman" w:hAnsi="Times New Roman" w:cs="Times New Roman"/>
          <w:b/>
          <w:bCs/>
          <w:sz w:val="28"/>
          <w:szCs w:val="28"/>
        </w:rPr>
        <w:t>, за исключением Плесского городского поселения</w:t>
      </w:r>
      <w:r w:rsidRPr="0056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6F03" w:rsidRPr="005621E2" w:rsidRDefault="00D26F03" w:rsidP="000C0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F03" w:rsidRDefault="00D26F03" w:rsidP="000C0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3B5DBD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Федерации,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</w:t>
      </w:r>
      <w:r w:rsidR="003B5DBD">
        <w:rPr>
          <w:rFonts w:ascii="Times New Roman" w:eastAsia="Calibri" w:hAnsi="Times New Roman" w:cs="Times New Roman"/>
          <w:sz w:val="28"/>
          <w:szCs w:val="28"/>
        </w:rPr>
        <w:t>№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Федерации»,</w:t>
      </w:r>
      <w:r w:rsidR="003B5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Приволжского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3B5DBD">
        <w:rPr>
          <w:rFonts w:ascii="Times New Roman" w:eastAsia="Calibri" w:hAnsi="Times New Roman" w:cs="Times New Roman"/>
          <w:sz w:val="28"/>
          <w:szCs w:val="28"/>
        </w:rPr>
        <w:t>, Совет Приволжского муниципального района</w:t>
      </w:r>
    </w:p>
    <w:p w:rsidR="000C0D3F" w:rsidRPr="005621E2" w:rsidRDefault="000C0D3F" w:rsidP="000C0D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F03" w:rsidRDefault="00D26F03" w:rsidP="000C0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21E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0C0D3F" w:rsidRPr="00CB0724" w:rsidRDefault="000C0D3F" w:rsidP="000C0D3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6F03" w:rsidRPr="005621E2" w:rsidRDefault="00D26F03" w:rsidP="000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1E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Положение о муниципальном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жилищном 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контроле на территории Приволжского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621E2">
        <w:rPr>
          <w:rFonts w:ascii="Times New Roman" w:eastAsia="Calibri" w:hAnsi="Times New Roman" w:cs="Times New Roman"/>
          <w:sz w:val="28"/>
          <w:szCs w:val="28"/>
        </w:rPr>
        <w:t xml:space="preserve"> Ивановской области</w:t>
      </w:r>
      <w:r w:rsidR="003B5DBD">
        <w:rPr>
          <w:rFonts w:ascii="Times New Roman" w:eastAsia="Calibri" w:hAnsi="Times New Roman" w:cs="Times New Roman"/>
          <w:sz w:val="28"/>
          <w:szCs w:val="28"/>
        </w:rPr>
        <w:t>, за исключением Плесского городского поселения</w:t>
      </w:r>
      <w:r w:rsidRPr="0056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1E2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D26F03" w:rsidRDefault="00D26F03" w:rsidP="000C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1E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Настоящее решение вступает в силу со дня его официального опубликования </w:t>
      </w:r>
      <w:r w:rsidRPr="005621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21E2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</w:t>
      </w:r>
      <w:r w:rsidR="003B5DBD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hAnsi="Times New Roman" w:cs="Times New Roman"/>
          <w:sz w:val="28"/>
          <w:szCs w:val="28"/>
        </w:rPr>
        <w:t>01.01.2022 года.</w:t>
      </w:r>
    </w:p>
    <w:p w:rsidR="000C0D3F" w:rsidRDefault="000C0D3F" w:rsidP="000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0D3F" w:rsidRPr="005621E2" w:rsidRDefault="000C0D3F" w:rsidP="000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26F03" w:rsidRDefault="00D26F03" w:rsidP="000C0D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D26F03" w:rsidRPr="00571009" w:rsidRDefault="00D26F03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009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Совета</w:t>
      </w:r>
    </w:p>
    <w:p w:rsidR="008E4CC7" w:rsidRDefault="00D26F03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0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Приволжского муниципального </w:t>
      </w:r>
      <w:r w:rsidR="000C44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          </w:t>
      </w:r>
      <w:r w:rsidRPr="005710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С.И. </w:t>
      </w:r>
      <w:proofErr w:type="gramStart"/>
      <w:r w:rsidRPr="00571009">
        <w:rPr>
          <w:rFonts w:ascii="Times New Roman" w:eastAsia="Calibri" w:hAnsi="Times New Roman" w:cs="Times New Roman"/>
          <w:b/>
          <w:bCs/>
          <w:sz w:val="28"/>
          <w:szCs w:val="28"/>
        </w:rPr>
        <w:t>Лесных</w:t>
      </w:r>
      <w:proofErr w:type="gramEnd"/>
    </w:p>
    <w:p w:rsidR="000C0D3F" w:rsidRDefault="000C0D3F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D3F" w:rsidRDefault="000C0D3F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6F03" w:rsidRDefault="00E452F7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Глава</w:t>
      </w:r>
      <w:r w:rsidR="00D26F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26F03">
        <w:rPr>
          <w:rFonts w:ascii="Times New Roman" w:eastAsia="Calibri" w:hAnsi="Times New Roman" w:cs="Times New Roman"/>
          <w:b/>
          <w:bCs/>
          <w:sz w:val="28"/>
          <w:szCs w:val="28"/>
        </w:rPr>
        <w:t>Приволжского</w:t>
      </w:r>
      <w:proofErr w:type="gramEnd"/>
    </w:p>
    <w:p w:rsidR="00D26F03" w:rsidRPr="00571009" w:rsidRDefault="00D26F03" w:rsidP="000C0D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</w:t>
      </w:r>
      <w:r w:rsidR="000C44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И.В. Мельникова</w:t>
      </w:r>
    </w:p>
    <w:p w:rsidR="000C4428" w:rsidRDefault="000C4428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0D3F" w:rsidRDefault="000C0D3F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0D3F" w:rsidRDefault="000C0D3F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0D3F" w:rsidRDefault="000C0D3F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0D3F" w:rsidRDefault="000C0D3F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4F9A" w:rsidRDefault="00A74F9A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0D3F" w:rsidRDefault="000C0D3F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6F03" w:rsidRDefault="003B5DBD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D26F03" w:rsidRDefault="00D26F03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</w:t>
      </w:r>
      <w:r w:rsidR="003B5DBD">
        <w:rPr>
          <w:rFonts w:ascii="Times New Roman" w:hAnsi="Times New Roman"/>
          <w:sz w:val="24"/>
          <w:szCs w:val="24"/>
          <w:lang w:eastAsia="ru-RU"/>
        </w:rPr>
        <w:t xml:space="preserve">ю </w:t>
      </w:r>
      <w:r>
        <w:rPr>
          <w:rFonts w:ascii="Times New Roman" w:hAnsi="Times New Roman"/>
          <w:sz w:val="24"/>
          <w:szCs w:val="24"/>
          <w:lang w:eastAsia="ru-RU"/>
        </w:rPr>
        <w:t>Совета Приволжского</w:t>
      </w:r>
    </w:p>
    <w:p w:rsidR="00D26F03" w:rsidRDefault="00D26F03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D26F03" w:rsidRDefault="00D26F03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0C0D3F">
        <w:rPr>
          <w:rFonts w:ascii="Times New Roman" w:hAnsi="Times New Roman"/>
          <w:sz w:val="24"/>
          <w:szCs w:val="24"/>
          <w:lang w:eastAsia="ru-RU"/>
        </w:rPr>
        <w:t xml:space="preserve"> 28.10.</w:t>
      </w: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r w:rsidR="000C0D3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0C0D3F">
        <w:rPr>
          <w:rFonts w:ascii="Times New Roman" w:hAnsi="Times New Roman"/>
          <w:sz w:val="24"/>
          <w:szCs w:val="24"/>
          <w:lang w:eastAsia="ru-RU"/>
        </w:rPr>
        <w:t xml:space="preserve"> 59</w:t>
      </w:r>
    </w:p>
    <w:p w:rsidR="00D26F03" w:rsidRPr="000A54E0" w:rsidRDefault="00D26F03" w:rsidP="00D26F03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26F03" w:rsidRDefault="00D26F03" w:rsidP="00D26F0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F03" w:rsidRPr="0035778E" w:rsidRDefault="00D26F03" w:rsidP="00D26F0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778E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26F03" w:rsidRPr="0035778E" w:rsidRDefault="00D26F03" w:rsidP="00D26F03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778E">
        <w:rPr>
          <w:rFonts w:ascii="Times New Roman" w:hAnsi="Times New Roman"/>
          <w:b/>
          <w:bCs/>
          <w:sz w:val="28"/>
          <w:szCs w:val="28"/>
          <w:lang w:eastAsia="ru-RU"/>
        </w:rPr>
        <w:t>о муниципальном жилищном контроле на территории Приволжского муниципального района Ивановской области</w:t>
      </w:r>
      <w:r w:rsidR="003B5DBD">
        <w:rPr>
          <w:rFonts w:ascii="Times New Roman" w:hAnsi="Times New Roman"/>
          <w:b/>
          <w:bCs/>
          <w:sz w:val="28"/>
          <w:szCs w:val="28"/>
          <w:lang w:eastAsia="ru-RU"/>
        </w:rPr>
        <w:t>, за исключением Плесского городского поселения</w:t>
      </w:r>
    </w:p>
    <w:p w:rsidR="00D26F03" w:rsidRPr="0035778E" w:rsidRDefault="00D26F03" w:rsidP="00D26F0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6F03" w:rsidRPr="00FB65B0" w:rsidRDefault="00D26F03" w:rsidP="00D26F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6F03" w:rsidRPr="00FB65B0" w:rsidRDefault="00D26F03" w:rsidP="00D26F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1.1.    Настоящее Положение устанавливает порядок организации и осуществления муниципального жилищного контроля на территории Приволжского муниципального района Ивановской области</w:t>
      </w:r>
      <w:r w:rsidR="003B5DBD">
        <w:rPr>
          <w:rFonts w:ascii="Times New Roman" w:hAnsi="Times New Roman" w:cs="Times New Roman"/>
          <w:sz w:val="28"/>
          <w:szCs w:val="28"/>
        </w:rPr>
        <w:t>, за исключением Плесского городского поселения</w:t>
      </w:r>
      <w:r w:rsidRPr="00FB65B0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  <w:r w:rsidRPr="00FB65B0">
        <w:rPr>
          <w:rFonts w:ascii="Times New Roman" w:hAnsi="Times New Roman" w:cs="Times New Roman"/>
          <w:sz w:val="28"/>
          <w:szCs w:val="28"/>
        </w:rPr>
        <w:br/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1.2. 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1.3. Муниципальный контроль осуществляется администрацией Приволжского муниципального района Ивановской области, в лице </w:t>
      </w:r>
      <w:r w:rsidR="003B5DBD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Pr="00FB65B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1.4. Должностными лицами уполномоченного органа, уполномоченным осуществлять муниципальный контроль от имени администрации Приволжского муниципального района, являются: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1) начальник </w:t>
      </w:r>
      <w:r w:rsidR="003B5DBD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Pr="00FB65B0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2) главный специалист </w:t>
      </w:r>
      <w:r w:rsidR="003B5DBD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Pr="00FB65B0"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района (далее – также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).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1.5. 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, при осуществлении муниципального контроля, име</w:t>
      </w:r>
      <w:r w:rsidR="00E452F7">
        <w:rPr>
          <w:rFonts w:ascii="Times New Roman" w:hAnsi="Times New Roman" w:cs="Times New Roman"/>
          <w:sz w:val="28"/>
          <w:szCs w:val="28"/>
        </w:rPr>
        <w:t>е</w:t>
      </w:r>
      <w:r w:rsidRPr="00FB65B0">
        <w:rPr>
          <w:rFonts w:ascii="Times New Roman" w:hAnsi="Times New Roman" w:cs="Times New Roman"/>
          <w:sz w:val="28"/>
          <w:szCs w:val="28"/>
        </w:rPr>
        <w:t>т права, обязанности и нес</w:t>
      </w:r>
      <w:r w:rsidR="00E452F7">
        <w:rPr>
          <w:rFonts w:ascii="Times New Roman" w:hAnsi="Times New Roman" w:cs="Times New Roman"/>
          <w:sz w:val="28"/>
          <w:szCs w:val="28"/>
        </w:rPr>
        <w:t>е</w:t>
      </w:r>
      <w:r w:rsidRPr="00FB65B0">
        <w:rPr>
          <w:rFonts w:ascii="Times New Roman" w:hAnsi="Times New Roman" w:cs="Times New Roman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1.6. Объектами муниципального контроля являются жилые помещения, находящиеся в собственности Приволжского муниципального района, а также общее имущество собственников помещений многоквартирных домов, в которых имеются жилые помещения, находящиеся </w:t>
      </w:r>
      <w:r w:rsidR="00E452F7" w:rsidRPr="00FB65B0">
        <w:rPr>
          <w:rFonts w:ascii="Times New Roman" w:hAnsi="Times New Roman" w:cs="Times New Roman"/>
          <w:sz w:val="28"/>
          <w:szCs w:val="28"/>
        </w:rPr>
        <w:t>в собственности</w:t>
      </w:r>
      <w:r w:rsidRPr="00FB65B0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 Ивановской области.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1.7. Принятие решений о проведении контрольных мероприятий осуществляет </w:t>
      </w:r>
      <w:r w:rsidR="00E452F7">
        <w:rPr>
          <w:rFonts w:ascii="Times New Roman" w:hAnsi="Times New Roman" w:cs="Times New Roman"/>
          <w:sz w:val="28"/>
          <w:szCs w:val="28"/>
        </w:rPr>
        <w:t>Глава</w:t>
      </w:r>
      <w:r w:rsidRPr="00FB65B0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</w:t>
      </w:r>
      <w:r w:rsidR="00E452F7">
        <w:rPr>
          <w:rFonts w:ascii="Times New Roman" w:hAnsi="Times New Roman" w:cs="Times New Roman"/>
          <w:sz w:val="28"/>
          <w:szCs w:val="28"/>
        </w:rPr>
        <w:t>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1.8. 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lastRenderedPageBreak/>
        <w:t>1.9. Уполномоченный орган осуществляет учет объектов муниципального контроля в соответствии с настоящим положением посредством:</w:t>
      </w:r>
      <w:r w:rsidRPr="00FB65B0">
        <w:rPr>
          <w:rFonts w:ascii="Times New Roman" w:hAnsi="Times New Roman" w:cs="Times New Roman"/>
          <w:sz w:val="28"/>
          <w:szCs w:val="28"/>
        </w:rPr>
        <w:br/>
        <w:t>- перечня объектов контроля, размещенного на официальном сайте в сети «Интернет»;</w:t>
      </w:r>
    </w:p>
    <w:p w:rsidR="00D26F03" w:rsidRPr="00FB65B0" w:rsidRDefault="00D26F03" w:rsidP="00D26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иных федеральных или региональных информационных систем,</w:t>
      </w:r>
      <w:r w:rsidRPr="00FB65B0">
        <w:rPr>
          <w:rFonts w:ascii="Times New Roman" w:hAnsi="Times New Roman" w:cs="Times New Roman"/>
          <w:sz w:val="28"/>
          <w:szCs w:val="28"/>
        </w:rPr>
        <w:br/>
        <w:t>в том числе путем получения сведений в порядке межведомственного информационного взаимодействия.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уполномоченный орган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FB65B0">
        <w:rPr>
          <w:rFonts w:ascii="Times New Roman" w:hAnsi="Times New Roman" w:cs="Times New Roman"/>
          <w:sz w:val="28"/>
          <w:szCs w:val="28"/>
        </w:rPr>
        <w:br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 </w:t>
      </w:r>
    </w:p>
    <w:p w:rsidR="00D26F03" w:rsidRPr="00FB65B0" w:rsidRDefault="00D26F03" w:rsidP="00D26F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Перечень объектов контроля содержит следующую информацию:</w:t>
      </w:r>
      <w:r w:rsidRPr="00FB65B0">
        <w:rPr>
          <w:rFonts w:ascii="Times New Roman" w:hAnsi="Times New Roman" w:cs="Times New Roman"/>
          <w:sz w:val="28"/>
          <w:szCs w:val="28"/>
        </w:rPr>
        <w:br/>
        <w:t xml:space="preserve">1)    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2)    основной государственный регистрационный номер;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    идентификационный номер налогоплательщика;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4)    наименование объекта контроля (при наличии);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5)    место нахождения объекта контроля;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6)    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 (при наличии).</w:t>
      </w:r>
      <w:r w:rsidRPr="00FB65B0">
        <w:rPr>
          <w:rFonts w:ascii="Times New Roman" w:hAnsi="Times New Roman" w:cs="Times New Roman"/>
          <w:sz w:val="28"/>
          <w:szCs w:val="28"/>
        </w:rPr>
        <w:br/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1.10. К отношениям, связанным с осуществлением 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52F7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1.11. Система оценки и управления рисками при осуществлении муниципального контроля не применяется. В случае императивности использования системы оценки и управления рисками при осуществлении муниципального жилищного контроля уполномоченным органом будут применяться типовые индикаторы риска нарушения обязательных требований, которые устанавливаются федеральным органом исполнительной власти,</w:t>
      </w:r>
      <w:r w:rsidR="00E452F7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осуществляющим функции</w:t>
      </w:r>
      <w:r w:rsidR="00E452F7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 xml:space="preserve">по выработке и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E452F7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  <w:r w:rsidR="00E452F7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452F7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хозяйства.</w:t>
      </w:r>
    </w:p>
    <w:p w:rsidR="00D26F03" w:rsidRPr="00FB65B0" w:rsidRDefault="00E452F7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D26F03" w:rsidRPr="00FB65B0">
        <w:rPr>
          <w:rFonts w:ascii="Times New Roman" w:hAnsi="Times New Roman" w:cs="Times New Roman"/>
          <w:sz w:val="28"/>
          <w:szCs w:val="28"/>
        </w:rPr>
        <w:t>е внеплановые контрольные мероприятия могут проводиться только после согласования с органами прокуратуры.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1.12. 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2.Профилактика рисков причинения вреда (ущерба) охраняемым законом ценностям при осуществлении муниципального контроля.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2.1. 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 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Приволжского муниципального района Ивановской области в соответствии с законодательством. </w:t>
      </w:r>
    </w:p>
    <w:p w:rsidR="00D26F03" w:rsidRPr="00FB65B0" w:rsidRDefault="00D26F03" w:rsidP="00E4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2.3. 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2.4. 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2.5. Уполномоченный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2.6. При осуществлении муниципального контроля могут проводиться следующие виды профилактических мероприятий: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 информирование;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2) консультирование.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2.7.Информирование осуществляется посредством размещения сведений, предусмотренных частью 3 статьи 46 Федерального закона от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hyperlink r:id="rId6" w:tgtFrame="_blank" w:history="1">
        <w:r w:rsidRPr="00FB65B0">
          <w:rPr>
            <w:rFonts w:ascii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https://privadmin.ru/</w:t>
        </w:r>
      </w:hyperlink>
      <w:r w:rsidRPr="00FB65B0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5D1858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2.8. Консультирование контролируемых лиц и их представителей осуществляется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ом, по обращениям контролируемых лиц и их представителей по вопросам, связанным с организацией и осуществлением муниципального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контроля.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без взимания платы. Консультирование может осуществляться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</w:r>
      <w:r w:rsidRPr="00FB65B0">
        <w:rPr>
          <w:rFonts w:ascii="Times New Roman" w:hAnsi="Times New Roman" w:cs="Times New Roman"/>
          <w:sz w:val="28"/>
          <w:szCs w:val="28"/>
        </w:rPr>
        <w:br/>
        <w:t xml:space="preserve">Личный прием граждан проводится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ами уполномоченного органа. Информация о месте приема, а также об установленных для приема днях и часах размещается на официальном сайте: </w:t>
      </w:r>
      <w:hyperlink r:id="rId7" w:tgtFrame="_blank" w:history="1">
        <w:r w:rsidRPr="00FB65B0">
          <w:rPr>
            <w:rFonts w:ascii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https://privadmin.ru/</w:t>
        </w:r>
      </w:hyperlink>
      <w:r w:rsidRPr="00FB65B0">
        <w:rPr>
          <w:rFonts w:ascii="Times New Roman" w:hAnsi="Times New Roman" w:cs="Times New Roman"/>
          <w:sz w:val="28"/>
          <w:szCs w:val="28"/>
        </w:rPr>
        <w:t>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следующим вопросам: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 организация и осуществление муниципального контроля;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2) порядок осуществления профилактических, контрольных (надзорных) мероприятий, установленных настоящим положением.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1) контролируемым лицом представлен письменный запрос о предоставлении письменного ответа по вопросам консультирования;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2) за время консультирования предоставить ответ на поставленные вопросы невозможно;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3) ответ на поставленные вопросы требует дополнительного запроса сведений от органов власти или иных лиц.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лицам.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Уполномоченный орган осуществляет учет консультирований, который проводится посредством внесения соответствующей записи в журнал консультирования.</w:t>
      </w:r>
      <w:r w:rsidRPr="00FB65B0">
        <w:rPr>
          <w:rFonts w:ascii="Times New Roman" w:hAnsi="Times New Roman" w:cs="Times New Roman"/>
          <w:sz w:val="28"/>
          <w:szCs w:val="28"/>
        </w:rPr>
        <w:br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посредством размещения на официальном сайте </w:t>
      </w:r>
      <w:hyperlink r:id="rId8" w:tgtFrame="_blank" w:history="1">
        <w:r w:rsidRPr="00FB65B0">
          <w:rPr>
            <w:rFonts w:ascii="Times New Roman" w:hAnsi="Times New Roman" w:cs="Times New Roman"/>
            <w:color w:val="333333"/>
            <w:sz w:val="28"/>
            <w:szCs w:val="28"/>
            <w:u w:val="single"/>
            <w:shd w:val="clear" w:color="auto" w:fill="FFFFFF"/>
          </w:rPr>
          <w:t>https://privadmin.ru/</w:t>
        </w:r>
      </w:hyperlink>
      <w:r w:rsidRPr="00FB65B0">
        <w:rPr>
          <w:rFonts w:ascii="Times New Roman" w:hAnsi="Times New Roman" w:cs="Times New Roman"/>
          <w:sz w:val="28"/>
          <w:szCs w:val="28"/>
        </w:rPr>
        <w:t>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3.Порядок организации муниципального контроля</w:t>
      </w: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3.1. В рамках осуществления муниципального контроля при взаимодействии с контролируемым лицом проводятся следующие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контрольные (надзорные) мероприятия: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1) инспекционный визит;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2) документарная проверка;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 выездная проверка.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(мониторинг безопасности).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3.2. Для проведения контрольного мероприятия принимается решение (распоряжение) контрольного органа, подписанное уполномоченным должностным лицом уполномоченного органа (руководителем, заместителем руководителя),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3.3. 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  <w:r w:rsidRPr="00FB65B0">
        <w:rPr>
          <w:rFonts w:ascii="Times New Roman" w:hAnsi="Times New Roman" w:cs="Times New Roman"/>
          <w:sz w:val="28"/>
          <w:szCs w:val="28"/>
        </w:rPr>
        <w:br/>
        <w:t>Плановые контрольные (надзорные) мероприятия при осуществлении муниципального контроля не проводятся.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3.5. 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lastRenderedPageBreak/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7 февраля 2011 года N 3-ФЗ "О полиции" за содействием к органам полиции в случаях, если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у оказывается противодействие или угрожает опасность;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D26F03" w:rsidRPr="00FB65B0" w:rsidRDefault="005D1858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D26F03" w:rsidRPr="00FB65B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lastRenderedPageBreak/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законом, осуществлять консультирование;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настоящим Федеральным законом;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3.6.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 </w:t>
      </w:r>
      <w:r w:rsidR="005D1858">
        <w:rPr>
          <w:rFonts w:ascii="Times New Roman" w:hAnsi="Times New Roman" w:cs="Times New Roman"/>
          <w:sz w:val="28"/>
          <w:szCs w:val="28"/>
        </w:rPr>
        <w:t>у</w:t>
      </w:r>
      <w:r w:rsidRPr="00FB65B0">
        <w:rPr>
          <w:rFonts w:ascii="Times New Roman" w:hAnsi="Times New Roman" w:cs="Times New Roman"/>
          <w:sz w:val="28"/>
          <w:szCs w:val="28"/>
        </w:rPr>
        <w:t xml:space="preserve">полномоченного  органа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 xml:space="preserve">известны какие-либо сведения о фактических обстоятельствах, имеющих значение для принятия решения при проведении контрольного мероприятия.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3.7. Уполномоченный орган в соответствии со статьей 33 Федерального закона от 31.07.2020 № 248-ФЗ «О государственном контроле (надзоре) и муниципальном контроле в Российской Федерации» вправе привлекать к проведению контрольного мероприятия экспертов, экспертные организации, аттестованных уполномоченным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По требованию контролируемого лица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3.8. Уполномоченный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 Свидетелям, специалистам, экспертам, экспертным организациям возмещаются расходы, понесенные ими в связи с участием в контрольных мероприятиях в случае, если порядок возмещения расходов установлен федеральным законом о виде муниципального контроля.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3.9.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акт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о невозможности проведения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 xml:space="preserve">контрольного 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муниципальном контроле в Российской Федерации». В этом случае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уполномоченному органу о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3.10. Случаи, при наступлении которых 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уполномоченным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3.11.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3.12. Проведение контрольного мероприятия, не включенного в ЕРКНМ,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3.13.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3.14.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3.15.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настоящим положением.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3.16. При проведении контрольного мероприятия, предусматривающего взаимодействие с контролируемым лицом (его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представителем) в месте осуществления деятельности контролируемого лица, контролируемому лицу (его представителю)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 xml:space="preserve">ом, в том числе руководителем группы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4.Контрольные (надзорные) мероприятия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4.1. 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  <w:r w:rsidR="005D1858">
        <w:rPr>
          <w:rFonts w:ascii="Times New Roman" w:hAnsi="Times New Roman" w:cs="Times New Roman"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осмотр;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опрос;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4.2. 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lastRenderedPageBreak/>
        <w:t>- истребование документов.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после согласования с органами прокуратуры.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4.3. 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осмотр;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досмотр;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опрос;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- экспертиза.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муниципальном контроле в Российской Федерации» и которая для микропредприятия не может продолжаться более сорока часов.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4.4.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от 31.07.2020 № 248-ФЗ «О государственном контроле (надзоре) и муниципальном контроле в Российской Федерации», осуществляется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числе,  Государственная информационная система жилищно-коммунального хозяйства (ГИС ЖКХ).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а постоянно (систематически, регулярно, непрерывно) на основании заданий начальника уполномоченного органа, включая задания, содержащиеся в планах работы контрольного (надзорного) органа в течение установленного в нем срока.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Приволжского муниципального района.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             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4.5. Контрольные мероприятия, за исключением контрольных мероприятий без взаимодействия, проводятся путем совершения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4.6. 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уполномоченный орган информацию о невозможности присутствия при проведении контрольного (надзорного) мероприятия являются: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    нахождение на стационарном лечении в медицинском учреждении;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lastRenderedPageBreak/>
        <w:t>2)    нахождение за пределами Российской Федерации;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3)    административный арест;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4)    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5)    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4.7. Для фиксации </w:t>
      </w:r>
      <w:r w:rsidR="005D1858">
        <w:rPr>
          <w:rFonts w:ascii="Times New Roman" w:hAnsi="Times New Roman" w:cs="Times New Roman"/>
          <w:sz w:val="28"/>
          <w:szCs w:val="28"/>
        </w:rPr>
        <w:t>Инспектор</w:t>
      </w:r>
      <w:r w:rsidRPr="00FB65B0">
        <w:rPr>
          <w:rFonts w:ascii="Times New Roman" w:hAnsi="Times New Roman" w:cs="Times New Roman"/>
          <w:sz w:val="28"/>
          <w:szCs w:val="28"/>
        </w:rPr>
        <w:t>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1)    сведений, отнесенных законодательством Российской Федерации к государственной тайне;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2)    объектов, территорий, которые законодательством Российской Федерации отнесены к режимным и особо важным объектам. </w:t>
      </w:r>
    </w:p>
    <w:p w:rsidR="00D26F03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5.Результаты контрольного мероприятия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5.1. 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5.2. По окончании проведения контрольного мероприятия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5.3. 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5.4.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5.5. В случае выявления при проведении контрольного мероприятия нарушений обязательных требований уполномоченный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5.6. В случае поступления в уполномоченный орган возражений, указанных в части 1 статьи 89 Федерального закона от 31.07.2020 № 248-ФЗ «О государственном контроле (надзоре) и муниципальном контроле в Российской Федерации», уполномоченный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 либо путем использования видео-конференц-связи.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</w:t>
      </w:r>
      <w:r w:rsidRPr="00FB65B0">
        <w:rPr>
          <w:rFonts w:ascii="Times New Roman" w:hAnsi="Times New Roman" w:cs="Times New Roman"/>
          <w:sz w:val="28"/>
          <w:szCs w:val="28"/>
        </w:rPr>
        <w:lastRenderedPageBreak/>
        <w:t>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6.Обжалование решений контрольных органов, действий (бездействия) их должностных лиц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6.1.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 xml:space="preserve">6.2. Досудебный порядок подачи жалоб, установленный </w:t>
      </w:r>
      <w:r w:rsidR="00E452F7">
        <w:rPr>
          <w:rFonts w:ascii="Times New Roman" w:hAnsi="Times New Roman" w:cs="Times New Roman"/>
          <w:sz w:val="28"/>
          <w:szCs w:val="28"/>
        </w:rPr>
        <w:t>Главой</w:t>
      </w:r>
      <w:r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5D1858" w:rsidRDefault="005D1858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B0"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D26F03" w:rsidRPr="00FB65B0" w:rsidRDefault="00D26F03" w:rsidP="00D26F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7.1. Настоящее положение вступает в силу с 1 января 2022 года.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7.2. До 31 декабря 2023 года подготовка уполномоченным органом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D26F03" w:rsidRPr="00FB65B0" w:rsidRDefault="00D26F03" w:rsidP="00D26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B0">
        <w:rPr>
          <w:rFonts w:ascii="Times New Roman" w:hAnsi="Times New Roman" w:cs="Times New Roman"/>
          <w:sz w:val="28"/>
          <w:szCs w:val="28"/>
        </w:rPr>
        <w:t>7.3. Уполномоченному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      № 151 «О типовых формах документов, используемых контрольным (надзорным) органом.</w:t>
      </w:r>
    </w:p>
    <w:p w:rsidR="00D26F03" w:rsidRPr="00FB65B0" w:rsidRDefault="00D26F03" w:rsidP="00D26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F03" w:rsidRPr="00FB65B0" w:rsidRDefault="00D26F03" w:rsidP="00D26F03">
      <w:pPr>
        <w:rPr>
          <w:sz w:val="28"/>
          <w:szCs w:val="28"/>
        </w:rPr>
      </w:pPr>
    </w:p>
    <w:p w:rsidR="00D26F03" w:rsidRDefault="00D26F03"/>
    <w:sectPr w:rsidR="00D26F03" w:rsidSect="00F032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3C94"/>
    <w:multiLevelType w:val="hybridMultilevel"/>
    <w:tmpl w:val="E9A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03"/>
    <w:rsid w:val="000C0D3F"/>
    <w:rsid w:val="000C4428"/>
    <w:rsid w:val="003B5DBD"/>
    <w:rsid w:val="005D1858"/>
    <w:rsid w:val="00622410"/>
    <w:rsid w:val="008E4CC7"/>
    <w:rsid w:val="00A74F9A"/>
    <w:rsid w:val="00D26F03"/>
    <w:rsid w:val="00DD1B2C"/>
    <w:rsid w:val="00DF757B"/>
    <w:rsid w:val="00E452F7"/>
    <w:rsid w:val="00EB2838"/>
    <w:rsid w:val="00F0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F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EAlmTlyMo_sZgpGVaRguC1bQYvcZUg3P0odpPI8tYi0VTvSu0IseXqAD9YW9LiNf&amp;st.link=https%3A%2F%2Fprivadmin.ru%2F&amp;st.name=groupWebSite&amp;st._aid=AltGroupTopCardRedirectTo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sig=EAlmTlyMo_sZgpGVaRguC1bQYvcZUg3P0odpPI8tYi0VTvSu0IseXqAD9YW9LiNf&amp;st.link=https%3A%2F%2Fprivadmin.ru%2F&amp;st.name=groupWebSite&amp;st._aid=AltGroupTopCardRedirectToHome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EAlmTlyMo_sZgpGVaRguC1bQYvcZUg3P0odpPI8tYi0VTvSu0IseXqAD9YW9LiNf&amp;st.link=https%3A%2F%2Fprivadmin.ru%2F&amp;st.name=groupWebSite&amp;st._aid=AltGroupTopCardRedirectToHomepa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SOVWork01</cp:lastModifiedBy>
  <cp:revision>10</cp:revision>
  <cp:lastPrinted>2021-10-28T10:25:00Z</cp:lastPrinted>
  <dcterms:created xsi:type="dcterms:W3CDTF">2021-10-22T11:56:00Z</dcterms:created>
  <dcterms:modified xsi:type="dcterms:W3CDTF">2021-10-28T10:25:00Z</dcterms:modified>
</cp:coreProperties>
</file>