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F6" w:rsidRPr="005A374C" w:rsidRDefault="00752FF6" w:rsidP="00752FF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752FF6" w:rsidRPr="00F6096B" w:rsidRDefault="00752FF6" w:rsidP="00752FF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752FF6" w:rsidRPr="005A374C" w:rsidRDefault="00752FF6" w:rsidP="00752FF6">
      <w:pPr>
        <w:jc w:val="center"/>
        <w:rPr>
          <w:b/>
          <w:sz w:val="28"/>
          <w:szCs w:val="28"/>
        </w:rPr>
      </w:pPr>
    </w:p>
    <w:p w:rsidR="00752FF6" w:rsidRPr="005A374C" w:rsidRDefault="00752FF6" w:rsidP="00752FF6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752FF6" w:rsidRPr="005A374C" w:rsidRDefault="00752FF6" w:rsidP="00752F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752FF6" w:rsidRPr="00726E39" w:rsidRDefault="00752FF6" w:rsidP="00752FF6">
      <w:pPr>
        <w:ind w:firstLine="708"/>
        <w:jc w:val="both"/>
        <w:rPr>
          <w:sz w:val="28"/>
          <w:szCs w:val="28"/>
        </w:rPr>
      </w:pPr>
      <w:r w:rsidRPr="00726E39">
        <w:rPr>
          <w:sz w:val="28"/>
          <w:szCs w:val="28"/>
          <w:lang w:eastAsia="en-US"/>
        </w:rPr>
        <w:t xml:space="preserve"> </w:t>
      </w:r>
      <w:r w:rsidRPr="00726E39">
        <w:rPr>
          <w:sz w:val="28"/>
          <w:szCs w:val="28"/>
        </w:rPr>
        <w:t xml:space="preserve">Ивановская область, Приволжский район, </w:t>
      </w:r>
      <w:r>
        <w:rPr>
          <w:sz w:val="28"/>
          <w:szCs w:val="28"/>
        </w:rPr>
        <w:t>д</w:t>
      </w:r>
      <w:r w:rsidRPr="00726E39">
        <w:rPr>
          <w:sz w:val="28"/>
          <w:szCs w:val="28"/>
        </w:rPr>
        <w:t xml:space="preserve">. </w:t>
      </w:r>
      <w:r>
        <w:rPr>
          <w:sz w:val="28"/>
          <w:szCs w:val="28"/>
        </w:rPr>
        <w:t>Тарханово</w:t>
      </w:r>
      <w:r w:rsidRPr="00726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726E39">
        <w:rPr>
          <w:sz w:val="28"/>
          <w:szCs w:val="28"/>
        </w:rPr>
        <w:t xml:space="preserve">д. </w:t>
      </w:r>
      <w:r>
        <w:rPr>
          <w:sz w:val="28"/>
          <w:szCs w:val="28"/>
        </w:rPr>
        <w:t>97</w:t>
      </w:r>
      <w:r w:rsidRPr="00726E3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678</w:t>
      </w:r>
      <w:r w:rsidRPr="00726E39">
        <w:rPr>
          <w:sz w:val="28"/>
          <w:szCs w:val="28"/>
        </w:rPr>
        <w:t xml:space="preserve"> кв.м., с кадастровым номером 37:13:</w:t>
      </w:r>
      <w:r>
        <w:rPr>
          <w:sz w:val="28"/>
          <w:szCs w:val="28"/>
        </w:rPr>
        <w:t>031319</w:t>
      </w:r>
      <w:r w:rsidRPr="00726E39">
        <w:rPr>
          <w:sz w:val="28"/>
          <w:szCs w:val="28"/>
        </w:rPr>
        <w:t>:</w:t>
      </w:r>
      <w:r>
        <w:rPr>
          <w:sz w:val="28"/>
          <w:szCs w:val="28"/>
        </w:rPr>
        <w:t>492</w:t>
      </w:r>
      <w:r w:rsidRPr="00726E39">
        <w:rPr>
          <w:sz w:val="28"/>
          <w:szCs w:val="28"/>
        </w:rPr>
        <w:t>, категория земель «земли населенных пунктов», разрешенное использование «</w:t>
      </w:r>
      <w:r>
        <w:rPr>
          <w:sz w:val="28"/>
          <w:szCs w:val="28"/>
        </w:rPr>
        <w:t>для садоводства</w:t>
      </w:r>
      <w:r w:rsidRPr="00726E39">
        <w:rPr>
          <w:sz w:val="28"/>
          <w:szCs w:val="28"/>
        </w:rPr>
        <w:t>».</w:t>
      </w:r>
    </w:p>
    <w:p w:rsidR="00752FF6" w:rsidRPr="00772F98" w:rsidRDefault="00752FF6" w:rsidP="00752F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2FF6" w:rsidRPr="005A374C" w:rsidRDefault="00752FF6" w:rsidP="00752FF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752FF6" w:rsidRPr="00217724" w:rsidRDefault="00752FF6" w:rsidP="00752FF6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752FF6" w:rsidRPr="0004252B" w:rsidRDefault="00752FF6" w:rsidP="00752FF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начала приема заявлений о намерении участвовать в аукционе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 продаже земельного участка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–</w:t>
      </w:r>
      <w:r w:rsidRPr="0004252B">
        <w:rPr>
          <w:rFonts w:ascii="Times New Roman" w:hAnsi="Times New Roman" w:cs="Times New Roman"/>
          <w:b w:val="0"/>
          <w:bCs w:val="0"/>
          <w:i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14.06.2022 г.</w:t>
      </w:r>
    </w:p>
    <w:p w:rsidR="00752FF6" w:rsidRPr="0004252B" w:rsidRDefault="00752FF6" w:rsidP="00752FF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электронной форме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 продаже земельного участка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– 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14.07.2022 г.</w:t>
      </w:r>
    </w:p>
    <w:p w:rsidR="00752FF6" w:rsidRPr="0004252B" w:rsidRDefault="00752FF6" w:rsidP="00752FF6">
      <w:pPr>
        <w:ind w:firstLine="540"/>
        <w:jc w:val="both"/>
        <w:rPr>
          <w:sz w:val="28"/>
          <w:szCs w:val="28"/>
          <w:lang w:eastAsia="en-US"/>
        </w:rPr>
      </w:pPr>
      <w:r w:rsidRPr="0004252B">
        <w:rPr>
          <w:sz w:val="28"/>
          <w:szCs w:val="28"/>
          <w:lang w:eastAsia="en-US"/>
        </w:rPr>
        <w:t>Подведение итогов –</w:t>
      </w:r>
      <w:r w:rsidRPr="0004252B">
        <w:rPr>
          <w:i/>
          <w:sz w:val="28"/>
          <w:szCs w:val="28"/>
          <w:lang w:eastAsia="en-US"/>
        </w:rPr>
        <w:t xml:space="preserve"> </w:t>
      </w:r>
      <w:r w:rsidRPr="0004252B">
        <w:rPr>
          <w:b/>
          <w:bCs/>
          <w:i/>
          <w:sz w:val="28"/>
          <w:szCs w:val="28"/>
          <w:lang w:eastAsia="en-US"/>
        </w:rPr>
        <w:t>15.07.2022 г</w:t>
      </w:r>
      <w:r w:rsidRPr="0004252B">
        <w:rPr>
          <w:i/>
          <w:sz w:val="28"/>
          <w:szCs w:val="28"/>
          <w:lang w:eastAsia="en-US"/>
        </w:rPr>
        <w:t>.</w:t>
      </w:r>
    </w:p>
    <w:p w:rsidR="00752FF6" w:rsidRPr="005A374C" w:rsidRDefault="00752FF6" w:rsidP="00752FF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752FF6" w:rsidRDefault="00752FF6" w:rsidP="00752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752FF6" w:rsidRDefault="00752FF6" w:rsidP="00752FF6">
      <w:pPr>
        <w:ind w:firstLine="540"/>
        <w:jc w:val="both"/>
        <w:rPr>
          <w:sz w:val="28"/>
          <w:szCs w:val="28"/>
        </w:rPr>
      </w:pPr>
    </w:p>
    <w:p w:rsidR="00752FF6" w:rsidRDefault="00752FF6" w:rsidP="00752FF6">
      <w:pPr>
        <w:ind w:firstLine="540"/>
        <w:jc w:val="both"/>
        <w:rPr>
          <w:sz w:val="28"/>
          <w:szCs w:val="28"/>
        </w:rPr>
      </w:pPr>
    </w:p>
    <w:p w:rsidR="00752FF6" w:rsidRDefault="00752FF6" w:rsidP="00752FF6">
      <w:pPr>
        <w:ind w:firstLine="540"/>
        <w:jc w:val="both"/>
        <w:rPr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 w:rsidP="00752FF6">
      <w:pPr>
        <w:jc w:val="center"/>
        <w:rPr>
          <w:b/>
          <w:sz w:val="28"/>
          <w:szCs w:val="28"/>
        </w:rPr>
      </w:pPr>
    </w:p>
    <w:p w:rsidR="00752FF6" w:rsidRDefault="00752FF6">
      <w:bookmarkStart w:id="0" w:name="_GoBack"/>
      <w:bookmarkEnd w:id="0"/>
    </w:p>
    <w:sectPr w:rsidR="00752FF6" w:rsidSect="00752F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F6"/>
    <w:rsid w:val="007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099B"/>
  <w15:chartTrackingRefBased/>
  <w15:docId w15:val="{D888E52E-C8DF-4B82-B2B3-EE7F41E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2022-06-09T07:10:00Z</dcterms:created>
  <dcterms:modified xsi:type="dcterms:W3CDTF">2022-06-09T07:10:00Z</dcterms:modified>
</cp:coreProperties>
</file>