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B0" w:rsidRDefault="00400A2D" w:rsidP="007E35B0">
      <w:pPr>
        <w:ind w:firstLine="0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Безопасность –</w:t>
      </w:r>
      <w:r w:rsidRPr="00400A2D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приоритет </w:t>
      </w:r>
      <w:proofErr w:type="spellStart"/>
      <w:r w:rsidRPr="00CE6CFD">
        <w:rPr>
          <w:b/>
          <w:sz w:val="48"/>
          <w:szCs w:val="48"/>
        </w:rPr>
        <w:t>Росреестр</w:t>
      </w:r>
      <w:r>
        <w:rPr>
          <w:b/>
          <w:sz w:val="48"/>
          <w:szCs w:val="48"/>
        </w:rPr>
        <w:t>а</w:t>
      </w:r>
      <w:proofErr w:type="spellEnd"/>
    </w:p>
    <w:p w:rsidR="00400A2D" w:rsidRDefault="00400A2D" w:rsidP="007E35B0">
      <w:pPr>
        <w:ind w:firstLine="0"/>
        <w:rPr>
          <w:sz w:val="24"/>
          <w:szCs w:val="24"/>
        </w:rPr>
      </w:pPr>
      <w:r>
        <w:rPr>
          <w:sz w:val="24"/>
          <w:szCs w:val="24"/>
        </w:rPr>
        <w:t>Конечно, в первую очередь речь идет о безопасности электронных ресурсов ведомства.</w:t>
      </w:r>
      <w:r w:rsidRPr="00400A2D">
        <w:rPr>
          <w:sz w:val="24"/>
          <w:szCs w:val="24"/>
        </w:rPr>
        <w:t xml:space="preserve"> </w:t>
      </w:r>
    </w:p>
    <w:p w:rsidR="007E35B0" w:rsidRPr="007E35B0" w:rsidRDefault="0073378B" w:rsidP="007E35B0">
      <w:pPr>
        <w:ind w:firstLine="0"/>
        <w:rPr>
          <w:sz w:val="24"/>
          <w:szCs w:val="24"/>
        </w:rPr>
      </w:pPr>
      <w:r w:rsidRPr="0073378B">
        <w:rPr>
          <w:sz w:val="24"/>
          <w:szCs w:val="24"/>
        </w:rPr>
        <w:t>Система ведения Единого государственного реестра недвижимости (ЕГРН) имеет высокую степень защиты от несанкционированного доступа.  Размещение к</w:t>
      </w:r>
      <w:r>
        <w:rPr>
          <w:sz w:val="24"/>
          <w:szCs w:val="24"/>
        </w:rPr>
        <w:t>омпонентов системы (сведений ЕГР</w:t>
      </w:r>
      <w:r w:rsidRPr="0073378B">
        <w:rPr>
          <w:sz w:val="24"/>
          <w:szCs w:val="24"/>
        </w:rPr>
        <w:t>Н) по нескольким территориально распределенным центрам обработки данных с применением резервного копирования данных минимизирует риски потери данных.</w:t>
      </w:r>
    </w:p>
    <w:p w:rsidR="0073378B" w:rsidRDefault="007E35B0" w:rsidP="007E35B0">
      <w:pPr>
        <w:ind w:firstLine="0"/>
        <w:rPr>
          <w:sz w:val="24"/>
          <w:szCs w:val="24"/>
        </w:rPr>
      </w:pPr>
      <w:r w:rsidRPr="007E35B0">
        <w:rPr>
          <w:sz w:val="24"/>
          <w:szCs w:val="24"/>
        </w:rPr>
        <w:t>Доступ к системе сотрудников ведомства строго регламентирован: есть определенное количество гос</w:t>
      </w:r>
      <w:r w:rsidR="0034233D">
        <w:rPr>
          <w:sz w:val="24"/>
          <w:szCs w:val="24"/>
        </w:rPr>
        <w:t xml:space="preserve">ударственных </w:t>
      </w:r>
      <w:r w:rsidRPr="007E35B0">
        <w:rPr>
          <w:sz w:val="24"/>
          <w:szCs w:val="24"/>
        </w:rPr>
        <w:t>регистраторов, доступ кажд</w:t>
      </w:r>
      <w:r>
        <w:rPr>
          <w:sz w:val="24"/>
          <w:szCs w:val="24"/>
        </w:rPr>
        <w:t>ого из которых персонифицирован</w:t>
      </w:r>
      <w:r w:rsidR="0073378B">
        <w:rPr>
          <w:sz w:val="24"/>
          <w:szCs w:val="24"/>
        </w:rPr>
        <w:t xml:space="preserve"> и </w:t>
      </w:r>
      <w:r w:rsidR="0073378B" w:rsidRPr="0073378B">
        <w:rPr>
          <w:sz w:val="24"/>
          <w:szCs w:val="24"/>
        </w:rPr>
        <w:t>о</w:t>
      </w:r>
      <w:r w:rsidR="0073378B">
        <w:rPr>
          <w:sz w:val="24"/>
          <w:szCs w:val="24"/>
        </w:rPr>
        <w:t>граничен рамками выполняемых им</w:t>
      </w:r>
      <w:r w:rsidR="0073378B" w:rsidRPr="0073378B">
        <w:rPr>
          <w:sz w:val="24"/>
          <w:szCs w:val="24"/>
        </w:rPr>
        <w:t xml:space="preserve"> функций</w:t>
      </w:r>
      <w:r>
        <w:rPr>
          <w:sz w:val="24"/>
          <w:szCs w:val="24"/>
        </w:rPr>
        <w:t xml:space="preserve">. </w:t>
      </w:r>
    </w:p>
    <w:p w:rsidR="00D96715" w:rsidRDefault="007E35B0" w:rsidP="007E35B0">
      <w:pPr>
        <w:ind w:firstLine="0"/>
        <w:rPr>
          <w:sz w:val="24"/>
          <w:szCs w:val="24"/>
        </w:rPr>
      </w:pPr>
      <w:r w:rsidRPr="007E35B0">
        <w:rPr>
          <w:sz w:val="24"/>
          <w:szCs w:val="24"/>
        </w:rPr>
        <w:t>В электронных системах Росреестра</w:t>
      </w:r>
      <w:r w:rsidR="0073378B" w:rsidRPr="0073378B">
        <w:t xml:space="preserve"> </w:t>
      </w:r>
      <w:r w:rsidR="0073378B">
        <w:rPr>
          <w:sz w:val="24"/>
          <w:szCs w:val="24"/>
        </w:rPr>
        <w:t>д</w:t>
      </w:r>
      <w:r w:rsidR="0073378B" w:rsidRPr="0073378B">
        <w:rPr>
          <w:sz w:val="24"/>
          <w:szCs w:val="24"/>
        </w:rPr>
        <w:t>ля защиты информации</w:t>
      </w:r>
      <w:r w:rsidRPr="007E35B0">
        <w:rPr>
          <w:sz w:val="24"/>
          <w:szCs w:val="24"/>
        </w:rPr>
        <w:t xml:space="preserve"> используется</w:t>
      </w:r>
      <w:r w:rsidR="0073378B" w:rsidRPr="0073378B">
        <w:rPr>
          <w:sz w:val="24"/>
          <w:szCs w:val="24"/>
        </w:rPr>
        <w:t xml:space="preserve"> шифрование трафика с применением отечественных криптографических решений и алгоритмов.</w:t>
      </w:r>
    </w:p>
    <w:p w:rsidR="007E35B0" w:rsidRPr="007E35B0" w:rsidRDefault="00400A2D" w:rsidP="007E35B0">
      <w:pPr>
        <w:ind w:firstLine="0"/>
        <w:rPr>
          <w:sz w:val="24"/>
          <w:szCs w:val="24"/>
        </w:rPr>
      </w:pPr>
      <w:r>
        <w:rPr>
          <w:sz w:val="24"/>
          <w:szCs w:val="24"/>
        </w:rPr>
        <w:t>Наиболее популярное направление действий</w:t>
      </w:r>
      <w:r w:rsidR="0084712B">
        <w:rPr>
          <w:sz w:val="24"/>
          <w:szCs w:val="24"/>
        </w:rPr>
        <w:t xml:space="preserve"> злоумышленники</w:t>
      </w:r>
      <w:r w:rsidR="007E35B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E35B0">
        <w:rPr>
          <w:sz w:val="24"/>
          <w:szCs w:val="24"/>
        </w:rPr>
        <w:t xml:space="preserve"> создания поддельных сайтов-двойников Росреестра с похожими названиями. </w:t>
      </w:r>
    </w:p>
    <w:p w:rsidR="007E35B0" w:rsidRPr="007E35B0" w:rsidRDefault="007E35B0" w:rsidP="007E35B0">
      <w:pPr>
        <w:ind w:firstLine="0"/>
        <w:rPr>
          <w:sz w:val="24"/>
          <w:szCs w:val="24"/>
        </w:rPr>
      </w:pPr>
      <w:r w:rsidRPr="007E35B0">
        <w:rPr>
          <w:sz w:val="24"/>
          <w:szCs w:val="24"/>
        </w:rPr>
        <w:t>Компании-мошенники склонны занижать стоимость своих «услуг» по отношению к официально установленному размеру платы. Но, как известно, бесплатный сыр бывает только в мышеловке. Как показывает опыт обращения пострадавших к таким сайтам, предоставляемые сведения являются неактуальными, либо не представляются вовсе, а уплаченные за оказание услуги деньги не возвращаются. При этом сайты-двойники в своих ответах зачастую ссылаются на некорректность работы сервисов Росреестра и направляют своих клиентов для решения их проблем в Росреестр.</w:t>
      </w:r>
    </w:p>
    <w:p w:rsidR="007E35B0" w:rsidRPr="007E35B0" w:rsidRDefault="007E35B0" w:rsidP="007E35B0">
      <w:pPr>
        <w:ind w:firstLine="0"/>
        <w:rPr>
          <w:sz w:val="24"/>
          <w:szCs w:val="24"/>
        </w:rPr>
      </w:pPr>
      <w:r w:rsidRPr="007E35B0">
        <w:rPr>
          <w:sz w:val="24"/>
          <w:szCs w:val="24"/>
        </w:rPr>
        <w:t xml:space="preserve">В результате противодействия мошенникам с начала 2022 года прекращено функционирование уже 10 сайтов-двойников Росреестра, еще 13 административных исков находятся на стадии рассмотрения. Всего с начала работы по этому направлению в 2021 году заблокировано более 200 сайтов-двойников. </w:t>
      </w:r>
    </w:p>
    <w:p w:rsidR="007E35B0" w:rsidRPr="0084712B" w:rsidRDefault="007E35B0" w:rsidP="007E35B0">
      <w:pPr>
        <w:rPr>
          <w:sz w:val="24"/>
          <w:szCs w:val="24"/>
        </w:rPr>
      </w:pPr>
      <w:r w:rsidRPr="0084712B">
        <w:rPr>
          <w:sz w:val="24"/>
          <w:szCs w:val="24"/>
        </w:rPr>
        <w:t xml:space="preserve">Самый надежный способ обезопасить себя при получении выписок – строго следовать точному написанию доменного имени: </w:t>
      </w:r>
      <w:hyperlink r:id="rId4" w:history="1">
        <w:r w:rsidRPr="0084712B">
          <w:rPr>
            <w:rStyle w:val="af5"/>
            <w:sz w:val="24"/>
            <w:szCs w:val="24"/>
          </w:rPr>
          <w:t>https://rosreestr.gov.ru/</w:t>
        </w:r>
      </w:hyperlink>
      <w:r w:rsidRPr="0084712B">
        <w:rPr>
          <w:sz w:val="24"/>
          <w:szCs w:val="24"/>
        </w:rPr>
        <w:t xml:space="preserve"> </w:t>
      </w:r>
    </w:p>
    <w:p w:rsidR="007E35B0" w:rsidRPr="0084712B" w:rsidRDefault="007E35B0" w:rsidP="007E35B0">
      <w:pPr>
        <w:ind w:firstLine="0"/>
        <w:rPr>
          <w:sz w:val="24"/>
          <w:szCs w:val="24"/>
        </w:rPr>
      </w:pPr>
      <w:r w:rsidRPr="0084712B">
        <w:rPr>
          <w:sz w:val="24"/>
          <w:szCs w:val="24"/>
        </w:rPr>
        <w:t xml:space="preserve"> ФГБУ «ФКП Росреестра» - </w:t>
      </w:r>
      <w:hyperlink r:id="rId5" w:history="1">
        <w:r w:rsidRPr="0084712B">
          <w:rPr>
            <w:rStyle w:val="af5"/>
            <w:sz w:val="24"/>
            <w:szCs w:val="24"/>
          </w:rPr>
          <w:t>https://kadastr.ru/</w:t>
        </w:r>
      </w:hyperlink>
      <w:r w:rsidRPr="0084712B">
        <w:rPr>
          <w:sz w:val="24"/>
          <w:szCs w:val="24"/>
        </w:rPr>
        <w:t xml:space="preserve"> </w:t>
      </w:r>
    </w:p>
    <w:p w:rsidR="007E35B0" w:rsidRPr="0084712B" w:rsidRDefault="007E35B0" w:rsidP="007E35B0">
      <w:pPr>
        <w:ind w:firstLine="0"/>
        <w:rPr>
          <w:sz w:val="24"/>
          <w:szCs w:val="24"/>
        </w:rPr>
      </w:pPr>
      <w:r w:rsidRPr="0084712B">
        <w:rPr>
          <w:sz w:val="24"/>
          <w:szCs w:val="24"/>
        </w:rPr>
        <w:t xml:space="preserve">единый портал, региональные порталы государственных и муниципальных услуг </w:t>
      </w:r>
      <w:hyperlink r:id="rId6" w:history="1">
        <w:r w:rsidRPr="0084712B">
          <w:rPr>
            <w:rStyle w:val="af5"/>
            <w:sz w:val="24"/>
            <w:szCs w:val="24"/>
          </w:rPr>
          <w:t>https://gosuslugi.ru</w:t>
        </w:r>
      </w:hyperlink>
      <w:r w:rsidRPr="0084712B">
        <w:rPr>
          <w:sz w:val="24"/>
          <w:szCs w:val="24"/>
        </w:rPr>
        <w:t xml:space="preserve"> </w:t>
      </w:r>
    </w:p>
    <w:p w:rsidR="0034233D" w:rsidRDefault="0034233D" w:rsidP="0084712B">
      <w:pPr>
        <w:jc w:val="right"/>
        <w:rPr>
          <w:b/>
          <w:sz w:val="20"/>
          <w:szCs w:val="20"/>
        </w:rPr>
      </w:pPr>
    </w:p>
    <w:p w:rsidR="0084712B" w:rsidRDefault="0084712B" w:rsidP="0084712B">
      <w:pPr>
        <w:jc w:val="right"/>
        <w:rPr>
          <w:b/>
          <w:sz w:val="20"/>
          <w:szCs w:val="20"/>
        </w:rPr>
      </w:pPr>
      <w:r w:rsidRPr="00CE6CFD">
        <w:rPr>
          <w:b/>
          <w:sz w:val="20"/>
          <w:szCs w:val="20"/>
        </w:rPr>
        <w:t>Управление Росреестра по Ивановской области.</w:t>
      </w:r>
    </w:p>
    <w:p w:rsidR="007E35B0" w:rsidRPr="0084712B" w:rsidRDefault="007E35B0" w:rsidP="007E35B0">
      <w:pPr>
        <w:jc w:val="right"/>
        <w:rPr>
          <w:b/>
          <w:sz w:val="20"/>
          <w:szCs w:val="20"/>
        </w:rPr>
      </w:pPr>
    </w:p>
    <w:p w:rsidR="007E35B0" w:rsidRPr="007E35B0" w:rsidRDefault="007E35B0" w:rsidP="007E35B0">
      <w:pPr>
        <w:jc w:val="right"/>
        <w:rPr>
          <w:b/>
          <w:sz w:val="20"/>
          <w:szCs w:val="20"/>
        </w:rPr>
      </w:pPr>
    </w:p>
    <w:p w:rsidR="007E35B0" w:rsidRPr="007E35B0" w:rsidRDefault="007E35B0" w:rsidP="007E35B0">
      <w:pPr>
        <w:jc w:val="right"/>
        <w:rPr>
          <w:b/>
          <w:sz w:val="20"/>
          <w:szCs w:val="20"/>
        </w:rPr>
      </w:pPr>
    </w:p>
    <w:p w:rsidR="007E35B0" w:rsidRPr="007E35B0" w:rsidRDefault="007E35B0" w:rsidP="007E35B0">
      <w:pPr>
        <w:jc w:val="right"/>
        <w:rPr>
          <w:b/>
          <w:sz w:val="20"/>
          <w:szCs w:val="20"/>
        </w:rPr>
      </w:pPr>
    </w:p>
    <w:p w:rsidR="007E35B0" w:rsidRPr="007E35B0" w:rsidRDefault="007E35B0" w:rsidP="007E35B0">
      <w:pPr>
        <w:jc w:val="right"/>
        <w:rPr>
          <w:b/>
          <w:sz w:val="20"/>
          <w:szCs w:val="20"/>
        </w:rPr>
      </w:pPr>
    </w:p>
    <w:p w:rsidR="007E35B0" w:rsidRPr="007E35B0" w:rsidRDefault="007E35B0" w:rsidP="007E35B0">
      <w:pPr>
        <w:jc w:val="right"/>
        <w:rPr>
          <w:b/>
          <w:sz w:val="20"/>
          <w:szCs w:val="20"/>
        </w:rPr>
      </w:pPr>
    </w:p>
    <w:p w:rsidR="00813707" w:rsidRDefault="00813707"/>
    <w:sectPr w:rsidR="0081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D"/>
    <w:rsid w:val="00010A55"/>
    <w:rsid w:val="00176905"/>
    <w:rsid w:val="00220814"/>
    <w:rsid w:val="0034233D"/>
    <w:rsid w:val="003F7F1D"/>
    <w:rsid w:val="00400A2D"/>
    <w:rsid w:val="00522346"/>
    <w:rsid w:val="00592948"/>
    <w:rsid w:val="0073378B"/>
    <w:rsid w:val="007E35B0"/>
    <w:rsid w:val="00813707"/>
    <w:rsid w:val="0084712B"/>
    <w:rsid w:val="008B614B"/>
    <w:rsid w:val="00AB03FB"/>
    <w:rsid w:val="00C17EE6"/>
    <w:rsid w:val="00D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8C34"/>
  <w15:docId w15:val="{1BE547F4-33BE-43EE-BF34-2F40857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B0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7E3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.ru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Киреева Екатерина Сергеевна</cp:lastModifiedBy>
  <cp:revision>7</cp:revision>
  <dcterms:created xsi:type="dcterms:W3CDTF">2022-06-17T13:22:00Z</dcterms:created>
  <dcterms:modified xsi:type="dcterms:W3CDTF">2022-06-21T13:28:00Z</dcterms:modified>
</cp:coreProperties>
</file>