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BE" w:rsidRDefault="00337DBE" w:rsidP="00337DB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337DBE" w:rsidRPr="00EA113B" w:rsidRDefault="00337DBE" w:rsidP="00337D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 результатах </w:t>
      </w:r>
      <w:r w:rsidRPr="00EA113B">
        <w:rPr>
          <w:b/>
          <w:bCs/>
          <w:sz w:val="28"/>
          <w:szCs w:val="28"/>
        </w:rPr>
        <w:t>аукциона в электронной форме по продаже объекта недвижимости, находящегося в муниципальной собственности Приволжского муниципального района</w:t>
      </w:r>
    </w:p>
    <w:p w:rsidR="00337DBE" w:rsidRPr="00EA113B" w:rsidRDefault="00337DBE" w:rsidP="00337DBE">
      <w:pPr>
        <w:pStyle w:val="Default"/>
        <w:jc w:val="center"/>
        <w:rPr>
          <w:b/>
          <w:bCs/>
          <w:sz w:val="28"/>
          <w:szCs w:val="28"/>
        </w:rPr>
      </w:pPr>
    </w:p>
    <w:p w:rsidR="00337DBE" w:rsidRPr="00502E08" w:rsidRDefault="00337DBE" w:rsidP="00337D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337DBE" w:rsidRPr="00502E08" w:rsidRDefault="00337DBE" w:rsidP="00337DBE">
      <w:pPr>
        <w:pStyle w:val="Default"/>
        <w:ind w:firstLine="708"/>
        <w:jc w:val="both"/>
        <w:rPr>
          <w:sz w:val="28"/>
          <w:szCs w:val="28"/>
        </w:rPr>
      </w:pPr>
      <w:r w:rsidRPr="00502E08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502E08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01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</w:p>
    <w:p w:rsidR="00337DBE" w:rsidRPr="000A1E03" w:rsidRDefault="00337DBE" w:rsidP="00337DB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A113B">
        <w:rPr>
          <w:sz w:val="28"/>
          <w:szCs w:val="28"/>
        </w:rPr>
        <w:t xml:space="preserve">- в отношении </w:t>
      </w:r>
      <w:r w:rsidRPr="000A1E03">
        <w:rPr>
          <w:sz w:val="28"/>
          <w:szCs w:val="28"/>
        </w:rPr>
        <w:t>земельного участка с кадастровым номером 37:13:010422:433, площадью 5386 кв.м. и расположенным на нем зданием поликлиники с кадастровым номером 37:13:010422:335, площадью 1095,3 кв.м., находящиеся по адресу: Ивановская область, г. Приволжск, ул. М. Московская, д. 37б</w:t>
      </w:r>
      <w:r w:rsidRPr="00502E08">
        <w:rPr>
          <w:sz w:val="28"/>
          <w:szCs w:val="28"/>
        </w:rPr>
        <w:t>, признан несостоявшимся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аукцион</w:t>
      </w:r>
      <w:r>
        <w:rPr>
          <w:rFonts w:eastAsia="Calibri"/>
          <w:sz w:val="28"/>
          <w:szCs w:val="28"/>
        </w:rPr>
        <w:t>е</w:t>
      </w:r>
      <w:r w:rsidRPr="00502E08">
        <w:rPr>
          <w:rFonts w:eastAsia="Calibri"/>
          <w:sz w:val="28"/>
          <w:szCs w:val="28"/>
        </w:rPr>
        <w:t xml:space="preserve"> </w:t>
      </w:r>
      <w:r w:rsidRPr="00EA113B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337DBE" w:rsidRDefault="00337DBE" w:rsidP="00337D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DBE" w:rsidRDefault="00337DBE" w:rsidP="00337D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DBE" w:rsidRDefault="00337DBE" w:rsidP="00337D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DBE" w:rsidRDefault="00337DBE" w:rsidP="00ED5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337DBE" w:rsidSect="00F919E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337DBE" w:rsidRPr="00B316CA" w:rsidRDefault="00337DBE" w:rsidP="00ED5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337DBE" w:rsidRPr="00B3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BE"/>
    <w:rsid w:val="00337DBE"/>
    <w:rsid w:val="00B8338E"/>
    <w:rsid w:val="00E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1A82"/>
  <w15:chartTrackingRefBased/>
  <w15:docId w15:val="{D2AA1F8A-E9F9-4022-8A12-F6DC847A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7D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37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2022-06-30T08:02:00Z</dcterms:created>
  <dcterms:modified xsi:type="dcterms:W3CDTF">2022-06-30T08:02:00Z</dcterms:modified>
</cp:coreProperties>
</file>