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4D" w:rsidRPr="00B246A7" w:rsidRDefault="0064404D" w:rsidP="0064404D">
      <w:pPr>
        <w:pStyle w:val="Default"/>
        <w:jc w:val="center"/>
        <w:rPr>
          <w:b/>
          <w:bCs/>
        </w:rPr>
      </w:pPr>
      <w:r w:rsidRPr="00B246A7">
        <w:rPr>
          <w:b/>
          <w:bCs/>
        </w:rPr>
        <w:t>Администрация Приволжского муниципального района</w:t>
      </w:r>
    </w:p>
    <w:p w:rsidR="0064404D" w:rsidRPr="00B246A7" w:rsidRDefault="0064404D" w:rsidP="0064404D">
      <w:pPr>
        <w:autoSpaceDE w:val="0"/>
        <w:autoSpaceDN w:val="0"/>
        <w:adjustRightInd w:val="0"/>
        <w:jc w:val="center"/>
        <w:rPr>
          <w:rFonts w:eastAsiaTheme="minorHAnsi"/>
          <w:b/>
          <w:bCs/>
          <w:sz w:val="24"/>
          <w:szCs w:val="24"/>
          <w:lang w:eastAsia="en-US"/>
        </w:rPr>
      </w:pPr>
      <w:r w:rsidRPr="00B246A7">
        <w:rPr>
          <w:b/>
          <w:bCs/>
          <w:sz w:val="24"/>
          <w:szCs w:val="24"/>
        </w:rPr>
        <w:t xml:space="preserve">сообщает о проведении </w:t>
      </w:r>
      <w:r w:rsidRPr="00B246A7">
        <w:rPr>
          <w:rFonts w:eastAsiaTheme="minorHAnsi"/>
          <w:b/>
          <w:bCs/>
          <w:sz w:val="24"/>
          <w:szCs w:val="24"/>
          <w:lang w:eastAsia="en-US"/>
        </w:rPr>
        <w:t>продажи посредством публичного предложения</w:t>
      </w:r>
    </w:p>
    <w:p w:rsidR="0064404D" w:rsidRPr="00B246A7" w:rsidRDefault="0064404D" w:rsidP="0064404D">
      <w:pPr>
        <w:pStyle w:val="Default"/>
        <w:jc w:val="center"/>
        <w:rPr>
          <w:b/>
          <w:bCs/>
        </w:rPr>
      </w:pPr>
      <w:r w:rsidRPr="00B246A7">
        <w:rPr>
          <w:b/>
          <w:bCs/>
        </w:rPr>
        <w:t>приватизируемого имущества в электронной форме</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7E5F05" w:rsidRDefault="00F255CC" w:rsidP="007E5F05">
      <w:pPr>
        <w:ind w:firstLine="708"/>
        <w:jc w:val="both"/>
        <w:rPr>
          <w:sz w:val="24"/>
          <w:szCs w:val="24"/>
        </w:rPr>
      </w:pPr>
      <w:r w:rsidRPr="007E5F05">
        <w:rPr>
          <w:b/>
          <w:bCs/>
          <w:sz w:val="24"/>
          <w:szCs w:val="24"/>
        </w:rPr>
        <w:t>1. Основание проведения торгов:</w:t>
      </w:r>
      <w:r w:rsidRPr="007E5F05">
        <w:rPr>
          <w:sz w:val="24"/>
          <w:szCs w:val="24"/>
        </w:rPr>
        <w:t xml:space="preserve"> Федеральный закон от 21.12.2001 №178-ФЗ «</w:t>
      </w:r>
      <w:r w:rsidRPr="007E5F05">
        <w:rPr>
          <w:rFonts w:eastAsia="Calibri"/>
          <w:sz w:val="24"/>
          <w:szCs w:val="24"/>
          <w:lang w:eastAsia="en-US"/>
        </w:rPr>
        <w:t xml:space="preserve">О приватизации государственного и муниципального имущества», </w:t>
      </w:r>
      <w:r w:rsidR="0064404D" w:rsidRPr="007E5F05">
        <w:rPr>
          <w:rFonts w:eastAsia="Calibri"/>
          <w:sz w:val="24"/>
          <w:szCs w:val="24"/>
          <w:lang w:eastAsia="en-US"/>
        </w:rPr>
        <w:t xml:space="preserve">постановление Правительства Российской Федерации </w:t>
      </w:r>
      <w:bookmarkStart w:id="0" w:name="_Hlk22805465"/>
      <w:r w:rsidR="0064404D" w:rsidRPr="007E5F05">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64404D" w:rsidRPr="007E5F05">
        <w:rPr>
          <w:noProof/>
          <w:color w:val="000000"/>
          <w:sz w:val="24"/>
          <w:szCs w:val="24"/>
        </w:rPr>
        <w:t xml:space="preserve">, </w:t>
      </w:r>
      <w:r w:rsidRPr="007E5F05">
        <w:rPr>
          <w:rFonts w:eastAsia="Calibri"/>
          <w:sz w:val="24"/>
          <w:szCs w:val="24"/>
          <w:lang w:eastAsia="en-US"/>
        </w:rPr>
        <w:t>Устав Приволжского муниципального района,</w:t>
      </w:r>
      <w:r w:rsidRPr="007E5F05">
        <w:rPr>
          <w:noProof/>
          <w:color w:val="000000"/>
          <w:sz w:val="24"/>
          <w:szCs w:val="24"/>
        </w:rPr>
        <w:t xml:space="preserve"> </w:t>
      </w:r>
      <w:r w:rsidR="009D2CCD" w:rsidRPr="007E5F05">
        <w:rPr>
          <w:sz w:val="24"/>
          <w:szCs w:val="24"/>
        </w:rPr>
        <w:t xml:space="preserve">Решение Совета Приволжского </w:t>
      </w:r>
      <w:r w:rsidR="00B05B20" w:rsidRPr="007E5F05">
        <w:rPr>
          <w:sz w:val="24"/>
          <w:szCs w:val="24"/>
        </w:rPr>
        <w:t>муниципального района</w:t>
      </w:r>
      <w:r w:rsidR="009D2CCD" w:rsidRPr="007E5F05">
        <w:rPr>
          <w:sz w:val="24"/>
          <w:szCs w:val="24"/>
        </w:rPr>
        <w:t xml:space="preserve"> от 27.01.202</w:t>
      </w:r>
      <w:r w:rsidR="00B05B20" w:rsidRPr="007E5F05">
        <w:rPr>
          <w:sz w:val="24"/>
          <w:szCs w:val="24"/>
        </w:rPr>
        <w:t>2</w:t>
      </w:r>
      <w:r w:rsidR="009D2CCD" w:rsidRPr="007E5F05">
        <w:rPr>
          <w:sz w:val="24"/>
          <w:szCs w:val="24"/>
        </w:rPr>
        <w:t xml:space="preserve"> №</w:t>
      </w:r>
      <w:r w:rsidR="00B05B20" w:rsidRPr="007E5F05">
        <w:rPr>
          <w:sz w:val="24"/>
          <w:szCs w:val="24"/>
        </w:rPr>
        <w:t>5</w:t>
      </w:r>
      <w:r w:rsidR="009D2CCD" w:rsidRPr="007E5F05">
        <w:rPr>
          <w:sz w:val="24"/>
          <w:szCs w:val="24"/>
        </w:rPr>
        <w:t xml:space="preserve"> «</w:t>
      </w:r>
      <w:r w:rsidR="009D2CCD" w:rsidRPr="007E5F05">
        <w:rPr>
          <w:rFonts w:eastAsia="Calibri"/>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7E5F05">
        <w:rPr>
          <w:sz w:val="24"/>
          <w:szCs w:val="24"/>
        </w:rPr>
        <w:t>муниципального района</w:t>
      </w:r>
      <w:r w:rsidR="009D2CCD" w:rsidRPr="007E5F05">
        <w:rPr>
          <w:rFonts w:eastAsia="Calibri"/>
          <w:sz w:val="24"/>
          <w:szCs w:val="24"/>
          <w:lang w:eastAsia="en-US"/>
        </w:rPr>
        <w:t>, на 202</w:t>
      </w:r>
      <w:r w:rsidR="00B05B20" w:rsidRPr="007E5F05">
        <w:rPr>
          <w:rFonts w:eastAsia="Calibri"/>
          <w:sz w:val="24"/>
          <w:szCs w:val="24"/>
          <w:lang w:eastAsia="en-US"/>
        </w:rPr>
        <w:t>2</w:t>
      </w:r>
      <w:r w:rsidR="009D2CCD" w:rsidRPr="007E5F05">
        <w:rPr>
          <w:rFonts w:eastAsia="Calibri"/>
          <w:sz w:val="24"/>
          <w:szCs w:val="24"/>
          <w:lang w:eastAsia="en-US"/>
        </w:rPr>
        <w:t xml:space="preserve"> год</w:t>
      </w:r>
      <w:r w:rsidR="009D2CCD" w:rsidRPr="007E5F05">
        <w:rPr>
          <w:sz w:val="24"/>
          <w:szCs w:val="24"/>
        </w:rPr>
        <w:t>»</w:t>
      </w:r>
      <w:r w:rsidR="00DC57D4" w:rsidRPr="007E5F05">
        <w:rPr>
          <w:sz w:val="24"/>
          <w:szCs w:val="24"/>
        </w:rPr>
        <w:t>, на основании решения комиссии,</w:t>
      </w:r>
      <w:r w:rsidR="004B5D55">
        <w:rPr>
          <w:rFonts w:eastAsia="Calibri"/>
          <w:sz w:val="24"/>
          <w:szCs w:val="24"/>
        </w:rPr>
        <w:t xml:space="preserve"> постановления</w:t>
      </w:r>
      <w:r w:rsidRPr="007E5F05">
        <w:rPr>
          <w:rFonts w:eastAsia="Calibri"/>
          <w:sz w:val="24"/>
          <w:szCs w:val="24"/>
        </w:rPr>
        <w:t xml:space="preserve"> администрации Приволжского муниципального района </w:t>
      </w:r>
      <w:r w:rsidR="00DC57D4" w:rsidRPr="007E5F05">
        <w:rPr>
          <w:sz w:val="24"/>
          <w:szCs w:val="24"/>
        </w:rPr>
        <w:t>от</w:t>
      </w:r>
      <w:r w:rsidR="005515DD" w:rsidRPr="007E5F05">
        <w:rPr>
          <w:sz w:val="24"/>
          <w:szCs w:val="24"/>
        </w:rPr>
        <w:t xml:space="preserve"> </w:t>
      </w:r>
      <w:r w:rsidR="00A81A3A">
        <w:rPr>
          <w:sz w:val="24"/>
          <w:szCs w:val="24"/>
        </w:rPr>
        <w:t>26.07.</w:t>
      </w:r>
      <w:r w:rsidR="00302D02" w:rsidRPr="007E5F05">
        <w:rPr>
          <w:sz w:val="24"/>
          <w:szCs w:val="24"/>
        </w:rPr>
        <w:t>202</w:t>
      </w:r>
      <w:r w:rsidR="008E09F3" w:rsidRPr="007E5F05">
        <w:rPr>
          <w:sz w:val="24"/>
          <w:szCs w:val="24"/>
        </w:rPr>
        <w:t>2</w:t>
      </w:r>
      <w:r w:rsidR="00DC57D4" w:rsidRPr="007E5F05">
        <w:rPr>
          <w:sz w:val="24"/>
          <w:szCs w:val="24"/>
        </w:rPr>
        <w:t xml:space="preserve"> № </w:t>
      </w:r>
      <w:r w:rsidR="00A81A3A">
        <w:rPr>
          <w:sz w:val="24"/>
          <w:szCs w:val="24"/>
        </w:rPr>
        <w:t>403</w:t>
      </w:r>
      <w:bookmarkStart w:id="1" w:name="_GoBack"/>
      <w:bookmarkEnd w:id="1"/>
      <w:r w:rsidR="00DC57D4" w:rsidRPr="007E5F05">
        <w:rPr>
          <w:sz w:val="24"/>
          <w:szCs w:val="24"/>
        </w:rPr>
        <w:t>–п «</w:t>
      </w:r>
      <w:r w:rsidR="007E5F05" w:rsidRPr="007E5F05">
        <w:rPr>
          <w:sz w:val="24"/>
          <w:szCs w:val="24"/>
        </w:rPr>
        <w:t>Об условиях приватизации муниципального имущества, находящегося в собственности Приволжского муниципального района,</w:t>
      </w:r>
      <w:r w:rsidR="007E5F05">
        <w:rPr>
          <w:sz w:val="24"/>
          <w:szCs w:val="24"/>
        </w:rPr>
        <w:t xml:space="preserve"> </w:t>
      </w:r>
      <w:r w:rsidR="007E5F05" w:rsidRPr="007E5F05">
        <w:rPr>
          <w:sz w:val="24"/>
          <w:szCs w:val="24"/>
        </w:rPr>
        <w:t>посредством публичного предложения в электронной форме</w:t>
      </w:r>
      <w:r w:rsidR="00DC57D4" w:rsidRPr="007E5F05">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7E5F05">
        <w:rPr>
          <w:sz w:val="24"/>
          <w:szCs w:val="24"/>
        </w:rPr>
        <w:t>ий</w:t>
      </w:r>
      <w:r w:rsidR="00302D02" w:rsidRPr="00302D02">
        <w:rPr>
          <w:sz w:val="24"/>
          <w:szCs w:val="24"/>
        </w:rPr>
        <w:t xml:space="preserve"> муниципальн</w:t>
      </w:r>
      <w:r w:rsidR="007E5F05">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7E5F05">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r w:rsidR="007E5F05">
        <w:t>.</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7E5F05" w:rsidRDefault="00F255CC" w:rsidP="007E5F05">
      <w:pPr>
        <w:autoSpaceDE w:val="0"/>
        <w:autoSpaceDN w:val="0"/>
        <w:adjustRightInd w:val="0"/>
        <w:ind w:firstLine="708"/>
        <w:jc w:val="both"/>
        <w:rPr>
          <w:rFonts w:eastAsiaTheme="minorHAnsi"/>
          <w:sz w:val="24"/>
          <w:szCs w:val="24"/>
          <w:lang w:eastAsia="en-US"/>
        </w:rPr>
      </w:pPr>
      <w:r w:rsidRPr="007E5F05">
        <w:rPr>
          <w:b/>
          <w:bCs/>
          <w:sz w:val="24"/>
          <w:szCs w:val="24"/>
        </w:rPr>
        <w:t>6. Форма торгов (способ приватизации</w:t>
      </w:r>
      <w:r w:rsidR="007E5F05" w:rsidRPr="007E5F05">
        <w:rPr>
          <w:rFonts w:eastAsiaTheme="minorHAnsi"/>
          <w:sz w:val="24"/>
          <w:szCs w:val="24"/>
          <w:lang w:eastAsia="en-US"/>
        </w:rPr>
        <w:t xml:space="preserve"> </w:t>
      </w:r>
      <w:r w:rsidR="007E5F05" w:rsidRPr="00AD00C4">
        <w:rPr>
          <w:rFonts w:eastAsiaTheme="minorHAnsi"/>
          <w:sz w:val="24"/>
          <w:szCs w:val="24"/>
          <w:lang w:eastAsia="en-US"/>
        </w:rPr>
        <w:t>продажа посредством публичного предложения приватизируемого имущества в электронной форме</w:t>
      </w:r>
      <w:r w:rsidRPr="00800EF1">
        <w:t xml:space="preserve">. </w:t>
      </w:r>
    </w:p>
    <w:p w:rsidR="00F255CC" w:rsidRPr="00DF18A9" w:rsidRDefault="00F255CC" w:rsidP="00F255CC">
      <w:pPr>
        <w:pStyle w:val="Default"/>
        <w:ind w:firstLine="708"/>
        <w:jc w:val="both"/>
      </w:pPr>
      <w:r w:rsidRPr="00800EF1">
        <w:rPr>
          <w:b/>
          <w:bCs/>
        </w:rPr>
        <w:t xml:space="preserve">7. </w:t>
      </w:r>
      <w:r w:rsidR="007E5F05" w:rsidRPr="008A6511">
        <w:rPr>
          <w:b/>
          <w:bCs/>
        </w:rPr>
        <w:t>Дата начала приема заявок на участие в продаже посредством публичного предложения в электронной форме</w:t>
      </w:r>
      <w:r w:rsidR="007E5F05" w:rsidRPr="008A6511">
        <w:t xml:space="preserve">: </w:t>
      </w:r>
      <w:r w:rsidR="002D6B97">
        <w:t>01</w:t>
      </w:r>
      <w:r w:rsidR="00E70573" w:rsidRPr="008E09F3">
        <w:t xml:space="preserve"> </w:t>
      </w:r>
      <w:r w:rsidR="002D6B97">
        <w:t>августа</w:t>
      </w:r>
      <w:r w:rsidR="00157DCF" w:rsidRPr="008E09F3">
        <w:t xml:space="preserve"> </w:t>
      </w:r>
      <w:r w:rsidRPr="008E09F3">
        <w:t>20</w:t>
      </w:r>
      <w:r w:rsidR="00157DCF" w:rsidRPr="008E09F3">
        <w:t>2</w:t>
      </w:r>
      <w:r w:rsidR="008E09F3">
        <w:t>2</w:t>
      </w:r>
      <w:r w:rsidRPr="008E09F3">
        <w:t xml:space="preserve"> года в 0</w:t>
      </w:r>
      <w:r w:rsidR="00E70573" w:rsidRPr="008E09F3">
        <w:t>0</w:t>
      </w:r>
      <w:r w:rsidRPr="008E09F3">
        <w:t>-00 час.</w:t>
      </w:r>
      <w:r w:rsidRPr="00DF18A9">
        <w:t xml:space="preserve"> </w:t>
      </w:r>
    </w:p>
    <w:p w:rsidR="00F255CC" w:rsidRPr="00DF18A9" w:rsidRDefault="00F255CC" w:rsidP="00F255CC">
      <w:pPr>
        <w:pStyle w:val="Default"/>
        <w:ind w:firstLine="708"/>
        <w:jc w:val="both"/>
      </w:pPr>
      <w:r w:rsidRPr="00DF18A9">
        <w:rPr>
          <w:b/>
          <w:bCs/>
        </w:rPr>
        <w:t xml:space="preserve">8. </w:t>
      </w:r>
      <w:r w:rsidR="007E5F05" w:rsidRPr="008A6511">
        <w:rPr>
          <w:b/>
          <w:bCs/>
        </w:rPr>
        <w:t>Дата окончания приема заявок на участие в продаже посредством публичного предложения в электронной форме:</w:t>
      </w:r>
      <w:r w:rsidR="007E5F05">
        <w:rPr>
          <w:b/>
          <w:bCs/>
        </w:rPr>
        <w:t xml:space="preserve"> </w:t>
      </w:r>
      <w:r w:rsidR="002D6B97">
        <w:t>26</w:t>
      </w:r>
      <w:r w:rsidR="0064404D">
        <w:t xml:space="preserve"> </w:t>
      </w:r>
      <w:r w:rsidR="002D6B97">
        <w:t>августа</w:t>
      </w:r>
      <w:r w:rsidR="00157DCF" w:rsidRPr="008E09F3">
        <w:t xml:space="preserve"> 202</w:t>
      </w:r>
      <w:r w:rsidR="008E09F3" w:rsidRPr="008E09F3">
        <w:t>2</w:t>
      </w:r>
      <w:r w:rsidRPr="008E09F3">
        <w:t xml:space="preserve"> года в </w:t>
      </w:r>
      <w:r w:rsidR="00E70573" w:rsidRPr="008E09F3">
        <w:t>23</w:t>
      </w:r>
      <w:r w:rsidRPr="008E09F3">
        <w:t>-</w:t>
      </w:r>
      <w:r w:rsidR="00E70573" w:rsidRPr="008E09F3">
        <w:t>59</w:t>
      </w:r>
      <w:r w:rsidRPr="008E09F3">
        <w:t xml:space="preserve"> час.</w:t>
      </w:r>
      <w:r w:rsidRPr="00DF18A9">
        <w:t xml:space="preserve">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F255CC" w:rsidRPr="00DF18A9" w:rsidRDefault="00F255CC" w:rsidP="00F255CC">
      <w:pPr>
        <w:pStyle w:val="Default"/>
        <w:ind w:firstLine="708"/>
        <w:jc w:val="both"/>
      </w:pPr>
      <w:r w:rsidRPr="00DF18A9">
        <w:rPr>
          <w:b/>
          <w:bCs/>
        </w:rPr>
        <w:t xml:space="preserve">10. </w:t>
      </w:r>
      <w:r w:rsidR="007E5F05" w:rsidRPr="008A6511">
        <w:rPr>
          <w:b/>
          <w:bCs/>
        </w:rPr>
        <w:t>Дата определения участников в продаже посредством публичного предложения в электронной форме</w:t>
      </w:r>
      <w:r w:rsidR="007E5F05">
        <w:rPr>
          <w:b/>
          <w:bCs/>
        </w:rPr>
        <w:t>:</w:t>
      </w:r>
      <w:r w:rsidR="007E5F05" w:rsidRPr="00DF18A9">
        <w:rPr>
          <w:b/>
          <w:bCs/>
        </w:rPr>
        <w:t xml:space="preserve"> </w:t>
      </w:r>
      <w:r w:rsidR="0064404D">
        <w:t>3</w:t>
      </w:r>
      <w:r w:rsidR="002D6B97">
        <w:t>0</w:t>
      </w:r>
      <w:r w:rsidR="00E70573" w:rsidRPr="008E09F3">
        <w:t xml:space="preserve"> </w:t>
      </w:r>
      <w:r w:rsidR="002D6B97">
        <w:t>августа</w:t>
      </w:r>
      <w:r w:rsidRPr="008E09F3">
        <w:t xml:space="preserve"> 20</w:t>
      </w:r>
      <w:r w:rsidR="00157DCF" w:rsidRPr="008E09F3">
        <w:t>2</w:t>
      </w:r>
      <w:r w:rsidR="008E09F3" w:rsidRPr="008E09F3">
        <w:t>2</w:t>
      </w:r>
      <w:r w:rsidRPr="008E09F3">
        <w:t xml:space="preserve"> года в 10-00.</w:t>
      </w:r>
      <w:r w:rsidRPr="00DF18A9">
        <w:t xml:space="preserve"> </w:t>
      </w:r>
    </w:p>
    <w:p w:rsidR="00F255CC" w:rsidRPr="00800EF1" w:rsidRDefault="00F255CC" w:rsidP="00F255CC">
      <w:pPr>
        <w:pStyle w:val="Default"/>
        <w:ind w:firstLine="708"/>
        <w:jc w:val="both"/>
      </w:pPr>
      <w:r w:rsidRPr="00DF18A9">
        <w:rPr>
          <w:b/>
          <w:bCs/>
        </w:rPr>
        <w:t xml:space="preserve">11. </w:t>
      </w:r>
      <w:r w:rsidR="007E5F05" w:rsidRPr="008A6511">
        <w:rPr>
          <w:b/>
          <w:bCs/>
        </w:rPr>
        <w:t xml:space="preserve">Дата, время и место подведения итогов продажи посредством публичного предложения в электронной форме (дата проведения </w:t>
      </w:r>
      <w:r w:rsidR="007E5F05" w:rsidRPr="008A6511">
        <w:rPr>
          <w:color w:val="auto"/>
        </w:rPr>
        <w:t>продажи посредством публичного предложения</w:t>
      </w:r>
      <w:r w:rsidR="007E5F05" w:rsidRPr="008A6511">
        <w:rPr>
          <w:b/>
          <w:bCs/>
        </w:rPr>
        <w:t xml:space="preserve"> в электронной форме):</w:t>
      </w:r>
      <w:r w:rsidR="007E5F05">
        <w:rPr>
          <w:b/>
          <w:bCs/>
        </w:rPr>
        <w:t xml:space="preserve"> </w:t>
      </w:r>
      <w:r w:rsidR="002D6B97">
        <w:t>01</w:t>
      </w:r>
      <w:r w:rsidR="00E70573" w:rsidRPr="008E09F3">
        <w:t xml:space="preserve"> </w:t>
      </w:r>
      <w:r w:rsidR="002D6B97">
        <w:t>сентября</w:t>
      </w:r>
      <w:r w:rsidR="00E70573" w:rsidRPr="008E09F3">
        <w:t xml:space="preserve"> </w:t>
      </w:r>
      <w:r w:rsidRPr="008E09F3">
        <w:t>20</w:t>
      </w:r>
      <w:r w:rsidR="00157DCF" w:rsidRPr="008E09F3">
        <w:t>2</w:t>
      </w:r>
      <w:r w:rsidR="008E09F3" w:rsidRPr="008E09F3">
        <w:t>2</w:t>
      </w:r>
      <w:r w:rsidRPr="008E09F3">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contextualSpacing/>
        <w:jc w:val="both"/>
      </w:pPr>
      <w:r w:rsidRPr="00F255CC">
        <w:rPr>
          <w:b/>
          <w:bCs/>
        </w:rPr>
        <w:t xml:space="preserve">1. Наименование, состав и характеристика недвижимого имущества, выставляемого на торги. </w:t>
      </w:r>
    </w:p>
    <w:p w:rsidR="002D6B97" w:rsidRPr="008653C3" w:rsidRDefault="00B05B20" w:rsidP="002D6B97">
      <w:pPr>
        <w:pStyle w:val="ConsPlusNormal"/>
        <w:jc w:val="both"/>
        <w:rPr>
          <w:rFonts w:ascii="Times New Roman" w:eastAsia="Calibri" w:hAnsi="Times New Roman" w:cs="Times New Roman"/>
          <w:sz w:val="24"/>
          <w:szCs w:val="24"/>
          <w:lang w:eastAsia="en-US"/>
        </w:rPr>
      </w:pPr>
      <w:r w:rsidRPr="008E09F3">
        <w:rPr>
          <w:rFonts w:eastAsia="Calibri"/>
          <w:b/>
          <w:bCs/>
          <w:sz w:val="28"/>
          <w:szCs w:val="28"/>
          <w:lang w:eastAsia="en-US"/>
        </w:rPr>
        <w:t>-</w:t>
      </w:r>
      <w:r>
        <w:rPr>
          <w:rFonts w:eastAsia="Calibri"/>
          <w:sz w:val="28"/>
          <w:szCs w:val="28"/>
          <w:lang w:eastAsia="en-US"/>
        </w:rPr>
        <w:t xml:space="preserve"> </w:t>
      </w:r>
      <w:r w:rsidR="002D6B97"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A0397B" w:rsidRDefault="00A0397B" w:rsidP="002D6B97">
      <w:pPr>
        <w:autoSpaceDE w:val="0"/>
        <w:autoSpaceDN w:val="0"/>
        <w:adjustRightInd w:val="0"/>
        <w:contextualSpacing/>
        <w:jc w:val="both"/>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2D6B97" w:rsidRPr="008F7873" w:rsidRDefault="002D6B97" w:rsidP="002D6B97">
      <w:pPr>
        <w:ind w:firstLine="708"/>
        <w:jc w:val="center"/>
        <w:rPr>
          <w:b/>
          <w:i/>
          <w:sz w:val="28"/>
          <w:szCs w:val="28"/>
        </w:rPr>
      </w:pPr>
      <w:r w:rsidRPr="008F7873">
        <w:rPr>
          <w:b/>
          <w:i/>
          <w:sz w:val="28"/>
          <w:szCs w:val="28"/>
        </w:rPr>
        <w:t>Количественные и качественные характеристики</w:t>
      </w:r>
    </w:p>
    <w:p w:rsidR="002D6B97" w:rsidRPr="00A2326A" w:rsidRDefault="002D6B97" w:rsidP="002D6B97">
      <w:pPr>
        <w:ind w:firstLine="708"/>
        <w:jc w:val="center"/>
        <w:rPr>
          <w:b/>
          <w:i/>
          <w:sz w:val="24"/>
          <w:szCs w:val="24"/>
          <w:highlight w:val="yellow"/>
        </w:rPr>
      </w:pPr>
    </w:p>
    <w:p w:rsidR="002D6B97" w:rsidRPr="00E70842" w:rsidRDefault="002D6B97" w:rsidP="002D6B97">
      <w:pPr>
        <w:pStyle w:val="ConsPlusNormal"/>
        <w:ind w:firstLine="0"/>
        <w:jc w:val="center"/>
        <w:rPr>
          <w:rFonts w:ascii="Times New Roman" w:eastAsia="Calibri" w:hAnsi="Times New Roman" w:cs="Times New Roman"/>
          <w:b/>
          <w:sz w:val="24"/>
          <w:szCs w:val="24"/>
          <w:lang w:eastAsia="en-US"/>
        </w:rPr>
      </w:pPr>
      <w:r w:rsidRPr="00E70842">
        <w:rPr>
          <w:rFonts w:ascii="Times New Roman" w:eastAsia="Calibri" w:hAnsi="Times New Roman" w:cs="Times New Roman"/>
          <w:b/>
          <w:sz w:val="24"/>
          <w:szCs w:val="24"/>
          <w:lang w:eastAsia="en-US"/>
        </w:rPr>
        <w:t>Характеристика региона и окружения объекта оценки</w:t>
      </w:r>
    </w:p>
    <w:p w:rsidR="002D6B97" w:rsidRPr="00E70842" w:rsidRDefault="002D6B97" w:rsidP="002D6B97">
      <w:pPr>
        <w:pStyle w:val="ConsPlusNormal"/>
        <w:ind w:firstLine="0"/>
        <w:jc w:val="both"/>
        <w:rPr>
          <w:rFonts w:ascii="Times New Roman" w:eastAsia="Calibri" w:hAnsi="Times New Roman" w:cs="Times New Roman"/>
          <w:b/>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Наименование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Земельный участок</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г.Приволжск, ул. М. Московская, д.37б</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Категория земель</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Земли населенных пунктов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Разрешенное использование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Для использования здания центральной районной больницы</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5386</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37:13:010422:433</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Кадастровая стоимость, руб.</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7 217 994,04</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№276536 от 25.04.2013 г.</w:t>
            </w:r>
          </w:p>
        </w:tc>
      </w:tr>
      <w:tr w:rsidR="002D6B97" w:rsidRPr="008653C3" w:rsidTr="00851F52">
        <w:tc>
          <w:tcPr>
            <w:tcW w:w="9918" w:type="dxa"/>
            <w:gridSpan w:val="2"/>
          </w:tcPr>
          <w:p w:rsidR="002D6B97" w:rsidRPr="008653C3" w:rsidRDefault="002D6B97" w:rsidP="00851F52">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Форма земельного участка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Сложной формы</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Рельеф местности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Участок ровный</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Наличие инженерных сетей</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Проходят вдоль участка</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Подъездные пути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Износ, устаревания</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Земля является не изнашиваемым активом. Износ отсутствует</w:t>
            </w:r>
          </w:p>
        </w:tc>
      </w:tr>
    </w:tbl>
    <w:p w:rsidR="002D6B97" w:rsidRPr="008653C3" w:rsidRDefault="002D6B97" w:rsidP="002D6B97">
      <w:pPr>
        <w:pStyle w:val="ConsPlusNormal"/>
        <w:ind w:firstLine="0"/>
        <w:jc w:val="both"/>
        <w:rPr>
          <w:rFonts w:ascii="Times New Roman" w:eastAsia="Calibri" w:hAnsi="Times New Roman" w:cs="Times New Roman"/>
          <w:iCs/>
          <w:sz w:val="28"/>
          <w:szCs w:val="28"/>
          <w:lang w:eastAsia="en-US"/>
        </w:rPr>
      </w:pPr>
    </w:p>
    <w:p w:rsidR="002D6B97" w:rsidRPr="008653C3" w:rsidRDefault="002D6B97" w:rsidP="002D6B97">
      <w:pPr>
        <w:pStyle w:val="ConsPlusNormal"/>
        <w:ind w:firstLine="0"/>
        <w:jc w:val="both"/>
        <w:rPr>
          <w:rFonts w:ascii="Times New Roman" w:eastAsia="Calibri" w:hAnsi="Times New Roman" w:cs="Times New Roman"/>
          <w:iCs/>
          <w:sz w:val="28"/>
          <w:szCs w:val="28"/>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Здание поликлиники, назначение: нежилое, 3-этажное (подземных этажей-1), общая площадь 1095,3 кв.м., инв.№2881, лит.В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 Приволжск, ул. М. Московская, д.37б</w:t>
            </w:r>
          </w:p>
        </w:tc>
      </w:tr>
      <w:tr w:rsidR="002D6B97" w:rsidRPr="008653C3" w:rsidTr="00851F52">
        <w:trPr>
          <w:trHeight w:val="247"/>
        </w:trPr>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Назначение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Нежилое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Этажность</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 подземных этажей - 1</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1095,3</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37:13:010422:335</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№276206 от 15.04.2013 г.</w:t>
            </w:r>
          </w:p>
        </w:tc>
      </w:tr>
      <w:tr w:rsidR="002D6B97" w:rsidRPr="008653C3" w:rsidTr="00851F52">
        <w:tc>
          <w:tcPr>
            <w:tcW w:w="9918" w:type="dxa"/>
            <w:gridSpan w:val="2"/>
          </w:tcPr>
          <w:p w:rsidR="002D6B97" w:rsidRDefault="002D6B97" w:rsidP="00851F52">
            <w:pPr>
              <w:pStyle w:val="ConsPlusNormal"/>
              <w:ind w:firstLine="0"/>
              <w:jc w:val="center"/>
              <w:rPr>
                <w:rFonts w:ascii="Times New Roman" w:eastAsia="Calibri" w:hAnsi="Times New Roman" w:cs="Times New Roman"/>
                <w:b/>
                <w:iCs/>
                <w:sz w:val="24"/>
                <w:szCs w:val="24"/>
                <w:lang w:eastAsia="en-US"/>
              </w:rPr>
            </w:pPr>
          </w:p>
          <w:p w:rsidR="002D6B97" w:rsidRPr="008653C3" w:rsidRDefault="002D6B97" w:rsidP="00851F52">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Фундаменты</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 ленточный</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Стены и их наружная отделка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Перекрытие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 ж/б</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Крыша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Оцинкованное железо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Полы</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Дощатые, плитка, линолеум</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оконные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2- створчатые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дверные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Простые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Внутренняя отделка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Окраска, побелка</w:t>
            </w:r>
          </w:p>
        </w:tc>
      </w:tr>
    </w:tbl>
    <w:p w:rsidR="003B2B86" w:rsidRPr="003569EA" w:rsidRDefault="003B2B86" w:rsidP="003B2B86">
      <w:pPr>
        <w:pStyle w:val="ConsPlusNormal"/>
        <w:ind w:firstLine="0"/>
        <w:rPr>
          <w:rFonts w:ascii="Times New Roman" w:hAnsi="Times New Roman" w:cs="Times New Roman"/>
          <w:b/>
          <w:bCs/>
          <w:sz w:val="24"/>
          <w:szCs w:val="24"/>
        </w:rPr>
      </w:pPr>
    </w:p>
    <w:p w:rsidR="008F1333" w:rsidRPr="00F255CC" w:rsidRDefault="008F1333" w:rsidP="008F1333">
      <w:pPr>
        <w:pStyle w:val="Default"/>
        <w:ind w:firstLine="708"/>
        <w:jc w:val="both"/>
      </w:pPr>
      <w:bookmarkStart w:id="2" w:name="_Hlk22806302"/>
      <w:bookmarkStart w:id="3" w:name="_Hlk50727634"/>
      <w:r w:rsidRPr="00F255CC">
        <w:rPr>
          <w:b/>
          <w:bCs/>
        </w:rPr>
        <w:t xml:space="preserve">2. Начальная цена продажи: </w:t>
      </w:r>
    </w:p>
    <w:p w:rsidR="008F1333" w:rsidRDefault="008F1333" w:rsidP="008F1333">
      <w:pPr>
        <w:ind w:firstLine="709"/>
        <w:jc w:val="both"/>
        <w:rPr>
          <w:sz w:val="24"/>
          <w:szCs w:val="24"/>
        </w:rPr>
      </w:pPr>
      <w:r w:rsidRPr="00262386">
        <w:rPr>
          <w:bCs/>
          <w:iCs/>
          <w:sz w:val="24"/>
          <w:szCs w:val="24"/>
        </w:rPr>
        <w:t xml:space="preserve">- </w:t>
      </w:r>
      <w:r w:rsidRPr="00262386">
        <w:rPr>
          <w:b/>
          <w:iCs/>
          <w:sz w:val="24"/>
          <w:szCs w:val="24"/>
        </w:rPr>
        <w:t>2 </w:t>
      </w:r>
      <w:r>
        <w:rPr>
          <w:b/>
          <w:iCs/>
          <w:sz w:val="24"/>
          <w:szCs w:val="24"/>
        </w:rPr>
        <w:t>605</w:t>
      </w:r>
      <w:r w:rsidRPr="00262386">
        <w:rPr>
          <w:b/>
          <w:iCs/>
          <w:sz w:val="24"/>
          <w:szCs w:val="24"/>
        </w:rPr>
        <w:t xml:space="preserve"> </w:t>
      </w:r>
      <w:r>
        <w:rPr>
          <w:b/>
          <w:iCs/>
          <w:sz w:val="24"/>
          <w:szCs w:val="24"/>
        </w:rPr>
        <w:t>000</w:t>
      </w:r>
      <w:r w:rsidRPr="00262386">
        <w:rPr>
          <w:b/>
          <w:iCs/>
          <w:sz w:val="24"/>
          <w:szCs w:val="24"/>
        </w:rPr>
        <w:t xml:space="preserve">,00 (два миллиона </w:t>
      </w:r>
      <w:r>
        <w:rPr>
          <w:b/>
          <w:iCs/>
          <w:sz w:val="24"/>
          <w:szCs w:val="24"/>
        </w:rPr>
        <w:t>шестьсот пять</w:t>
      </w:r>
      <w:r w:rsidRPr="00262386">
        <w:rPr>
          <w:b/>
          <w:iCs/>
          <w:sz w:val="24"/>
          <w:szCs w:val="24"/>
        </w:rPr>
        <w:t xml:space="preserve"> тысяч рублей 00 копеек)</w:t>
      </w:r>
      <w:r w:rsidRPr="00262386">
        <w:rPr>
          <w:b/>
          <w:i/>
          <w:sz w:val="24"/>
          <w:szCs w:val="24"/>
        </w:rPr>
        <w:t xml:space="preserve"> </w:t>
      </w:r>
      <w:r w:rsidRPr="00262386">
        <w:rPr>
          <w:bCs/>
          <w:iCs/>
          <w:sz w:val="24"/>
          <w:szCs w:val="24"/>
        </w:rPr>
        <w:t xml:space="preserve">с учетом </w:t>
      </w:r>
      <w:r w:rsidRPr="00262386">
        <w:rPr>
          <w:sz w:val="24"/>
          <w:szCs w:val="24"/>
        </w:rPr>
        <w:t>НДС</w:t>
      </w:r>
      <w:r>
        <w:rPr>
          <w:sz w:val="24"/>
          <w:szCs w:val="24"/>
        </w:rPr>
        <w:t xml:space="preserve"> в том числе:</w:t>
      </w:r>
    </w:p>
    <w:p w:rsidR="008F1333" w:rsidRDefault="008F1333" w:rsidP="008F1333">
      <w:pPr>
        <w:pStyle w:val="ConsPlusNormal"/>
        <w:jc w:val="both"/>
        <w:rPr>
          <w:rFonts w:ascii="Times New Roman" w:eastAsia="Calibri" w:hAnsi="Times New Roman" w:cs="Times New Roman"/>
          <w:sz w:val="24"/>
          <w:szCs w:val="24"/>
          <w:lang w:eastAsia="en-US"/>
        </w:rPr>
      </w:pPr>
      <w:r>
        <w:rPr>
          <w:bCs/>
          <w:iCs/>
        </w:rPr>
        <w:t xml:space="preserve">- </w:t>
      </w:r>
      <w:r w:rsidRPr="00D07C23">
        <w:rPr>
          <w:rFonts w:ascii="Times New Roman" w:hAnsi="Times New Roman" w:cs="Times New Roman"/>
          <w:b/>
          <w:iCs/>
          <w:sz w:val="24"/>
          <w:szCs w:val="24"/>
        </w:rPr>
        <w:t>2 180 000,00 (два миллиона сто восемьдесят тысяч рублей 00 копеек)</w:t>
      </w:r>
      <w:r>
        <w:rPr>
          <w:rFonts w:ascii="Times New Roman" w:hAnsi="Times New Roman" w:cs="Times New Roman"/>
          <w:b/>
          <w:iCs/>
          <w:sz w:val="24"/>
          <w:szCs w:val="24"/>
        </w:rPr>
        <w:t xml:space="preserve"> </w:t>
      </w:r>
      <w:r w:rsidRPr="00777FAD">
        <w:rPr>
          <w:rFonts w:ascii="Times New Roman" w:hAnsi="Times New Roman" w:cs="Times New Roman"/>
          <w:bCs/>
          <w:iCs/>
          <w:sz w:val="24"/>
          <w:szCs w:val="24"/>
        </w:rPr>
        <w:t xml:space="preserve">с учетом </w:t>
      </w:r>
      <w:r w:rsidRPr="00777FAD">
        <w:rPr>
          <w:rFonts w:ascii="Times New Roman" w:hAnsi="Times New Roman" w:cs="Times New Roman"/>
          <w:sz w:val="24"/>
          <w:szCs w:val="24"/>
        </w:rPr>
        <w:t>НДС</w:t>
      </w:r>
      <w:r>
        <w:rPr>
          <w:rFonts w:ascii="Times New Roman" w:hAnsi="Times New Roman" w:cs="Times New Roman"/>
          <w:bCs/>
          <w:iCs/>
          <w:sz w:val="24"/>
          <w:szCs w:val="24"/>
        </w:rPr>
        <w:t xml:space="preserve"> - </w:t>
      </w:r>
      <w:r w:rsidRPr="00D07C23">
        <w:rPr>
          <w:rFonts w:ascii="Times New Roman" w:eastAsia="Calibri" w:hAnsi="Times New Roman" w:cs="Times New Roman"/>
          <w:sz w:val="24"/>
          <w:szCs w:val="24"/>
          <w:lang w:eastAsia="en-US"/>
        </w:rPr>
        <w:t>здание поликлиники с кадастровым номером 37:13:010422:335, площадью 1095,3 кв.м., находящееся по адресу: Ивановская область, г. Приволжск, ул. М. Московская, д. 37б</w:t>
      </w:r>
      <w:r>
        <w:rPr>
          <w:rFonts w:ascii="Times New Roman" w:eastAsia="Calibri" w:hAnsi="Times New Roman" w:cs="Times New Roman"/>
          <w:sz w:val="24"/>
          <w:szCs w:val="24"/>
          <w:lang w:eastAsia="en-US"/>
        </w:rPr>
        <w:t>;</w:t>
      </w:r>
    </w:p>
    <w:p w:rsidR="008F1333" w:rsidRDefault="008F1333" w:rsidP="008F1333">
      <w:pPr>
        <w:ind w:firstLine="709"/>
        <w:jc w:val="both"/>
        <w:rPr>
          <w:color w:val="222222"/>
          <w:sz w:val="24"/>
          <w:szCs w:val="24"/>
          <w:shd w:val="clear" w:color="auto" w:fill="FFFFFF"/>
        </w:rPr>
      </w:pPr>
      <w:r>
        <w:rPr>
          <w:b/>
          <w:iCs/>
          <w:sz w:val="24"/>
          <w:szCs w:val="24"/>
        </w:rPr>
        <w:t>- 425 000</w:t>
      </w:r>
      <w:r w:rsidRPr="00777FAD">
        <w:rPr>
          <w:b/>
          <w:iCs/>
          <w:sz w:val="24"/>
          <w:szCs w:val="24"/>
        </w:rPr>
        <w:t>,00 (</w:t>
      </w:r>
      <w:r>
        <w:rPr>
          <w:b/>
          <w:iCs/>
          <w:sz w:val="24"/>
          <w:szCs w:val="24"/>
        </w:rPr>
        <w:t xml:space="preserve">четыреста двадцать пять </w:t>
      </w:r>
      <w:r w:rsidRPr="00777FAD">
        <w:rPr>
          <w:b/>
          <w:iCs/>
          <w:sz w:val="24"/>
          <w:szCs w:val="24"/>
        </w:rPr>
        <w:t>тысяч рублей 00 копеек)</w:t>
      </w:r>
      <w:r w:rsidRPr="00777FAD">
        <w:rPr>
          <w:b/>
          <w:i/>
          <w:sz w:val="24"/>
          <w:szCs w:val="24"/>
        </w:rPr>
        <w:t xml:space="preserve"> </w:t>
      </w:r>
      <w:r>
        <w:rPr>
          <w:bCs/>
          <w:iCs/>
          <w:sz w:val="24"/>
          <w:szCs w:val="24"/>
        </w:rPr>
        <w:t xml:space="preserve">- </w:t>
      </w:r>
      <w:r w:rsidRPr="006F3777">
        <w:rPr>
          <w:rFonts w:eastAsia="Calibri"/>
          <w:sz w:val="24"/>
          <w:szCs w:val="24"/>
          <w:lang w:eastAsia="en-US"/>
        </w:rPr>
        <w:t>земельный участок с кадастровым номером 37:13:010422:433, площадью 5386 кв.м</w:t>
      </w:r>
      <w:r>
        <w:rPr>
          <w:color w:val="222222"/>
          <w:sz w:val="24"/>
          <w:szCs w:val="24"/>
          <w:shd w:val="clear" w:color="auto" w:fill="FFFFFF"/>
        </w:rPr>
        <w:t>., расположенный по адресу:</w:t>
      </w:r>
      <w:r w:rsidRPr="00777FAD">
        <w:rPr>
          <w:color w:val="222222"/>
          <w:sz w:val="24"/>
          <w:szCs w:val="24"/>
          <w:shd w:val="clear" w:color="auto" w:fill="FFFFFF"/>
        </w:rPr>
        <w:t xml:space="preserve"> </w:t>
      </w:r>
      <w:r w:rsidRPr="006F3777">
        <w:rPr>
          <w:rFonts w:eastAsia="Calibri"/>
          <w:sz w:val="24"/>
          <w:szCs w:val="24"/>
          <w:lang w:eastAsia="en-US"/>
        </w:rPr>
        <w:t>Ивановская область, г. Приволжск, ул. М. Московская, д. 37б</w:t>
      </w:r>
      <w:r>
        <w:rPr>
          <w:color w:val="222222"/>
          <w:sz w:val="24"/>
          <w:szCs w:val="24"/>
          <w:shd w:val="clear" w:color="auto" w:fill="FFFFFF"/>
        </w:rPr>
        <w:t>,</w:t>
      </w:r>
    </w:p>
    <w:p w:rsidR="008F1333" w:rsidRPr="00262386" w:rsidRDefault="008F1333" w:rsidP="008F1333">
      <w:pPr>
        <w:ind w:firstLine="709"/>
        <w:jc w:val="both"/>
        <w:rPr>
          <w:sz w:val="24"/>
          <w:szCs w:val="24"/>
        </w:rPr>
      </w:pPr>
      <w:r w:rsidRPr="00262386">
        <w:rPr>
          <w:color w:val="222222"/>
          <w:sz w:val="24"/>
          <w:szCs w:val="24"/>
          <w:shd w:val="clear" w:color="auto" w:fill="FFFFFF"/>
        </w:rPr>
        <w:t xml:space="preserve"> </w:t>
      </w:r>
      <w:r w:rsidRPr="00262386">
        <w:rPr>
          <w:sz w:val="24"/>
          <w:szCs w:val="24"/>
        </w:rPr>
        <w:t xml:space="preserve">на основании отчета об оценке рыночной стоимости объекта муниципальной собственности: Нежилое здание: здание поликлиники, общей площадью 1 095,3 кв.м., земельный участок общей площадью 5 386 кв.м., расположенные по адресу: </w:t>
      </w:r>
      <w:r w:rsidRPr="00262386">
        <w:rPr>
          <w:rFonts w:eastAsia="Calibri"/>
          <w:sz w:val="24"/>
          <w:szCs w:val="24"/>
          <w:lang w:eastAsia="en-US"/>
        </w:rPr>
        <w:t xml:space="preserve">Ивановская область, г. Приволжск, ул. М. Московская, д.37б, </w:t>
      </w:r>
      <w:r w:rsidRPr="00262386">
        <w:rPr>
          <w:sz w:val="24"/>
          <w:szCs w:val="24"/>
        </w:rPr>
        <w:t>от 21.04.2022 г. №2578/22, выполненного Обществом с ограниченной ответственностью «Аналитик Центр».</w:t>
      </w:r>
    </w:p>
    <w:p w:rsidR="0064404D" w:rsidRDefault="0064404D" w:rsidP="009C6358">
      <w:pPr>
        <w:ind w:firstLine="709"/>
        <w:jc w:val="both"/>
        <w:rPr>
          <w:sz w:val="24"/>
          <w:szCs w:val="24"/>
        </w:rPr>
      </w:pPr>
      <w:r w:rsidRPr="00475528">
        <w:rPr>
          <w:b/>
          <w:bCs/>
          <w:sz w:val="24"/>
          <w:szCs w:val="24"/>
        </w:rPr>
        <w:t>3. Минимальная цена имущества (цена отсечения), по которой может быть продано имущество</w:t>
      </w:r>
      <w:r>
        <w:rPr>
          <w:b/>
          <w:bCs/>
          <w:sz w:val="24"/>
          <w:szCs w:val="24"/>
        </w:rPr>
        <w:t xml:space="preserve"> </w:t>
      </w:r>
      <w:bookmarkStart w:id="4" w:name="_Hlk36729886"/>
      <w:r>
        <w:rPr>
          <w:b/>
          <w:bCs/>
          <w:sz w:val="24"/>
          <w:szCs w:val="24"/>
        </w:rPr>
        <w:t xml:space="preserve">- </w:t>
      </w:r>
      <w:r w:rsidRPr="0064404D">
        <w:rPr>
          <w:rFonts w:eastAsia="Calibri"/>
          <w:b/>
          <w:bCs/>
          <w:sz w:val="24"/>
          <w:szCs w:val="24"/>
        </w:rPr>
        <w:t>1 </w:t>
      </w:r>
      <w:r w:rsidR="008F1333">
        <w:rPr>
          <w:rFonts w:eastAsia="Calibri"/>
          <w:b/>
          <w:bCs/>
          <w:sz w:val="24"/>
          <w:szCs w:val="24"/>
        </w:rPr>
        <w:t>302</w:t>
      </w:r>
      <w:r w:rsidRPr="0064404D">
        <w:rPr>
          <w:rFonts w:eastAsia="Calibri"/>
          <w:b/>
          <w:bCs/>
          <w:sz w:val="24"/>
          <w:szCs w:val="24"/>
        </w:rPr>
        <w:t xml:space="preserve"> 500,00 (один миллион </w:t>
      </w:r>
      <w:r w:rsidR="008F1333">
        <w:rPr>
          <w:rFonts w:eastAsia="Calibri"/>
          <w:b/>
          <w:bCs/>
          <w:sz w:val="24"/>
          <w:szCs w:val="24"/>
        </w:rPr>
        <w:t>триста две</w:t>
      </w:r>
      <w:r w:rsidRPr="0064404D">
        <w:rPr>
          <w:rFonts w:eastAsia="Calibri"/>
          <w:b/>
          <w:bCs/>
          <w:sz w:val="24"/>
          <w:szCs w:val="24"/>
        </w:rPr>
        <w:t xml:space="preserve"> тысяч</w:t>
      </w:r>
      <w:r w:rsidR="008F1333">
        <w:rPr>
          <w:rFonts w:eastAsia="Calibri"/>
          <w:b/>
          <w:bCs/>
          <w:sz w:val="24"/>
          <w:szCs w:val="24"/>
        </w:rPr>
        <w:t>и</w:t>
      </w:r>
      <w:r w:rsidRPr="0064404D">
        <w:rPr>
          <w:rFonts w:eastAsia="Calibri"/>
          <w:b/>
          <w:bCs/>
          <w:sz w:val="24"/>
          <w:szCs w:val="24"/>
        </w:rPr>
        <w:t xml:space="preserve"> пятьсот рублей 00 копеек)</w:t>
      </w:r>
      <w:r w:rsidRPr="0064404D">
        <w:rPr>
          <w:rFonts w:eastAsia="Calibri"/>
          <w:i/>
          <w:iCs/>
          <w:sz w:val="24"/>
          <w:szCs w:val="24"/>
        </w:rPr>
        <w:t xml:space="preserve"> </w:t>
      </w:r>
      <w:r w:rsidRPr="0064404D">
        <w:rPr>
          <w:iCs/>
          <w:sz w:val="24"/>
          <w:szCs w:val="24"/>
        </w:rPr>
        <w:t>с учетом</w:t>
      </w:r>
      <w:r w:rsidRPr="0064404D">
        <w:rPr>
          <w:sz w:val="24"/>
          <w:szCs w:val="24"/>
        </w:rPr>
        <w:t xml:space="preserve"> НДС</w:t>
      </w:r>
      <w:bookmarkEnd w:id="4"/>
      <w:r>
        <w:rPr>
          <w:sz w:val="24"/>
          <w:szCs w:val="24"/>
        </w:rPr>
        <w:t>.</w:t>
      </w:r>
    </w:p>
    <w:p w:rsidR="0064404D" w:rsidRPr="00475528" w:rsidRDefault="0064404D" w:rsidP="0064404D">
      <w:pPr>
        <w:ind w:right="57" w:firstLine="708"/>
        <w:jc w:val="both"/>
        <w:rPr>
          <w:sz w:val="24"/>
          <w:szCs w:val="24"/>
        </w:rPr>
      </w:pPr>
      <w:r w:rsidRPr="00475528">
        <w:rPr>
          <w:b/>
          <w:bCs/>
          <w:sz w:val="24"/>
          <w:szCs w:val="24"/>
        </w:rPr>
        <w:t>4</w:t>
      </w:r>
      <w:bookmarkStart w:id="5" w:name="_Hlk105400875"/>
      <w:r w:rsidRPr="00475528">
        <w:rPr>
          <w:b/>
          <w:bCs/>
          <w:sz w:val="24"/>
          <w:szCs w:val="24"/>
        </w:rPr>
        <w:t xml:space="preserve">. Величина снижения цены первоначального предложения («шаг понижения») – </w:t>
      </w:r>
      <w:r w:rsidR="008F1333">
        <w:rPr>
          <w:sz w:val="24"/>
          <w:szCs w:val="24"/>
        </w:rPr>
        <w:t>130 250,00</w:t>
      </w:r>
      <w:r>
        <w:rPr>
          <w:sz w:val="24"/>
          <w:szCs w:val="24"/>
        </w:rPr>
        <w:t xml:space="preserve"> (сто </w:t>
      </w:r>
      <w:r w:rsidR="008F1333">
        <w:rPr>
          <w:sz w:val="24"/>
          <w:szCs w:val="24"/>
        </w:rPr>
        <w:t>тридцать</w:t>
      </w:r>
      <w:r>
        <w:rPr>
          <w:sz w:val="24"/>
          <w:szCs w:val="24"/>
        </w:rPr>
        <w:t xml:space="preserve"> тысяч </w:t>
      </w:r>
      <w:r w:rsidR="008F1333">
        <w:rPr>
          <w:sz w:val="24"/>
          <w:szCs w:val="24"/>
        </w:rPr>
        <w:t>двести</w:t>
      </w:r>
      <w:r>
        <w:rPr>
          <w:sz w:val="24"/>
          <w:szCs w:val="24"/>
        </w:rPr>
        <w:t xml:space="preserve"> пятьдесят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bookmarkStart w:id="6" w:name="_Hlk105400815"/>
      <w:bookmarkEnd w:id="5"/>
      <w:r w:rsidRPr="00475528">
        <w:rPr>
          <w:rFonts w:eastAsiaTheme="minorHAnsi"/>
          <w:b/>
          <w:bCs/>
          <w:sz w:val="24"/>
          <w:szCs w:val="24"/>
          <w:lang w:eastAsia="en-US"/>
        </w:rPr>
        <w:t xml:space="preserve">5. Величина повышения первоначального предложения («шаг аукциона») – </w:t>
      </w:r>
      <w:r w:rsidR="008F1333">
        <w:rPr>
          <w:rFonts w:eastAsiaTheme="minorHAnsi"/>
          <w:sz w:val="24"/>
          <w:szCs w:val="24"/>
          <w:lang w:eastAsia="en-US"/>
        </w:rPr>
        <w:t>65 125</w:t>
      </w:r>
      <w:r>
        <w:rPr>
          <w:rFonts w:eastAsiaTheme="minorHAnsi"/>
          <w:sz w:val="24"/>
          <w:szCs w:val="24"/>
          <w:lang w:eastAsia="en-US"/>
        </w:rPr>
        <w:t>,00 (</w:t>
      </w:r>
      <w:r w:rsidR="008F1333">
        <w:rPr>
          <w:rFonts w:eastAsiaTheme="minorHAnsi"/>
          <w:sz w:val="24"/>
          <w:szCs w:val="24"/>
          <w:lang w:eastAsia="en-US"/>
        </w:rPr>
        <w:t>шестьдесят пять</w:t>
      </w:r>
      <w:r>
        <w:rPr>
          <w:rFonts w:eastAsiaTheme="minorHAnsi"/>
          <w:sz w:val="24"/>
          <w:szCs w:val="24"/>
          <w:lang w:eastAsia="en-US"/>
        </w:rPr>
        <w:t xml:space="preserve"> тысяч </w:t>
      </w:r>
      <w:r w:rsidR="008F1333">
        <w:rPr>
          <w:rFonts w:eastAsiaTheme="minorHAnsi"/>
          <w:sz w:val="24"/>
          <w:szCs w:val="24"/>
          <w:lang w:eastAsia="en-US"/>
        </w:rPr>
        <w:t>сто</w:t>
      </w:r>
      <w:r>
        <w:rPr>
          <w:rFonts w:eastAsiaTheme="minorHAnsi"/>
          <w:sz w:val="24"/>
          <w:szCs w:val="24"/>
          <w:lang w:eastAsia="en-US"/>
        </w:rPr>
        <w:t xml:space="preserve"> двадцать пять рублей 00 копеек).</w:t>
      </w:r>
    </w:p>
    <w:bookmarkEnd w:id="2"/>
    <w:bookmarkEnd w:id="3"/>
    <w:bookmarkEnd w:id="6"/>
    <w:p w:rsidR="008F1333" w:rsidRPr="00436B06" w:rsidRDefault="0064404D" w:rsidP="008F1333">
      <w:pPr>
        <w:ind w:right="57" w:firstLine="708"/>
        <w:jc w:val="both"/>
      </w:pPr>
      <w:r>
        <w:rPr>
          <w:b/>
          <w:bCs/>
          <w:sz w:val="24"/>
          <w:szCs w:val="24"/>
        </w:rPr>
        <w:t>6</w:t>
      </w:r>
      <w:r w:rsidR="00F255CC" w:rsidRPr="00436B06">
        <w:rPr>
          <w:b/>
          <w:bCs/>
          <w:sz w:val="24"/>
          <w:szCs w:val="24"/>
        </w:rPr>
        <w:t>. Сумма задатка</w:t>
      </w:r>
      <w:r w:rsidR="00F255CC" w:rsidRPr="00436B06">
        <w:rPr>
          <w:b/>
          <w:bCs/>
        </w:rPr>
        <w:t xml:space="preserve">: </w:t>
      </w:r>
    </w:p>
    <w:p w:rsidR="008F1333" w:rsidRPr="00436B06" w:rsidRDefault="008F1333" w:rsidP="008F1333">
      <w:pPr>
        <w:pStyle w:val="Default"/>
        <w:ind w:firstLine="708"/>
        <w:jc w:val="both"/>
      </w:pPr>
      <w:r w:rsidRPr="00436B06">
        <w:rPr>
          <w:b/>
          <w:bCs/>
        </w:rPr>
        <w:t xml:space="preserve"> </w:t>
      </w:r>
      <w:r w:rsidRPr="00436B06">
        <w:t xml:space="preserve">– </w:t>
      </w:r>
      <w:r>
        <w:t>521 000,00 (пятьсот двадцать одна тысяча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r>
        <w:rPr>
          <w:rFonts w:eastAsiaTheme="minorHAnsi"/>
          <w:b/>
          <w:bCs/>
          <w:sz w:val="24"/>
          <w:szCs w:val="24"/>
          <w:lang w:eastAsia="en-US"/>
        </w:rPr>
        <w:t xml:space="preserve">7. </w:t>
      </w:r>
      <w:r w:rsidRPr="0048337C">
        <w:rPr>
          <w:rFonts w:eastAsiaTheme="minorHAnsi"/>
          <w:b/>
          <w:bCs/>
          <w:sz w:val="24"/>
          <w:szCs w:val="24"/>
          <w:lang w:eastAsia="en-US"/>
        </w:rPr>
        <w:t>Сведения о предыдущих торгах по продаже имущества, объявленных в течение</w:t>
      </w:r>
      <w:r w:rsidR="004B5D55">
        <w:rPr>
          <w:rFonts w:eastAsiaTheme="minorHAnsi"/>
          <w:b/>
          <w:bCs/>
          <w:sz w:val="24"/>
          <w:szCs w:val="24"/>
          <w:lang w:eastAsia="en-US"/>
        </w:rPr>
        <w:t xml:space="preserve"> </w:t>
      </w:r>
      <w:r w:rsidRPr="0048337C">
        <w:rPr>
          <w:rFonts w:eastAsiaTheme="minorHAnsi"/>
          <w:b/>
          <w:bCs/>
          <w:sz w:val="24"/>
          <w:szCs w:val="24"/>
          <w:lang w:eastAsia="en-US"/>
        </w:rPr>
        <w:t xml:space="preserve">года, предшествующего его продаже – </w:t>
      </w:r>
      <w:r w:rsidRPr="0048337C">
        <w:rPr>
          <w:rFonts w:eastAsiaTheme="minorHAnsi"/>
          <w:sz w:val="24"/>
          <w:szCs w:val="24"/>
          <w:lang w:eastAsia="en-US"/>
        </w:rPr>
        <w:t xml:space="preserve">был проведен </w:t>
      </w:r>
      <w:r>
        <w:rPr>
          <w:rFonts w:eastAsiaTheme="minorHAnsi"/>
          <w:sz w:val="24"/>
          <w:szCs w:val="24"/>
          <w:lang w:eastAsia="en-US"/>
        </w:rPr>
        <w:t>1</w:t>
      </w:r>
      <w:r w:rsidRPr="0048337C">
        <w:rPr>
          <w:rFonts w:eastAsiaTheme="minorHAnsi"/>
          <w:sz w:val="24"/>
          <w:szCs w:val="24"/>
          <w:lang w:eastAsia="en-US"/>
        </w:rPr>
        <w:t xml:space="preserve"> аукцион, которы</w:t>
      </w:r>
      <w:r>
        <w:rPr>
          <w:rFonts w:eastAsiaTheme="minorHAnsi"/>
          <w:sz w:val="24"/>
          <w:szCs w:val="24"/>
          <w:lang w:eastAsia="en-US"/>
        </w:rPr>
        <w:t>й</w:t>
      </w:r>
      <w:r w:rsidRPr="0048337C">
        <w:rPr>
          <w:rFonts w:eastAsiaTheme="minorHAnsi"/>
          <w:sz w:val="24"/>
          <w:szCs w:val="24"/>
          <w:lang w:eastAsia="en-US"/>
        </w:rPr>
        <w:t xml:space="preserve"> были</w:t>
      </w:r>
      <w:r>
        <w:rPr>
          <w:rFonts w:eastAsiaTheme="minorHAnsi"/>
          <w:sz w:val="24"/>
          <w:szCs w:val="24"/>
          <w:lang w:eastAsia="en-US"/>
        </w:rPr>
        <w:t xml:space="preserve"> </w:t>
      </w:r>
      <w:r w:rsidRPr="0048337C">
        <w:rPr>
          <w:rFonts w:eastAsiaTheme="minorHAnsi"/>
          <w:sz w:val="24"/>
          <w:szCs w:val="24"/>
          <w:lang w:eastAsia="en-US"/>
        </w:rPr>
        <w:t>признан несостоявшимся в связи с отсутствием заявок.</w:t>
      </w:r>
    </w:p>
    <w:p w:rsidR="0093721F" w:rsidRPr="000159B8" w:rsidRDefault="0064404D" w:rsidP="0093721F">
      <w:pPr>
        <w:tabs>
          <w:tab w:val="left" w:pos="284"/>
        </w:tabs>
        <w:ind w:firstLine="720"/>
        <w:jc w:val="both"/>
        <w:rPr>
          <w:sz w:val="24"/>
          <w:szCs w:val="24"/>
        </w:rPr>
      </w:pPr>
      <w:r>
        <w:rPr>
          <w:b/>
          <w:bCs/>
          <w:sz w:val="24"/>
          <w:szCs w:val="24"/>
        </w:rPr>
        <w:t>8</w:t>
      </w:r>
      <w:r w:rsidR="00F255CC" w:rsidRPr="00F255CC">
        <w:rPr>
          <w:b/>
          <w:bCs/>
          <w:sz w:val="24"/>
          <w:szCs w:val="24"/>
        </w:rPr>
        <w:t xml:space="preserve">. Порядок ознакомления покупателей с иной информацией, условиями договора купли-продажи: </w:t>
      </w:r>
      <w:r w:rsidR="00F255CC"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lastRenderedPageBreak/>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7E5F05" w:rsidRDefault="00F255CC" w:rsidP="007E5F05">
      <w:pPr>
        <w:pStyle w:val="Default"/>
        <w:jc w:val="center"/>
        <w:rPr>
          <w:b/>
          <w:bCs/>
        </w:rPr>
      </w:pPr>
      <w:r w:rsidRPr="00F255CC">
        <w:rPr>
          <w:b/>
          <w:bCs/>
        </w:rPr>
        <w:t xml:space="preserve">III. </w:t>
      </w:r>
      <w:r w:rsidR="007E5F05" w:rsidRPr="006320F6">
        <w:rPr>
          <w:b/>
          <w:bCs/>
        </w:rPr>
        <w:t xml:space="preserve">Условия участия в </w:t>
      </w:r>
      <w:r w:rsidR="007E5F05" w:rsidRPr="006320F6">
        <w:rPr>
          <w:b/>
          <w:bCs/>
          <w:color w:val="auto"/>
        </w:rPr>
        <w:t>продажи посредством публичного предложения</w:t>
      </w:r>
      <w:r w:rsidR="007E5F05" w:rsidRPr="006320F6">
        <w:rPr>
          <w:b/>
          <w:bCs/>
        </w:rPr>
        <w:t xml:space="preserve"> </w:t>
      </w:r>
    </w:p>
    <w:p w:rsidR="007E5F05" w:rsidRPr="006320F6" w:rsidRDefault="007E5F05" w:rsidP="007E5F05">
      <w:pPr>
        <w:pStyle w:val="Default"/>
        <w:jc w:val="center"/>
        <w:rPr>
          <w:b/>
          <w:bCs/>
        </w:rPr>
      </w:pPr>
      <w:r w:rsidRPr="006320F6">
        <w:rPr>
          <w:b/>
          <w:bCs/>
        </w:rPr>
        <w:t>в электронной форме</w:t>
      </w:r>
    </w:p>
    <w:p w:rsidR="00F255CC" w:rsidRPr="00F255CC" w:rsidRDefault="00F255CC" w:rsidP="007E5F05">
      <w:pPr>
        <w:pStyle w:val="Default"/>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w:t>
      </w:r>
      <w:r w:rsidR="00801708">
        <w:t>торги</w:t>
      </w:r>
      <w:r w:rsidRPr="00F255CC">
        <w:t xml:space="preserve">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w:t>
      </w:r>
      <w:r w:rsidR="00801708">
        <w:t>торгов</w:t>
      </w:r>
      <w:r w:rsidRPr="00F255CC">
        <w:t xml:space="preserve">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Pr="001E268D" w:rsidRDefault="00F255CC" w:rsidP="001E268D">
      <w:pPr>
        <w:pStyle w:val="Default"/>
        <w:jc w:val="both"/>
        <w:rPr>
          <w:b/>
          <w:bCs/>
        </w:rPr>
      </w:pPr>
      <w:r w:rsidRPr="00F255CC">
        <w:t>Обязанность доказать свое право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 </w:t>
      </w:r>
      <w:r w:rsidRPr="001E268D">
        <w:t>возлагается на Претендента.</w:t>
      </w:r>
      <w:r w:rsidRPr="00F255CC">
        <w:t xml:space="preserve">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оператор электронной площадки при аккредитации Претендента открывает ему Лицевой счет для проведения операций по обеспечению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Pr="00F255CC">
        <w:rPr>
          <w:color w:val="auto"/>
        </w:rPr>
        <w:t xml:space="preserve">.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 должен произвести перечисление средств как минимум в размере задатка на участие в </w:t>
      </w:r>
      <w:r w:rsidR="001E268D">
        <w:rPr>
          <w:color w:val="auto"/>
        </w:rPr>
        <w:t>продаже</w:t>
      </w:r>
      <w:r w:rsidRPr="00F255CC">
        <w:rPr>
          <w:color w:val="auto"/>
        </w:rPr>
        <w:t xml:space="preserve"> со своего расчетного счета на свой открытый у оператора электронной площадки счет для проведения операций по обеспечению участия в </w:t>
      </w:r>
      <w:r w:rsidR="001E268D">
        <w:rPr>
          <w:color w:val="auto"/>
        </w:rPr>
        <w:t>продаже</w:t>
      </w:r>
      <w:r w:rsidRPr="00F255CC">
        <w:rPr>
          <w:color w:val="auto"/>
        </w:rPr>
        <w:t xml:space="preserve">.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возможно лишь </w:t>
      </w:r>
      <w:r w:rsidRPr="00F255CC">
        <w:rPr>
          <w:color w:val="auto"/>
        </w:rPr>
        <w:lastRenderedPageBreak/>
        <w:t xml:space="preserve">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w:t>
      </w:r>
      <w:r w:rsidR="001E268D">
        <w:rPr>
          <w:color w:val="auto"/>
        </w:rPr>
        <w:t>продаже</w:t>
      </w:r>
      <w:r w:rsidRPr="00F255CC">
        <w:rPr>
          <w:color w:val="auto"/>
        </w:rPr>
        <w:t xml:space="preserve">,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E268D"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Pr>
          <w:color w:val="auto"/>
        </w:rPr>
        <w:t xml:space="preserve">.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FB5596" w:rsidRDefault="00FB5596" w:rsidP="00FB5596">
      <w:pPr>
        <w:pStyle w:val="Default"/>
        <w:ind w:firstLine="708"/>
        <w:jc w:val="both"/>
        <w:rPr>
          <w:color w:val="auto"/>
        </w:rPr>
      </w:pPr>
      <w:r w:rsidRPr="00F255CC">
        <w:rPr>
          <w:b/>
          <w:bCs/>
          <w:color w:val="auto"/>
        </w:rPr>
        <w:t xml:space="preserve">4. Порядок подачи заявок на участие в </w:t>
      </w:r>
      <w:r>
        <w:rPr>
          <w:b/>
          <w:bCs/>
          <w:color w:val="auto"/>
        </w:rPr>
        <w:t>продаже посредством публичного предложения</w:t>
      </w:r>
      <w:r w:rsidRPr="00F255CC">
        <w:rPr>
          <w:b/>
          <w:bCs/>
          <w:color w:val="auto"/>
        </w:rPr>
        <w:t xml:space="preserve"> в электронной форме </w:t>
      </w:r>
    </w:p>
    <w:p w:rsidR="001B2A67" w:rsidRPr="00F255CC" w:rsidRDefault="001B2A67" w:rsidP="005D4312">
      <w:pPr>
        <w:pStyle w:val="Default"/>
        <w:ind w:firstLine="708"/>
        <w:jc w:val="both"/>
        <w:rPr>
          <w:color w:val="auto"/>
        </w:rPr>
      </w:pPr>
      <w:r w:rsidRPr="00F255CC">
        <w:rPr>
          <w:color w:val="auto"/>
        </w:rPr>
        <w:t>Подача заявки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lastRenderedPageBreak/>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FB5596" w:rsidRPr="00F255CC" w:rsidRDefault="00FB5596" w:rsidP="00FB5596">
      <w:pPr>
        <w:pStyle w:val="Default"/>
        <w:ind w:firstLine="708"/>
        <w:jc w:val="both"/>
        <w:rPr>
          <w:color w:val="auto"/>
        </w:rPr>
      </w:pPr>
      <w:r w:rsidRPr="00F255CC">
        <w:rPr>
          <w:b/>
          <w:bCs/>
          <w:color w:val="auto"/>
        </w:rPr>
        <w:t xml:space="preserve">5. Перечень требуемых для участия в </w:t>
      </w:r>
      <w:r>
        <w:rPr>
          <w:b/>
          <w:bCs/>
          <w:color w:val="auto"/>
        </w:rPr>
        <w:t>продаже посредством публичного предложения</w:t>
      </w:r>
      <w:r w:rsidRPr="00F255CC">
        <w:rPr>
          <w:b/>
          <w:bCs/>
          <w:color w:val="auto"/>
        </w:rPr>
        <w:t xml:space="preserve"> в электронной форме документов и требования к их оформлению</w:t>
      </w:r>
      <w:r>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w:t>
      </w:r>
      <w:r w:rsidR="00FB5596">
        <w:rPr>
          <w:b/>
          <w:bCs/>
          <w:color w:val="auto"/>
        </w:rPr>
        <w:t>продаже посредством публичного предложения</w:t>
      </w:r>
      <w:r w:rsidR="00FB5596" w:rsidRPr="00F255CC">
        <w:rPr>
          <w:b/>
          <w:bCs/>
          <w:color w:val="auto"/>
        </w:rPr>
        <w:t xml:space="preserve"> в электронной форме </w:t>
      </w:r>
      <w:r w:rsidRPr="00F255CC">
        <w:rPr>
          <w:b/>
          <w:bCs/>
          <w:color w:val="auto"/>
        </w:rPr>
        <w:t xml:space="preserve">(лично или через своего представителя) одновременно с заявкой </w:t>
      </w:r>
      <w:r w:rsidR="00FB5596" w:rsidRPr="00FB5596">
        <w:rPr>
          <w:b/>
          <w:bCs/>
        </w:rPr>
        <w:t>в продаже посредством публичного предложения</w:t>
      </w:r>
      <w:r w:rsidR="00FB5596">
        <w:t xml:space="preserve"> </w:t>
      </w:r>
      <w:r w:rsidRPr="00F255CC">
        <w:rPr>
          <w:b/>
          <w:bCs/>
          <w:color w:val="auto"/>
        </w:rPr>
        <w:t xml:space="preserve">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заявка на участие в</w:t>
      </w:r>
      <w:r w:rsidR="00FB5596" w:rsidRPr="0077797A">
        <w:t xml:space="preserve"> продаже посредством публичного</w:t>
      </w:r>
      <w:r w:rsidR="00FB5596">
        <w:t xml:space="preserve"> </w:t>
      </w:r>
      <w:r w:rsidR="00FB5596" w:rsidRPr="0077797A">
        <w:t>предложения</w:t>
      </w:r>
      <w:r w:rsidR="00FB5596">
        <w:t xml:space="preserve"> </w:t>
      </w:r>
      <w:r w:rsidRPr="00F255CC">
        <w:rPr>
          <w:color w:val="auto"/>
        </w:rPr>
        <w:t xml:space="preserve">(Приложение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lastRenderedPageBreak/>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Pr="00F255CC">
        <w:rPr>
          <w:color w:val="auto"/>
        </w:rPr>
        <w:t xml:space="preserve">,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B5596" w:rsidRDefault="00FB5596" w:rsidP="00FB5596">
      <w:pPr>
        <w:pStyle w:val="Default"/>
        <w:jc w:val="center"/>
        <w:rPr>
          <w:b/>
          <w:bCs/>
          <w:color w:val="auto"/>
        </w:rPr>
      </w:pPr>
      <w:r w:rsidRPr="00F255CC">
        <w:rPr>
          <w:b/>
          <w:bCs/>
          <w:color w:val="auto"/>
        </w:rPr>
        <w:t xml:space="preserve">IV. Определение участников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255CC" w:rsidRPr="00F255CC" w:rsidRDefault="00F255CC" w:rsidP="00F21F7E">
      <w:pPr>
        <w:pStyle w:val="Default"/>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или об отказе в допуске претендентов к участию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w:t>
      </w:r>
      <w:r w:rsidR="00F21F7E">
        <w:rPr>
          <w:color w:val="auto"/>
        </w:rPr>
        <w:t xml:space="preserve">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lastRenderedPageBreak/>
        <w:t xml:space="preserve">Настоящий перечень оснований отказа Претенденту на участие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приобретает статус участника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с момента оформления Продавцом протокола о признании претендентов участниками </w:t>
      </w:r>
      <w:r w:rsidR="004E11FF">
        <w:rPr>
          <w:color w:val="auto"/>
        </w:rPr>
        <w:t>продажи</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B1BC8" w:rsidRDefault="00FB1BC8" w:rsidP="00FB1BC8">
      <w:pPr>
        <w:pStyle w:val="Default"/>
        <w:jc w:val="center"/>
        <w:rPr>
          <w:b/>
          <w:bCs/>
          <w:color w:val="auto"/>
        </w:rPr>
      </w:pPr>
      <w:r w:rsidRPr="00F255CC">
        <w:rPr>
          <w:b/>
          <w:bCs/>
          <w:color w:val="auto"/>
        </w:rPr>
        <w:t xml:space="preserve">V. Порядок проведения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 xml:space="preserve">в электронной форме и определения победителя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B1BC8" w:rsidRPr="00F255CC" w:rsidRDefault="00FB1BC8" w:rsidP="00FB1BC8">
      <w:pPr>
        <w:pStyle w:val="Default"/>
        <w:jc w:val="center"/>
        <w:rPr>
          <w:color w:val="auto"/>
        </w:rPr>
      </w:pP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проводится в день и время, указанное в</w:t>
      </w:r>
      <w:r>
        <w:rPr>
          <w:rFonts w:eastAsiaTheme="minorHAnsi"/>
          <w:sz w:val="24"/>
          <w:szCs w:val="24"/>
          <w:lang w:eastAsia="en-US"/>
        </w:rPr>
        <w:t xml:space="preserve"> </w:t>
      </w:r>
      <w:r w:rsidRPr="008F1900">
        <w:rPr>
          <w:rFonts w:eastAsiaTheme="minorHAnsi"/>
          <w:sz w:val="24"/>
          <w:szCs w:val="24"/>
          <w:lang w:eastAsia="en-US"/>
        </w:rPr>
        <w:t>информационном сообщении о продаже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путем последовательного понижения цены первоначального предложения (цена имущества,</w:t>
      </w:r>
      <w:r>
        <w:rPr>
          <w:rFonts w:eastAsiaTheme="minorHAnsi"/>
          <w:sz w:val="24"/>
          <w:szCs w:val="24"/>
          <w:lang w:eastAsia="en-US"/>
        </w:rPr>
        <w:t xml:space="preserve"> </w:t>
      </w:r>
      <w:r w:rsidRPr="008F1900">
        <w:rPr>
          <w:rFonts w:eastAsiaTheme="minorHAnsi"/>
          <w:sz w:val="24"/>
          <w:szCs w:val="24"/>
          <w:lang w:eastAsia="en-US"/>
        </w:rPr>
        <w:t>указанная в информационном сообщении) на величину, равную величине «шага</w:t>
      </w:r>
      <w:r>
        <w:rPr>
          <w:rFonts w:eastAsiaTheme="minorHAnsi"/>
          <w:sz w:val="24"/>
          <w:szCs w:val="24"/>
          <w:lang w:eastAsia="en-US"/>
        </w:rPr>
        <w:t xml:space="preserve"> </w:t>
      </w:r>
      <w:r w:rsidRPr="008F1900">
        <w:rPr>
          <w:rFonts w:eastAsiaTheme="minorHAnsi"/>
          <w:sz w:val="24"/>
          <w:szCs w:val="24"/>
          <w:lang w:eastAsia="en-US"/>
        </w:rPr>
        <w:t>понижения», но не ниже цены отсечения.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«Шаг понижения» устанавливается Продавцом в фиксированной сумме,</w:t>
      </w:r>
      <w:r>
        <w:rPr>
          <w:rFonts w:eastAsiaTheme="minorHAnsi"/>
          <w:sz w:val="24"/>
          <w:szCs w:val="24"/>
          <w:lang w:eastAsia="en-US"/>
        </w:rPr>
        <w:t xml:space="preserve"> </w:t>
      </w:r>
      <w:r w:rsidRPr="008F1900">
        <w:rPr>
          <w:rFonts w:eastAsiaTheme="minorHAnsi"/>
          <w:sz w:val="24"/>
          <w:szCs w:val="24"/>
          <w:lang w:eastAsia="en-US"/>
        </w:rPr>
        <w:t>составляющей не более 10 процентов цены первоначального предложения, и не изменяется</w:t>
      </w:r>
      <w:r>
        <w:rPr>
          <w:rFonts w:eastAsiaTheme="minorHAnsi"/>
          <w:sz w:val="24"/>
          <w:szCs w:val="24"/>
          <w:lang w:eastAsia="en-US"/>
        </w:rPr>
        <w:t xml:space="preserve"> </w:t>
      </w:r>
      <w:r w:rsidRPr="008F1900">
        <w:rPr>
          <w:rFonts w:eastAsiaTheme="minorHAnsi"/>
          <w:sz w:val="24"/>
          <w:szCs w:val="24"/>
          <w:lang w:eastAsia="en-US"/>
        </w:rPr>
        <w:t>в течение всей процедуры продажи имущества посредством 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Время приема предложений Участников о цене первоначального предложения</w:t>
      </w:r>
      <w:r>
        <w:rPr>
          <w:rFonts w:eastAsiaTheme="minorHAnsi"/>
          <w:sz w:val="24"/>
          <w:szCs w:val="24"/>
          <w:lang w:eastAsia="en-US"/>
        </w:rPr>
        <w:t xml:space="preserve"> </w:t>
      </w:r>
      <w:r w:rsidRPr="008F1900">
        <w:rPr>
          <w:rFonts w:eastAsiaTheme="minorHAnsi"/>
          <w:sz w:val="24"/>
          <w:szCs w:val="24"/>
          <w:lang w:eastAsia="en-US"/>
        </w:rPr>
        <w:t>составляет один час от времени начала проведения процедуры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 и 10 минут на представление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на каждом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Победителем признается Участник, который подтвердил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соответствующем «шаге понижения»,</w:t>
      </w:r>
      <w:r>
        <w:rPr>
          <w:rFonts w:eastAsiaTheme="minorHAnsi"/>
          <w:sz w:val="24"/>
          <w:szCs w:val="24"/>
          <w:lang w:eastAsia="en-US"/>
        </w:rPr>
        <w:t xml:space="preserve"> </w:t>
      </w:r>
      <w:r w:rsidRPr="008F1900">
        <w:rPr>
          <w:rFonts w:eastAsiaTheme="minorHAnsi"/>
          <w:sz w:val="24"/>
          <w:szCs w:val="24"/>
          <w:lang w:eastAsia="en-US"/>
        </w:rPr>
        <w:t>при отсутствии предложений других Участников.</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любой из Участников подтверждает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одном из «шагов понижения», со</w:t>
      </w:r>
      <w:r>
        <w:rPr>
          <w:rFonts w:eastAsiaTheme="minorHAnsi"/>
          <w:sz w:val="24"/>
          <w:szCs w:val="24"/>
          <w:lang w:eastAsia="en-US"/>
        </w:rPr>
        <w:t xml:space="preserve"> </w:t>
      </w:r>
      <w:r w:rsidRPr="008F1900">
        <w:rPr>
          <w:rFonts w:eastAsiaTheme="minorHAnsi"/>
          <w:sz w:val="24"/>
          <w:szCs w:val="24"/>
          <w:lang w:eastAsia="en-US"/>
        </w:rPr>
        <w:t>всеми Участниками проводится аукцион в порядке, установленном разделом II Положения</w:t>
      </w:r>
      <w:r>
        <w:rPr>
          <w:rFonts w:eastAsiaTheme="minorHAnsi"/>
          <w:sz w:val="24"/>
          <w:szCs w:val="24"/>
          <w:lang w:eastAsia="en-US"/>
        </w:rPr>
        <w:t xml:space="preserve"> </w:t>
      </w:r>
      <w:r w:rsidRPr="008F1900">
        <w:rPr>
          <w:rFonts w:eastAsiaTheme="minorHAnsi"/>
          <w:sz w:val="24"/>
          <w:szCs w:val="24"/>
          <w:lang w:eastAsia="en-US"/>
        </w:rPr>
        <w:t>об организации и проведении продажи государственного или муниципального имущества в</w:t>
      </w:r>
      <w:r>
        <w:rPr>
          <w:rFonts w:eastAsiaTheme="minorHAnsi"/>
          <w:sz w:val="24"/>
          <w:szCs w:val="24"/>
          <w:lang w:eastAsia="en-US"/>
        </w:rPr>
        <w:t xml:space="preserve"> </w:t>
      </w:r>
      <w:r w:rsidRPr="008F1900">
        <w:rPr>
          <w:rFonts w:eastAsiaTheme="minorHAnsi"/>
          <w:sz w:val="24"/>
          <w:szCs w:val="24"/>
          <w:lang w:eastAsia="en-US"/>
        </w:rPr>
        <w:t>электронной форме (постановление Правительства Российской Федерации от 27 августа</w:t>
      </w:r>
      <w:r>
        <w:rPr>
          <w:rFonts w:eastAsiaTheme="minorHAnsi"/>
          <w:sz w:val="24"/>
          <w:szCs w:val="24"/>
          <w:lang w:eastAsia="en-US"/>
        </w:rPr>
        <w:t xml:space="preserve"> </w:t>
      </w:r>
      <w:r w:rsidRPr="008F1900">
        <w:rPr>
          <w:rFonts w:eastAsiaTheme="minorHAnsi"/>
          <w:sz w:val="24"/>
          <w:szCs w:val="24"/>
          <w:lang w:eastAsia="en-US"/>
        </w:rPr>
        <w:t>2012 г. № 860 «Об организации и проведении продажи государственного или</w:t>
      </w:r>
      <w:r>
        <w:rPr>
          <w:rFonts w:eastAsiaTheme="minorHAnsi"/>
          <w:sz w:val="24"/>
          <w:szCs w:val="24"/>
          <w:lang w:eastAsia="en-US"/>
        </w:rPr>
        <w:t xml:space="preserve"> </w:t>
      </w:r>
      <w:r w:rsidRPr="008F1900">
        <w:rPr>
          <w:rFonts w:eastAsiaTheme="minorHAnsi"/>
          <w:sz w:val="24"/>
          <w:szCs w:val="24"/>
          <w:lang w:eastAsia="en-US"/>
        </w:rPr>
        <w:t>муниципального имущества в электронной форме»). Начальной ценой имущества на</w:t>
      </w:r>
      <w:r>
        <w:rPr>
          <w:rFonts w:eastAsiaTheme="minorHAnsi"/>
          <w:sz w:val="24"/>
          <w:szCs w:val="24"/>
          <w:lang w:eastAsia="en-US"/>
        </w:rPr>
        <w:t xml:space="preserve"> </w:t>
      </w:r>
      <w:r w:rsidRPr="008F1900">
        <w:rPr>
          <w:rFonts w:eastAsiaTheme="minorHAnsi"/>
          <w:sz w:val="24"/>
          <w:szCs w:val="24"/>
          <w:lang w:eastAsia="en-US"/>
        </w:rPr>
        <w:t>аукционе является соответственно цена первоначального предложения или цена</w:t>
      </w:r>
      <w:r>
        <w:rPr>
          <w:rFonts w:eastAsiaTheme="minorHAnsi"/>
          <w:sz w:val="24"/>
          <w:szCs w:val="24"/>
          <w:lang w:eastAsia="en-US"/>
        </w:rPr>
        <w:t xml:space="preserve"> </w:t>
      </w:r>
      <w:r w:rsidRPr="008F1900">
        <w:rPr>
          <w:rFonts w:eastAsiaTheme="minorHAnsi"/>
          <w:sz w:val="24"/>
          <w:szCs w:val="24"/>
          <w:lang w:eastAsia="en-US"/>
        </w:rPr>
        <w:t>предложения, сложившаяся на данном «шаге понижения». Время приема предложений</w:t>
      </w:r>
      <w:r>
        <w:rPr>
          <w:rFonts w:eastAsiaTheme="minorHAnsi"/>
          <w:sz w:val="24"/>
          <w:szCs w:val="24"/>
          <w:lang w:eastAsia="en-US"/>
        </w:rPr>
        <w:t xml:space="preserve"> </w:t>
      </w:r>
      <w:r w:rsidRPr="008F1900">
        <w:rPr>
          <w:rFonts w:eastAsiaTheme="minorHAnsi"/>
          <w:sz w:val="24"/>
          <w:szCs w:val="24"/>
          <w:lang w:eastAsia="en-US"/>
        </w:rPr>
        <w:t>Участников о цене имущества составляет 10 минут. «Шаг аукциона» устанавливается</w:t>
      </w:r>
      <w:r>
        <w:rPr>
          <w:rFonts w:eastAsiaTheme="minorHAnsi"/>
          <w:sz w:val="24"/>
          <w:szCs w:val="24"/>
          <w:lang w:eastAsia="en-US"/>
        </w:rPr>
        <w:t xml:space="preserve"> </w:t>
      </w:r>
      <w:r w:rsidRPr="008F1900">
        <w:rPr>
          <w:rFonts w:eastAsiaTheme="minorHAnsi"/>
          <w:sz w:val="24"/>
          <w:szCs w:val="24"/>
          <w:lang w:eastAsia="en-US"/>
        </w:rPr>
        <w:t>Продавцом в фиксированной сумме, составляющей не более 50 процентов «шага</w:t>
      </w:r>
      <w:r>
        <w:rPr>
          <w:rFonts w:eastAsiaTheme="minorHAnsi"/>
          <w:sz w:val="24"/>
          <w:szCs w:val="24"/>
          <w:lang w:eastAsia="en-US"/>
        </w:rPr>
        <w:t xml:space="preserve"> </w:t>
      </w:r>
      <w:r w:rsidRPr="008F1900">
        <w:rPr>
          <w:rFonts w:eastAsiaTheme="minorHAnsi"/>
          <w:sz w:val="24"/>
          <w:szCs w:val="24"/>
          <w:lang w:eastAsia="en-US"/>
        </w:rPr>
        <w:t>понижения», и не изменяется в течение всей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Участники не заявляют предложения о цене, превышающей начальную</w:t>
      </w:r>
      <w:r>
        <w:rPr>
          <w:rFonts w:eastAsiaTheme="minorHAnsi"/>
          <w:sz w:val="24"/>
          <w:szCs w:val="24"/>
          <w:lang w:eastAsia="en-US"/>
        </w:rPr>
        <w:t xml:space="preserve"> </w:t>
      </w:r>
      <w:r w:rsidRPr="008F1900">
        <w:rPr>
          <w:rFonts w:eastAsiaTheme="minorHAnsi"/>
          <w:sz w:val="24"/>
          <w:szCs w:val="24"/>
          <w:lang w:eastAsia="en-US"/>
        </w:rPr>
        <w:t>цену имущества, Победителем признается участник, который первым подтвердил начальную</w:t>
      </w:r>
      <w:r>
        <w:rPr>
          <w:rFonts w:eastAsiaTheme="minorHAnsi"/>
          <w:sz w:val="24"/>
          <w:szCs w:val="24"/>
          <w:lang w:eastAsia="en-US"/>
        </w:rPr>
        <w:t xml:space="preserve"> </w:t>
      </w:r>
      <w:r w:rsidRPr="008F1900">
        <w:rPr>
          <w:rFonts w:eastAsiaTheme="minorHAnsi"/>
          <w:sz w:val="24"/>
          <w:szCs w:val="24"/>
          <w:lang w:eastAsia="en-US"/>
        </w:rPr>
        <w:t>цену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Со времени начала проведения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Оператором размещается: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а) в открытой части электронной площадки - информация о начале проведения</w:t>
      </w:r>
      <w:r>
        <w:rPr>
          <w:rFonts w:eastAsiaTheme="minorHAnsi"/>
          <w:sz w:val="24"/>
          <w:szCs w:val="24"/>
          <w:lang w:eastAsia="en-US"/>
        </w:rPr>
        <w:t xml:space="preserve"> </w:t>
      </w:r>
      <w:r w:rsidRPr="008F1900">
        <w:rPr>
          <w:rFonts w:eastAsiaTheme="minorHAnsi"/>
          <w:sz w:val="24"/>
          <w:szCs w:val="24"/>
          <w:lang w:eastAsia="en-US"/>
        </w:rPr>
        <w:t>процедуры продажи имущества с указанием наименования имущества, цены</w:t>
      </w:r>
      <w:r>
        <w:rPr>
          <w:rFonts w:eastAsiaTheme="minorHAnsi"/>
          <w:sz w:val="24"/>
          <w:szCs w:val="24"/>
          <w:lang w:eastAsia="en-US"/>
        </w:rPr>
        <w:t xml:space="preserve"> </w:t>
      </w:r>
      <w:r w:rsidRPr="008F1900">
        <w:rPr>
          <w:rFonts w:eastAsiaTheme="minorHAnsi"/>
          <w:sz w:val="24"/>
          <w:szCs w:val="24"/>
          <w:lang w:eastAsia="en-US"/>
        </w:rPr>
        <w:t>первоначального предложения, минимальной цены предложения, предлагаемой цены</w:t>
      </w:r>
      <w:r>
        <w:rPr>
          <w:rFonts w:eastAsiaTheme="minorHAnsi"/>
          <w:sz w:val="24"/>
          <w:szCs w:val="24"/>
          <w:lang w:eastAsia="en-US"/>
        </w:rPr>
        <w:t xml:space="preserve"> </w:t>
      </w:r>
      <w:r w:rsidRPr="008F1900">
        <w:rPr>
          <w:rFonts w:eastAsiaTheme="minorHAnsi"/>
          <w:sz w:val="24"/>
          <w:szCs w:val="24"/>
          <w:lang w:eastAsia="en-US"/>
        </w:rPr>
        <w:t>продажи имущества в режиме реального времени, подтверждения (неподтверждения)</w:t>
      </w:r>
      <w:r>
        <w:rPr>
          <w:rFonts w:eastAsiaTheme="minorHAnsi"/>
          <w:sz w:val="24"/>
          <w:szCs w:val="24"/>
          <w:lang w:eastAsia="en-US"/>
        </w:rPr>
        <w:t xml:space="preserve"> </w:t>
      </w:r>
      <w:r w:rsidRPr="008F1900">
        <w:rPr>
          <w:rFonts w:eastAsiaTheme="minorHAnsi"/>
          <w:sz w:val="24"/>
          <w:szCs w:val="24"/>
          <w:lang w:eastAsia="en-US"/>
        </w:rPr>
        <w:t>Участниками предложения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в закрытой части электронной площадки - помимо информации, размещаемой в</w:t>
      </w:r>
      <w:r>
        <w:rPr>
          <w:rFonts w:eastAsiaTheme="minorHAnsi"/>
          <w:sz w:val="24"/>
          <w:szCs w:val="24"/>
          <w:lang w:eastAsia="en-US"/>
        </w:rPr>
        <w:t xml:space="preserve"> </w:t>
      </w:r>
      <w:r w:rsidRPr="008F1900">
        <w:rPr>
          <w:rFonts w:eastAsiaTheme="minorHAnsi"/>
          <w:sz w:val="24"/>
          <w:szCs w:val="24"/>
          <w:lang w:eastAsia="en-US"/>
        </w:rPr>
        <w:t>открытой части электронной площадки, также предложения о цене имущества и время их</w:t>
      </w:r>
      <w:r>
        <w:rPr>
          <w:rFonts w:eastAsiaTheme="minorHAnsi"/>
          <w:sz w:val="24"/>
          <w:szCs w:val="24"/>
          <w:lang w:eastAsia="en-US"/>
        </w:rPr>
        <w:t xml:space="preserve"> </w:t>
      </w:r>
      <w:r w:rsidRPr="008F1900">
        <w:rPr>
          <w:rFonts w:eastAsiaTheme="minorHAnsi"/>
          <w:sz w:val="24"/>
          <w:szCs w:val="24"/>
          <w:lang w:eastAsia="en-US"/>
        </w:rPr>
        <w:t>поступления, текущий «шаг понижения» и «шаг аукциона», время, оставшееся до окончания</w:t>
      </w:r>
      <w:r>
        <w:rPr>
          <w:rFonts w:eastAsiaTheme="minorHAnsi"/>
          <w:sz w:val="24"/>
          <w:szCs w:val="24"/>
          <w:lang w:eastAsia="en-US"/>
        </w:rPr>
        <w:t xml:space="preserve"> </w:t>
      </w:r>
      <w:r w:rsidRPr="008F1900">
        <w:rPr>
          <w:rFonts w:eastAsiaTheme="minorHAnsi"/>
          <w:sz w:val="24"/>
          <w:szCs w:val="24"/>
          <w:lang w:eastAsia="en-US"/>
        </w:rPr>
        <w:t>приема предложений о цене первоначального предложения либо на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Во время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Оператор при помощи программно-технических средств электронной</w:t>
      </w:r>
      <w:r>
        <w:rPr>
          <w:rFonts w:eastAsiaTheme="minorHAnsi"/>
          <w:sz w:val="24"/>
          <w:szCs w:val="24"/>
          <w:lang w:eastAsia="en-US"/>
        </w:rPr>
        <w:t xml:space="preserve"> </w:t>
      </w:r>
      <w:r w:rsidRPr="008F1900">
        <w:rPr>
          <w:rFonts w:eastAsiaTheme="minorHAnsi"/>
          <w:sz w:val="24"/>
          <w:szCs w:val="24"/>
          <w:lang w:eastAsia="en-US"/>
        </w:rPr>
        <w:t>площадки обеспечивает доступ участников к закрытой части электронной площадки,</w:t>
      </w:r>
      <w:r>
        <w:rPr>
          <w:rFonts w:eastAsiaTheme="minorHAnsi"/>
          <w:sz w:val="24"/>
          <w:szCs w:val="24"/>
          <w:lang w:eastAsia="en-US"/>
        </w:rPr>
        <w:t xml:space="preserve"> </w:t>
      </w:r>
      <w:r w:rsidRPr="008F1900">
        <w:rPr>
          <w:rFonts w:eastAsiaTheme="minorHAnsi"/>
          <w:sz w:val="24"/>
          <w:szCs w:val="24"/>
          <w:lang w:eastAsia="en-US"/>
        </w:rPr>
        <w:t>возможность представления ими предложений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Ход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фиксируется Оператором в электронном журнале, который направляется</w:t>
      </w:r>
      <w:r>
        <w:rPr>
          <w:rFonts w:eastAsiaTheme="minorHAnsi"/>
          <w:sz w:val="24"/>
          <w:szCs w:val="24"/>
          <w:lang w:eastAsia="en-US"/>
        </w:rPr>
        <w:t xml:space="preserve"> </w:t>
      </w:r>
      <w:r w:rsidRPr="008F1900">
        <w:rPr>
          <w:rFonts w:eastAsiaTheme="minorHAnsi"/>
          <w:sz w:val="24"/>
          <w:szCs w:val="24"/>
          <w:lang w:eastAsia="en-US"/>
        </w:rPr>
        <w:t>Продавцу в течение одного часа со времени завершения приема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для подведения итогов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путем оформления протокола об итогах такой 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Протокол об итогах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содержащий цену имущества, предложенную Победителем, и удостоверяющий право</w:t>
      </w:r>
      <w:r>
        <w:rPr>
          <w:rFonts w:eastAsiaTheme="minorHAnsi"/>
          <w:sz w:val="24"/>
          <w:szCs w:val="24"/>
          <w:lang w:eastAsia="en-US"/>
        </w:rPr>
        <w:t xml:space="preserve"> </w:t>
      </w:r>
      <w:r w:rsidRPr="008F1900">
        <w:rPr>
          <w:rFonts w:eastAsiaTheme="minorHAnsi"/>
          <w:sz w:val="24"/>
          <w:szCs w:val="24"/>
          <w:lang w:eastAsia="en-US"/>
        </w:rPr>
        <w:t>Победителя на заключение договора купли-продажи имущества, подписывается Продавцом</w:t>
      </w:r>
      <w:r>
        <w:rPr>
          <w:rFonts w:eastAsiaTheme="minorHAnsi"/>
          <w:sz w:val="24"/>
          <w:szCs w:val="24"/>
          <w:lang w:eastAsia="en-US"/>
        </w:rPr>
        <w:t xml:space="preserve"> </w:t>
      </w:r>
      <w:r w:rsidRPr="008F1900">
        <w:rPr>
          <w:rFonts w:eastAsiaTheme="minorHAnsi"/>
          <w:sz w:val="24"/>
          <w:szCs w:val="24"/>
          <w:lang w:eastAsia="en-US"/>
        </w:rPr>
        <w:t>в течение одного часа со времени получения от Оператора электронного журнала.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считается завершенной со времени подписания Продавцом протокола об итогах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течение одного часа со времени подписания протокола об итогах продажи</w:t>
      </w:r>
      <w:r>
        <w:rPr>
          <w:rFonts w:eastAsiaTheme="minorHAnsi"/>
          <w:sz w:val="24"/>
          <w:szCs w:val="24"/>
          <w:lang w:eastAsia="en-US"/>
        </w:rPr>
        <w:t xml:space="preserve"> </w:t>
      </w:r>
      <w:r w:rsidRPr="008F1900">
        <w:rPr>
          <w:rFonts w:eastAsiaTheme="minorHAnsi"/>
          <w:sz w:val="24"/>
          <w:szCs w:val="24"/>
          <w:lang w:eastAsia="en-US"/>
        </w:rPr>
        <w:t>имущества посредством публичного предложения Победителю направляется уведомление о</w:t>
      </w:r>
      <w:r>
        <w:rPr>
          <w:rFonts w:eastAsiaTheme="minorHAnsi"/>
          <w:sz w:val="24"/>
          <w:szCs w:val="24"/>
          <w:lang w:eastAsia="en-US"/>
        </w:rPr>
        <w:t xml:space="preserve"> </w:t>
      </w:r>
      <w:r w:rsidRPr="008F1900">
        <w:rPr>
          <w:rFonts w:eastAsiaTheme="minorHAnsi"/>
          <w:sz w:val="24"/>
          <w:szCs w:val="24"/>
          <w:lang w:eastAsia="en-US"/>
        </w:rPr>
        <w:t>признании его Победителем с приложением этого протокола, а также в открытой части</w:t>
      </w:r>
      <w:r>
        <w:rPr>
          <w:rFonts w:eastAsiaTheme="minorHAnsi"/>
          <w:sz w:val="24"/>
          <w:szCs w:val="24"/>
          <w:lang w:eastAsia="en-US"/>
        </w:rPr>
        <w:t xml:space="preserve"> </w:t>
      </w:r>
      <w:r w:rsidRPr="008F1900">
        <w:rPr>
          <w:rFonts w:eastAsiaTheme="minorHAnsi"/>
          <w:sz w:val="24"/>
          <w:szCs w:val="24"/>
          <w:lang w:eastAsia="en-US"/>
        </w:rPr>
        <w:t>электронной площадки размещается следующая информация: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наименование имущества и иные позволяющие его индивидуализировать сведения</w:t>
      </w:r>
      <w:r>
        <w:rPr>
          <w:rFonts w:eastAsiaTheme="minorHAnsi"/>
          <w:sz w:val="24"/>
          <w:szCs w:val="24"/>
          <w:lang w:eastAsia="en-US"/>
        </w:rPr>
        <w:t xml:space="preserve"> </w:t>
      </w:r>
      <w:r w:rsidRPr="008F1900">
        <w:rPr>
          <w:rFonts w:eastAsiaTheme="minorHAnsi"/>
          <w:sz w:val="24"/>
          <w:szCs w:val="24"/>
          <w:lang w:eastAsia="en-US"/>
        </w:rPr>
        <w:t>(спецификация лота);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цена сделки;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фамилия, имя, отчество физического лица или наименование юридического лица -</w:t>
      </w:r>
      <w:r>
        <w:rPr>
          <w:rFonts w:eastAsiaTheme="minorHAnsi"/>
          <w:sz w:val="24"/>
          <w:szCs w:val="24"/>
          <w:lang w:eastAsia="en-US"/>
        </w:rPr>
        <w:t xml:space="preserve"> </w:t>
      </w:r>
      <w:r w:rsidRPr="008F1900">
        <w:rPr>
          <w:rFonts w:eastAsiaTheme="minorHAnsi"/>
          <w:sz w:val="24"/>
          <w:szCs w:val="24"/>
          <w:lang w:eastAsia="en-US"/>
        </w:rPr>
        <w:t>Победителя.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Продажа имущества посредством публичного предложения признается</w:t>
      </w:r>
      <w:r>
        <w:rPr>
          <w:rFonts w:eastAsiaTheme="minorHAnsi"/>
          <w:sz w:val="24"/>
          <w:szCs w:val="24"/>
          <w:lang w:eastAsia="en-US"/>
        </w:rPr>
        <w:t xml:space="preserve"> </w:t>
      </w:r>
      <w:r w:rsidRPr="008F1900">
        <w:rPr>
          <w:rFonts w:eastAsiaTheme="minorHAnsi"/>
          <w:sz w:val="24"/>
          <w:szCs w:val="24"/>
          <w:lang w:eastAsia="en-US"/>
        </w:rPr>
        <w:t>несостоявшейся в следующих случаях:</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не было подано ни одной заявки на участие в продаже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либо ни один из Претендентов не признан Участником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принято решение о признании только одного Претендента Участником;</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ни один из Участников не сделал предложение о цене имущества при достижении</w:t>
      </w:r>
      <w:r>
        <w:rPr>
          <w:rFonts w:eastAsiaTheme="minorHAnsi"/>
          <w:sz w:val="24"/>
          <w:szCs w:val="24"/>
          <w:lang w:eastAsia="en-US"/>
        </w:rPr>
        <w:t xml:space="preserve"> </w:t>
      </w:r>
      <w:r w:rsidRPr="008F1900">
        <w:rPr>
          <w:rFonts w:eastAsiaTheme="minorHAnsi"/>
          <w:sz w:val="24"/>
          <w:szCs w:val="24"/>
          <w:lang w:eastAsia="en-US"/>
        </w:rPr>
        <w:t>минимальной цены продажи (цены отсечения)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Решение о признании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несостоявшейся оформляется протоколом об итогах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w:t>
      </w:r>
    </w:p>
    <w:p w:rsidR="00712BB8" w:rsidRPr="00F255CC" w:rsidRDefault="00712BB8" w:rsidP="00FB1BC8">
      <w:pPr>
        <w:pStyle w:val="Default"/>
        <w:jc w:val="both"/>
        <w:rPr>
          <w:color w:val="auto"/>
        </w:rPr>
      </w:pPr>
    </w:p>
    <w:p w:rsidR="00FB1BC8" w:rsidRDefault="00FB1BC8" w:rsidP="00FB1BC8">
      <w:pPr>
        <w:pStyle w:val="Default"/>
        <w:ind w:firstLine="708"/>
        <w:jc w:val="center"/>
        <w:rPr>
          <w:b/>
          <w:bCs/>
          <w:color w:val="auto"/>
        </w:rPr>
      </w:pPr>
      <w:r w:rsidRPr="00F255CC">
        <w:rPr>
          <w:b/>
          <w:bCs/>
          <w:color w:val="auto"/>
        </w:rPr>
        <w:t xml:space="preserve">VI. Порядок заключения договора купли-продажи имущества по итогам </w:t>
      </w:r>
      <w:r>
        <w:rPr>
          <w:b/>
          <w:bCs/>
          <w:color w:val="auto"/>
        </w:rPr>
        <w:t xml:space="preserve">продажи посредством публичного предложения </w:t>
      </w:r>
      <w:r w:rsidRPr="00F255CC">
        <w:rPr>
          <w:b/>
          <w:bCs/>
          <w:color w:val="auto"/>
        </w:rPr>
        <w:t>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w:t>
      </w:r>
      <w:r w:rsidR="004E11FF" w:rsidRPr="00AC368A">
        <w:rPr>
          <w:color w:val="auto"/>
        </w:rPr>
        <w:t xml:space="preserve">итогов </w:t>
      </w:r>
      <w:r w:rsidR="004E11FF" w:rsidRPr="004E11FF">
        <w:t>продажи</w:t>
      </w:r>
      <w:r w:rsidR="004E11FF" w:rsidRPr="001E268D">
        <w:rPr>
          <w:color w:val="auto"/>
        </w:rPr>
        <w:t xml:space="preserve"> посредством публичного предложения</w:t>
      </w:r>
      <w:r w:rsidR="004E11FF" w:rsidRPr="001E268D">
        <w:t xml:space="preserve"> в электронной форме</w:t>
      </w:r>
      <w:r w:rsidRPr="00AC368A">
        <w:rPr>
          <w:color w:val="auto"/>
        </w:rPr>
        <w:t xml:space="preserve">.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w:t>
      </w:r>
      <w:r w:rsidR="004E11FF" w:rsidRPr="001E268D">
        <w:lastRenderedPageBreak/>
        <w:t>форме</w:t>
      </w:r>
      <w:r w:rsidR="004E11FF" w:rsidRPr="00AC368A">
        <w:rPr>
          <w:color w:val="auto"/>
        </w:rPr>
        <w:t xml:space="preserve"> </w:t>
      </w:r>
      <w:r w:rsidRPr="00AC368A">
        <w:rPr>
          <w:color w:val="auto"/>
        </w:rPr>
        <w:t xml:space="preserve">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 xml:space="preserve">VII. Переход права собственности на </w:t>
      </w:r>
      <w:r w:rsidR="004B5D55">
        <w:rPr>
          <w:b/>
          <w:bCs/>
          <w:color w:val="auto"/>
        </w:rPr>
        <w:t>муниципальное</w:t>
      </w:r>
      <w:r w:rsidRPr="00F255CC">
        <w:rPr>
          <w:b/>
          <w:bCs/>
          <w:color w:val="auto"/>
        </w:rPr>
        <w:t xml:space="preserve">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2E0AC9" w:rsidRDefault="002E0AC9" w:rsidP="008F1333">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F21F7E">
      <w:pPr>
        <w:pStyle w:val="Default"/>
        <w:ind w:firstLine="708"/>
        <w:jc w:val="both"/>
        <w:rPr>
          <w:color w:val="auto"/>
        </w:rPr>
      </w:pPr>
      <w:r w:rsidRPr="00F255CC">
        <w:rPr>
          <w:color w:val="auto"/>
        </w:rPr>
        <w:t xml:space="preserve">Приложение №1. </w:t>
      </w:r>
      <w:r w:rsidR="00F21F7E" w:rsidRPr="00F255CC">
        <w:rPr>
          <w:color w:val="auto"/>
        </w:rPr>
        <w:t xml:space="preserve">Форма заявки на участие в </w:t>
      </w:r>
      <w:r w:rsidR="00F21F7E">
        <w:rPr>
          <w:color w:val="auto"/>
        </w:rPr>
        <w:t>продаже посредством публичного предложения</w:t>
      </w:r>
      <w:r w:rsidR="00F21F7E" w:rsidRPr="00F255CC">
        <w:rPr>
          <w:color w:val="auto"/>
        </w:rPr>
        <w:t xml:space="preserve"> в электронной форме</w:t>
      </w:r>
      <w:r w:rsidRPr="00F255CC">
        <w:rPr>
          <w:color w:val="auto"/>
        </w:rPr>
        <w:t xml:space="preserve">.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B1BC8" w:rsidRPr="006320F6" w:rsidRDefault="00FB1BC8" w:rsidP="00FB1BC8">
      <w:pPr>
        <w:pStyle w:val="Default"/>
        <w:jc w:val="center"/>
        <w:rPr>
          <w:b/>
          <w:bCs/>
          <w:color w:val="auto"/>
        </w:rPr>
      </w:pPr>
      <w:r w:rsidRPr="006320F6">
        <w:rPr>
          <w:b/>
          <w:bCs/>
          <w:color w:val="auto"/>
        </w:rPr>
        <w:t>ЗАЯВКА НА УЧАСТИЕ В</w:t>
      </w:r>
      <w:r w:rsidRPr="006320F6">
        <w:rPr>
          <w:b/>
          <w:bCs/>
        </w:rPr>
        <w:t xml:space="preserve"> </w:t>
      </w:r>
      <w:r w:rsidRPr="006320F6">
        <w:rPr>
          <w:b/>
          <w:bCs/>
          <w:color w:val="auto"/>
        </w:rPr>
        <w:t>ПРОДАЖЕ ПОСРЕДСТВОМ ПУБЛИЧНОГО ПРЕДЛОЖЕНИЯ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B1BC8" w:rsidRPr="00F255CC" w:rsidRDefault="00FB1BC8" w:rsidP="00FB1BC8">
      <w:pPr>
        <w:pStyle w:val="Default"/>
        <w:jc w:val="both"/>
        <w:rPr>
          <w:color w:val="auto"/>
        </w:rPr>
      </w:pPr>
      <w:r w:rsidRPr="00F255CC">
        <w:rPr>
          <w:color w:val="auto"/>
        </w:rPr>
        <w:t>заявляет о своем согласии принять участие в</w:t>
      </w:r>
      <w:r w:rsidRPr="00F255CC">
        <w:t xml:space="preserve"> </w:t>
      </w:r>
      <w:r>
        <w:rPr>
          <w:color w:val="auto"/>
        </w:rPr>
        <w:t>продаже посредством публичного предложения</w:t>
      </w:r>
      <w:r w:rsidRPr="00F255CC">
        <w:rPr>
          <w:color w:val="auto"/>
        </w:rPr>
        <w:t xml:space="preserve"> в электронной форме по продаже </w:t>
      </w:r>
      <w:r w:rsidR="00CF630B">
        <w:rPr>
          <w:color w:val="auto"/>
        </w:rPr>
        <w:t>муниципального</w:t>
      </w:r>
      <w:r w:rsidRPr="00F255CC">
        <w:rPr>
          <w:color w:val="auto"/>
        </w:rPr>
        <w:t xml:space="preserve"> имущества: </w:t>
      </w:r>
    </w:p>
    <w:p w:rsidR="008F1333" w:rsidRPr="008653C3" w:rsidRDefault="008F1333" w:rsidP="008F1333">
      <w:pPr>
        <w:pStyle w:val="ConsPlusNormal"/>
        <w:jc w:val="both"/>
        <w:rPr>
          <w:rFonts w:ascii="Times New Roman" w:eastAsia="Calibri" w:hAnsi="Times New Roman" w:cs="Times New Roman"/>
          <w:sz w:val="24"/>
          <w:szCs w:val="24"/>
          <w:lang w:eastAsia="en-US"/>
        </w:rPr>
      </w:pPr>
      <w:r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F255CC" w:rsidRDefault="008F1333" w:rsidP="008F1333">
      <w:pPr>
        <w:pStyle w:val="Default"/>
        <w:jc w:val="center"/>
        <w:rPr>
          <w:color w:val="auto"/>
          <w:sz w:val="20"/>
          <w:szCs w:val="20"/>
        </w:rPr>
      </w:pPr>
      <w:r w:rsidRPr="00D46F34">
        <w:rPr>
          <w:color w:val="auto"/>
          <w:sz w:val="20"/>
          <w:szCs w:val="20"/>
        </w:rPr>
        <w:t xml:space="preserve"> </w:t>
      </w:r>
      <w:r w:rsidR="00F255CC"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CF630B" w:rsidRDefault="00F255CC" w:rsidP="00CF630B">
      <w:pPr>
        <w:pStyle w:val="Default"/>
        <w:jc w:val="both"/>
        <w:rPr>
          <w:color w:val="auto"/>
        </w:rPr>
      </w:pPr>
      <w:r w:rsidRPr="00F255CC">
        <w:rPr>
          <w:color w:val="auto"/>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w:t>
      </w:r>
      <w:r w:rsidR="00CF630B" w:rsidRPr="006320F6">
        <w:rPr>
          <w:b/>
          <w:bCs/>
        </w:rPr>
        <w:t xml:space="preserve"> </w:t>
      </w:r>
      <w:r w:rsidR="00CF630B" w:rsidRPr="001E268D">
        <w:rPr>
          <w:color w:val="auto"/>
        </w:rPr>
        <w:t>продаж</w:t>
      </w:r>
      <w:r w:rsidR="00CF630B">
        <w:rPr>
          <w:color w:val="auto"/>
        </w:rPr>
        <w:t>и</w:t>
      </w:r>
      <w:r w:rsidR="00CF630B" w:rsidRPr="001E268D">
        <w:rPr>
          <w:color w:val="auto"/>
        </w:rPr>
        <w:t xml:space="preserve"> посредством публичного предложения</w:t>
      </w:r>
      <w:r w:rsidR="00CF630B" w:rsidRPr="001E268D">
        <w:t xml:space="preserve"> в электронной форме</w:t>
      </w:r>
      <w:r w:rsidR="00CF630B" w:rsidRPr="00F255CC">
        <w:rPr>
          <w:color w:val="auto"/>
        </w:rPr>
        <w:t xml:space="preserve"> </w:t>
      </w:r>
    </w:p>
    <w:p w:rsidR="00D46F34" w:rsidRPr="00DF18A9" w:rsidRDefault="00F255CC" w:rsidP="00CF630B">
      <w:pPr>
        <w:pStyle w:val="Default"/>
        <w:ind w:firstLine="708"/>
        <w:jc w:val="both"/>
        <w:rPr>
          <w:color w:val="auto"/>
        </w:rPr>
      </w:pPr>
      <w:r w:rsidRPr="00F255CC">
        <w:rPr>
          <w:color w:val="auto"/>
        </w:rPr>
        <w:lastRenderedPageBreak/>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B1BC8" w:rsidRPr="00F255CC" w:rsidRDefault="00FB1BC8" w:rsidP="00FB1BC8">
      <w:pPr>
        <w:pStyle w:val="Default"/>
        <w:ind w:firstLine="708"/>
        <w:jc w:val="both"/>
        <w:rPr>
          <w:color w:val="auto"/>
        </w:rPr>
      </w:pPr>
      <w:r w:rsidRPr="00F255CC">
        <w:rPr>
          <w:b/>
          <w:bCs/>
          <w:color w:val="auto"/>
        </w:rPr>
        <w:t xml:space="preserve">Претендент обязуется: </w:t>
      </w:r>
    </w:p>
    <w:p w:rsidR="00FB1BC8" w:rsidRPr="00F255CC" w:rsidRDefault="00FB1BC8" w:rsidP="00FB1BC8">
      <w:pPr>
        <w:pStyle w:val="Default"/>
        <w:ind w:firstLine="708"/>
        <w:jc w:val="both"/>
        <w:rPr>
          <w:color w:val="auto"/>
        </w:rPr>
      </w:pPr>
      <w:r w:rsidRPr="00F255CC">
        <w:rPr>
          <w:color w:val="auto"/>
        </w:rPr>
        <w:t xml:space="preserve">1) соблюдать условия </w:t>
      </w:r>
      <w:r>
        <w:rPr>
          <w:color w:val="auto"/>
        </w:rPr>
        <w:t>продажи посредством публичного предложения</w:t>
      </w:r>
      <w:r w:rsidRPr="00F255CC">
        <w:rPr>
          <w:color w:val="auto"/>
        </w:rPr>
        <w:t xml:space="preserve"> в электронной форме, содержащиеся в информационном сообщении, порядок проведения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в электронной форме, предусмотренный действующим законодательством, а также условия настоящей заявки; </w:t>
      </w:r>
    </w:p>
    <w:p w:rsidR="00FB1BC8" w:rsidRPr="00F255CC" w:rsidRDefault="00FB1BC8" w:rsidP="00FB1BC8">
      <w:pPr>
        <w:pStyle w:val="Default"/>
        <w:ind w:firstLine="708"/>
        <w:jc w:val="both"/>
        <w:rPr>
          <w:color w:val="auto"/>
        </w:rPr>
      </w:pPr>
      <w:r w:rsidRPr="00F255CC">
        <w:rPr>
          <w:color w:val="auto"/>
        </w:rPr>
        <w:t xml:space="preserve">2) в случае признания победителем </w:t>
      </w:r>
      <w:r>
        <w:rPr>
          <w:color w:val="auto"/>
        </w:rPr>
        <w:t>продажи посредством публичного предложения</w:t>
      </w:r>
      <w:r w:rsidRPr="00F255CC">
        <w:rPr>
          <w:color w:val="auto"/>
        </w:rPr>
        <w:t xml:space="preserve">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w:t>
      </w:r>
      <w:r>
        <w:rPr>
          <w:color w:val="auto"/>
        </w:rPr>
        <w:t>продажи посредством публичного предложения</w:t>
      </w:r>
      <w:r w:rsidRPr="00F255CC">
        <w:rPr>
          <w:color w:val="auto"/>
        </w:rPr>
        <w:t xml:space="preserve">, в порядке и в сроки, установленные действующим законодательством, информационным сообщением о проведении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и договором купли-продажи. </w:t>
      </w:r>
    </w:p>
    <w:p w:rsidR="00FB1BC8" w:rsidRPr="00F255CC" w:rsidRDefault="00FB1BC8" w:rsidP="00FB1BC8">
      <w:pPr>
        <w:pStyle w:val="Default"/>
        <w:ind w:firstLine="708"/>
        <w:jc w:val="both"/>
        <w:rPr>
          <w:color w:val="auto"/>
        </w:rPr>
      </w:pPr>
      <w:r w:rsidRPr="00F255CC">
        <w:rPr>
          <w:color w:val="auto"/>
        </w:rPr>
        <w:t xml:space="preserve">Настоящей заявкой подтверждается, что: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B1BC8" w:rsidRPr="00F255CC" w:rsidRDefault="00FB1BC8" w:rsidP="00FB1BC8">
      <w:pPr>
        <w:pStyle w:val="Default"/>
        <w:ind w:firstLine="708"/>
        <w:jc w:val="both"/>
        <w:rPr>
          <w:color w:val="auto"/>
        </w:rPr>
      </w:pPr>
      <w:r w:rsidRPr="00F255CC">
        <w:rPr>
          <w:color w:val="auto"/>
        </w:rPr>
        <w:t xml:space="preserve">– деятельность Претендента не приостановлена. </w:t>
      </w:r>
    </w:p>
    <w:p w:rsidR="00FB1BC8" w:rsidRPr="00F255CC" w:rsidRDefault="00FB1BC8" w:rsidP="00FB1BC8">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B1BC8" w:rsidRPr="00F255CC" w:rsidRDefault="00FB1BC8" w:rsidP="00FB1BC8">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B1BC8" w:rsidRPr="00F255CC" w:rsidRDefault="00FB1BC8" w:rsidP="00FB1BC8">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w:t>
      </w:r>
      <w:r w:rsidRPr="00801708">
        <w:rPr>
          <w:sz w:val="24"/>
          <w:szCs w:val="24"/>
        </w:rPr>
        <w:t xml:space="preserve">об итогах </w:t>
      </w:r>
      <w:r w:rsidR="00801708" w:rsidRPr="00801708">
        <w:rPr>
          <w:sz w:val="24"/>
          <w:szCs w:val="24"/>
        </w:rPr>
        <w:t>продажи посредством публичного предложения</w:t>
      </w:r>
      <w:r w:rsidRPr="00801708">
        <w:rPr>
          <w:sz w:val="24"/>
          <w:szCs w:val="24"/>
        </w:rPr>
        <w:t>,</w:t>
      </w:r>
      <w:r w:rsidRPr="001F2892">
        <w:rPr>
          <w:sz w:val="24"/>
          <w:szCs w:val="24"/>
        </w:rPr>
        <w:t xml:space="preserve">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F1333" w:rsidRPr="008653C3" w:rsidRDefault="008E6B60" w:rsidP="008F1333">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8F133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sidR="008F1333">
        <w:rPr>
          <w:rFonts w:eastAsia="Calibri"/>
          <w:sz w:val="24"/>
          <w:szCs w:val="24"/>
          <w:lang w:eastAsia="en-US"/>
        </w:rPr>
        <w:t xml:space="preserve"> </w:t>
      </w:r>
      <w:r w:rsidR="008F1333"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8F1333" w:rsidRPr="00FA1872">
        <w:rPr>
          <w:rFonts w:ascii="Times New Roman" w:eastAsia="TimesNewRomanPSMT" w:hAnsi="Times New Roman" w:cs="Times New Roman"/>
          <w:sz w:val="24"/>
          <w:szCs w:val="24"/>
          <w:lang w:eastAsia="en-US"/>
        </w:rPr>
        <w:t xml:space="preserve">37-37-08/013/2013-295 </w:t>
      </w:r>
      <w:r w:rsidR="008F1333" w:rsidRPr="00FA1872">
        <w:rPr>
          <w:rFonts w:ascii="Times New Roman" w:eastAsia="Calibri" w:hAnsi="Times New Roman" w:cs="Times New Roman"/>
          <w:sz w:val="24"/>
          <w:szCs w:val="24"/>
          <w:lang w:eastAsia="en-US"/>
        </w:rPr>
        <w:t>от 25.04.2013, №</w:t>
      </w:r>
      <w:r w:rsidR="008F1333" w:rsidRPr="00FA1872">
        <w:rPr>
          <w:rFonts w:ascii="Times New Roman" w:eastAsia="TimesNewRomanPSMT" w:hAnsi="Times New Roman" w:cs="Times New Roman"/>
          <w:sz w:val="24"/>
          <w:szCs w:val="24"/>
          <w:lang w:eastAsia="en-US"/>
        </w:rPr>
        <w:t>37-37-08/047/2007-701 от 02.08.2007</w:t>
      </w:r>
      <w:r w:rsidR="008F1333" w:rsidRPr="00FA1872">
        <w:rPr>
          <w:rFonts w:ascii="Times New Roman" w:eastAsia="Calibri" w:hAnsi="Times New Roman" w:cs="Times New Roman"/>
          <w:sz w:val="24"/>
          <w:szCs w:val="24"/>
          <w:lang w:eastAsia="en-US"/>
        </w:rPr>
        <w:t>)</w:t>
      </w:r>
      <w:r w:rsidR="008F1333" w:rsidRPr="00FA1872">
        <w:rPr>
          <w:rFonts w:ascii="Times New Roman" w:hAnsi="Times New Roman" w:cs="Times New Roman"/>
          <w:sz w:val="24"/>
          <w:szCs w:val="24"/>
        </w:rPr>
        <w:t>.</w:t>
      </w:r>
    </w:p>
    <w:p w:rsidR="008E6B60" w:rsidRPr="008E6B60" w:rsidRDefault="008E6B60" w:rsidP="008F1333">
      <w:pPr>
        <w:autoSpaceDE w:val="0"/>
        <w:autoSpaceDN w:val="0"/>
        <w:adjustRightInd w:val="0"/>
        <w:ind w:firstLine="720"/>
        <w:contextualSpacing/>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3.1. Установленная </w:t>
      </w:r>
      <w:r w:rsidR="00FB1BC8" w:rsidRPr="001F2892">
        <w:rPr>
          <w:sz w:val="24"/>
          <w:szCs w:val="24"/>
        </w:rPr>
        <w:t xml:space="preserve">по итогам </w:t>
      </w:r>
      <w:r w:rsidR="00FB1BC8" w:rsidRPr="005924C3">
        <w:rPr>
          <w:sz w:val="24"/>
          <w:szCs w:val="24"/>
        </w:rPr>
        <w:t xml:space="preserve">продажи посредством </w:t>
      </w:r>
      <w:r w:rsidR="00FB1BC8" w:rsidRPr="00AD00C4">
        <w:rPr>
          <w:sz w:val="24"/>
          <w:szCs w:val="24"/>
        </w:rPr>
        <w:t>публичного предложения</w:t>
      </w:r>
      <w:r w:rsidR="00FB1BC8" w:rsidRPr="001F2892">
        <w:rPr>
          <w:sz w:val="24"/>
          <w:szCs w:val="24"/>
        </w:rPr>
        <w:t xml:space="preserve"> </w:t>
      </w:r>
      <w:r w:rsidRPr="001F2892">
        <w:rPr>
          <w:sz w:val="24"/>
          <w:szCs w:val="24"/>
        </w:rPr>
        <w:t>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w:t>
      </w:r>
      <w:r w:rsidR="00E402C3" w:rsidRPr="00E402C3">
        <w:rPr>
          <w:sz w:val="24"/>
          <w:szCs w:val="24"/>
        </w:rPr>
        <w:lastRenderedPageBreak/>
        <w:t xml:space="preserve">российских рублях, без учета НДС, в размере (_____________________) рублей, за вычетом 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80170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w:t>
      </w:r>
      <w:r w:rsidR="00801708" w:rsidRPr="00801708">
        <w:rPr>
          <w:sz w:val="24"/>
          <w:szCs w:val="24"/>
        </w:rPr>
        <w:t>продажи посредством публичного предложения</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w:t>
      </w:r>
      <w:r w:rsidR="00801708">
        <w:rPr>
          <w:sz w:val="24"/>
          <w:szCs w:val="24"/>
        </w:rPr>
        <w:t>торгов</w:t>
      </w:r>
      <w:r w:rsidRPr="00365F98">
        <w:rPr>
          <w:sz w:val="24"/>
          <w:szCs w:val="24"/>
        </w:rPr>
        <w:t xml:space="preserve">,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л/сч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8F1333" w:rsidRPr="008653C3" w:rsidRDefault="001F6A9A" w:rsidP="008F1333">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8F133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sidR="008F1333">
        <w:rPr>
          <w:rFonts w:eastAsia="Calibri"/>
          <w:sz w:val="24"/>
          <w:szCs w:val="24"/>
          <w:lang w:eastAsia="en-US"/>
        </w:rPr>
        <w:t xml:space="preserve"> </w:t>
      </w:r>
      <w:r w:rsidR="008F1333"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8F1333" w:rsidRPr="00FA1872">
        <w:rPr>
          <w:rFonts w:ascii="Times New Roman" w:eastAsia="TimesNewRomanPSMT" w:hAnsi="Times New Roman" w:cs="Times New Roman"/>
          <w:sz w:val="24"/>
          <w:szCs w:val="24"/>
          <w:lang w:eastAsia="en-US"/>
        </w:rPr>
        <w:t xml:space="preserve">37-37-08/013/2013-295 </w:t>
      </w:r>
      <w:r w:rsidR="008F1333" w:rsidRPr="00FA1872">
        <w:rPr>
          <w:rFonts w:ascii="Times New Roman" w:eastAsia="Calibri" w:hAnsi="Times New Roman" w:cs="Times New Roman"/>
          <w:sz w:val="24"/>
          <w:szCs w:val="24"/>
          <w:lang w:eastAsia="en-US"/>
        </w:rPr>
        <w:t>от 25.04.2013, №</w:t>
      </w:r>
      <w:r w:rsidR="008F1333" w:rsidRPr="00FA1872">
        <w:rPr>
          <w:rFonts w:ascii="Times New Roman" w:eastAsia="TimesNewRomanPSMT" w:hAnsi="Times New Roman" w:cs="Times New Roman"/>
          <w:sz w:val="24"/>
          <w:szCs w:val="24"/>
          <w:lang w:eastAsia="en-US"/>
        </w:rPr>
        <w:t>37-37-08/047/2007-701 от 02.08.2007</w:t>
      </w:r>
      <w:r w:rsidR="008F1333" w:rsidRPr="00FA1872">
        <w:rPr>
          <w:rFonts w:ascii="Times New Roman" w:eastAsia="Calibri" w:hAnsi="Times New Roman" w:cs="Times New Roman"/>
          <w:sz w:val="24"/>
          <w:szCs w:val="24"/>
          <w:lang w:eastAsia="en-US"/>
        </w:rPr>
        <w:t>)</w:t>
      </w:r>
      <w:r w:rsidR="008F1333" w:rsidRPr="00FA1872">
        <w:rPr>
          <w:rFonts w:ascii="Times New Roman" w:hAnsi="Times New Roman" w:cs="Times New Roman"/>
          <w:sz w:val="24"/>
          <w:szCs w:val="24"/>
        </w:rPr>
        <w:t>.</w:t>
      </w:r>
    </w:p>
    <w:p w:rsidR="001F2892" w:rsidRDefault="001F2892" w:rsidP="008F1333">
      <w:pPr>
        <w:autoSpaceDE w:val="0"/>
        <w:autoSpaceDN w:val="0"/>
        <w:adjustRightInd w:val="0"/>
        <w:ind w:firstLine="720"/>
        <w:contextualSpacing/>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 xml:space="preserve">от № _____ от ___.___.2022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Yu Goth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C4AC1"/>
    <w:rsid w:val="00102F4C"/>
    <w:rsid w:val="0010417C"/>
    <w:rsid w:val="00122A8F"/>
    <w:rsid w:val="00157DCF"/>
    <w:rsid w:val="0018494A"/>
    <w:rsid w:val="00192B64"/>
    <w:rsid w:val="001B2A67"/>
    <w:rsid w:val="001D7647"/>
    <w:rsid w:val="001E268D"/>
    <w:rsid w:val="001F2892"/>
    <w:rsid w:val="001F6A9A"/>
    <w:rsid w:val="00221930"/>
    <w:rsid w:val="002347C4"/>
    <w:rsid w:val="00276EBC"/>
    <w:rsid w:val="002D6B97"/>
    <w:rsid w:val="002E0AC9"/>
    <w:rsid w:val="00302D02"/>
    <w:rsid w:val="003569EA"/>
    <w:rsid w:val="003B2B86"/>
    <w:rsid w:val="003B5045"/>
    <w:rsid w:val="003C3E59"/>
    <w:rsid w:val="003E6768"/>
    <w:rsid w:val="00436B06"/>
    <w:rsid w:val="004B5D55"/>
    <w:rsid w:val="004D1850"/>
    <w:rsid w:val="004E11FF"/>
    <w:rsid w:val="004F1807"/>
    <w:rsid w:val="004F2F85"/>
    <w:rsid w:val="005311C7"/>
    <w:rsid w:val="005515DD"/>
    <w:rsid w:val="00590911"/>
    <w:rsid w:val="005A56AA"/>
    <w:rsid w:val="005D4312"/>
    <w:rsid w:val="005E3698"/>
    <w:rsid w:val="005F2BA3"/>
    <w:rsid w:val="005F3CDA"/>
    <w:rsid w:val="0064404D"/>
    <w:rsid w:val="006806AF"/>
    <w:rsid w:val="0068369E"/>
    <w:rsid w:val="00712BB8"/>
    <w:rsid w:val="00740D65"/>
    <w:rsid w:val="00760679"/>
    <w:rsid w:val="00780D84"/>
    <w:rsid w:val="00793542"/>
    <w:rsid w:val="007A269F"/>
    <w:rsid w:val="007A2F6F"/>
    <w:rsid w:val="007E5F05"/>
    <w:rsid w:val="007E689C"/>
    <w:rsid w:val="00800EF1"/>
    <w:rsid w:val="00801708"/>
    <w:rsid w:val="00815C91"/>
    <w:rsid w:val="00836889"/>
    <w:rsid w:val="00857C91"/>
    <w:rsid w:val="008951E2"/>
    <w:rsid w:val="008A3209"/>
    <w:rsid w:val="008B781F"/>
    <w:rsid w:val="008C7224"/>
    <w:rsid w:val="008E09F3"/>
    <w:rsid w:val="008E6B60"/>
    <w:rsid w:val="008F1333"/>
    <w:rsid w:val="0093721F"/>
    <w:rsid w:val="009433F8"/>
    <w:rsid w:val="009500B5"/>
    <w:rsid w:val="00984FCA"/>
    <w:rsid w:val="009C6358"/>
    <w:rsid w:val="009D2CCD"/>
    <w:rsid w:val="009F774A"/>
    <w:rsid w:val="00A020E8"/>
    <w:rsid w:val="00A0397B"/>
    <w:rsid w:val="00A344E2"/>
    <w:rsid w:val="00A65252"/>
    <w:rsid w:val="00A760E4"/>
    <w:rsid w:val="00A81A3A"/>
    <w:rsid w:val="00AB1E1C"/>
    <w:rsid w:val="00AC368A"/>
    <w:rsid w:val="00AC39A6"/>
    <w:rsid w:val="00AC61B3"/>
    <w:rsid w:val="00AE1CFF"/>
    <w:rsid w:val="00AE2721"/>
    <w:rsid w:val="00AF4567"/>
    <w:rsid w:val="00B005A9"/>
    <w:rsid w:val="00B05B20"/>
    <w:rsid w:val="00B770DB"/>
    <w:rsid w:val="00B902E1"/>
    <w:rsid w:val="00BD64CB"/>
    <w:rsid w:val="00C11151"/>
    <w:rsid w:val="00C40291"/>
    <w:rsid w:val="00C43A06"/>
    <w:rsid w:val="00CB305E"/>
    <w:rsid w:val="00CF630B"/>
    <w:rsid w:val="00D310B5"/>
    <w:rsid w:val="00D3256B"/>
    <w:rsid w:val="00D34FAA"/>
    <w:rsid w:val="00D46F34"/>
    <w:rsid w:val="00D928C4"/>
    <w:rsid w:val="00DA363E"/>
    <w:rsid w:val="00DC57D4"/>
    <w:rsid w:val="00DF18A9"/>
    <w:rsid w:val="00E402C3"/>
    <w:rsid w:val="00E70573"/>
    <w:rsid w:val="00E82A93"/>
    <w:rsid w:val="00E91D82"/>
    <w:rsid w:val="00F21F7E"/>
    <w:rsid w:val="00F255CC"/>
    <w:rsid w:val="00F330B1"/>
    <w:rsid w:val="00F67B19"/>
    <w:rsid w:val="00FB0276"/>
    <w:rsid w:val="00FB1155"/>
    <w:rsid w:val="00FB1BC8"/>
    <w:rsid w:val="00FB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DC7A"/>
  <w15:docId w15:val="{91A0DAE9-7446-4CF8-8AF6-23B3DC0C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rPr>
  </w:style>
  <w:style w:type="paragraph" w:customStyle="1" w:styleId="1">
    <w:name w:val="Знак1 Знак Знак Знак"/>
    <w:basedOn w:val="a"/>
    <w:rsid w:val="00801708"/>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17</Pages>
  <Words>7462</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61</cp:revision>
  <cp:lastPrinted>2022-03-31T11:24:00Z</cp:lastPrinted>
  <dcterms:created xsi:type="dcterms:W3CDTF">2019-10-29T07:32:00Z</dcterms:created>
  <dcterms:modified xsi:type="dcterms:W3CDTF">2022-07-27T06:05:00Z</dcterms:modified>
</cp:coreProperties>
</file>