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2C739A" w:rsidRPr="009D459E" w:rsidRDefault="002C739A" w:rsidP="006460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27752199"/>
      <w:r w:rsidR="00A73353" w:rsidRPr="00A73353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2E212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A63CC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6460CE">
        <w:rPr>
          <w:rFonts w:ascii="Times New Roman" w:hAnsi="Times New Roman" w:cs="Times New Roman"/>
          <w:b/>
          <w:sz w:val="28"/>
          <w:szCs w:val="28"/>
        </w:rPr>
        <w:t>«Обеспечение прав потребителей в Приволжском муниципальном районе на 202</w:t>
      </w:r>
      <w:r w:rsidR="00781147">
        <w:rPr>
          <w:rFonts w:ascii="Times New Roman" w:hAnsi="Times New Roman" w:cs="Times New Roman"/>
          <w:b/>
          <w:sz w:val="28"/>
          <w:szCs w:val="28"/>
        </w:rPr>
        <w:t>3</w:t>
      </w:r>
      <w:r w:rsidR="006460CE">
        <w:rPr>
          <w:rFonts w:ascii="Times New Roman" w:hAnsi="Times New Roman" w:cs="Times New Roman"/>
          <w:b/>
          <w:sz w:val="28"/>
          <w:szCs w:val="28"/>
        </w:rPr>
        <w:t>-202</w:t>
      </w:r>
      <w:r w:rsidR="00781147">
        <w:rPr>
          <w:rFonts w:ascii="Times New Roman" w:hAnsi="Times New Roman" w:cs="Times New Roman"/>
          <w:b/>
          <w:sz w:val="28"/>
          <w:szCs w:val="28"/>
        </w:rPr>
        <w:t>5</w:t>
      </w:r>
      <w:r w:rsidR="006460C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0CE" w:rsidRPr="006460CE" w:rsidRDefault="002C739A" w:rsidP="00646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 xml:space="preserve">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Приволжского </w:t>
      </w:r>
      <w:r w:rsidR="00A63CC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</w:t>
      </w:r>
      <w:r w:rsidR="006460CE" w:rsidRPr="006460C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Приволжского муниципального района «Обеспечение прав потребителей в Приволжском муниципальном районе на 2022-2024 годы»</w:t>
      </w:r>
      <w:r w:rsidR="006460CE">
        <w:rPr>
          <w:rFonts w:ascii="Times New Roman" w:hAnsi="Times New Roman" w:cs="Times New Roman"/>
          <w:sz w:val="28"/>
          <w:szCs w:val="28"/>
        </w:rPr>
        <w:t>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 Комитет экономики и закупок администрации Приволжского муниципального района.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781147">
        <w:rPr>
          <w:rFonts w:ascii="Times New Roman" w:hAnsi="Times New Roman" w:cs="Times New Roman"/>
          <w:b/>
          <w:sz w:val="28"/>
          <w:szCs w:val="28"/>
        </w:rPr>
        <w:t>02</w:t>
      </w:r>
      <w:r w:rsidR="003D0D88">
        <w:rPr>
          <w:rFonts w:ascii="Times New Roman" w:hAnsi="Times New Roman" w:cs="Times New Roman"/>
          <w:b/>
          <w:sz w:val="28"/>
          <w:szCs w:val="28"/>
        </w:rPr>
        <w:t>.0</w:t>
      </w:r>
      <w:r w:rsidR="0027401B">
        <w:rPr>
          <w:rFonts w:ascii="Times New Roman" w:hAnsi="Times New Roman" w:cs="Times New Roman"/>
          <w:b/>
          <w:sz w:val="28"/>
          <w:szCs w:val="28"/>
        </w:rPr>
        <w:t>8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781147">
        <w:rPr>
          <w:rFonts w:ascii="Times New Roman" w:hAnsi="Times New Roman" w:cs="Times New Roman"/>
          <w:b/>
          <w:sz w:val="28"/>
          <w:szCs w:val="28"/>
        </w:rPr>
        <w:t>2</w:t>
      </w:r>
      <w:r w:rsidR="003D0D88">
        <w:rPr>
          <w:rFonts w:ascii="Times New Roman" w:hAnsi="Times New Roman" w:cs="Times New Roman"/>
          <w:b/>
          <w:sz w:val="28"/>
          <w:szCs w:val="28"/>
        </w:rPr>
        <w:t>-</w:t>
      </w:r>
      <w:r w:rsidR="00781147">
        <w:rPr>
          <w:rFonts w:ascii="Times New Roman" w:hAnsi="Times New Roman" w:cs="Times New Roman"/>
          <w:b/>
          <w:sz w:val="28"/>
          <w:szCs w:val="28"/>
        </w:rPr>
        <w:t>17</w:t>
      </w:r>
      <w:r w:rsidR="003A2CD2">
        <w:rPr>
          <w:rFonts w:ascii="Times New Roman" w:hAnsi="Times New Roman" w:cs="Times New Roman"/>
          <w:b/>
          <w:sz w:val="28"/>
          <w:szCs w:val="28"/>
        </w:rPr>
        <w:t>.</w:t>
      </w:r>
      <w:r w:rsidR="00A63CCC">
        <w:rPr>
          <w:rFonts w:ascii="Times New Roman" w:hAnsi="Times New Roman" w:cs="Times New Roman"/>
          <w:b/>
          <w:sz w:val="28"/>
          <w:szCs w:val="28"/>
        </w:rPr>
        <w:t>08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781147">
        <w:rPr>
          <w:rFonts w:ascii="Times New Roman" w:hAnsi="Times New Roman" w:cs="Times New Roman"/>
          <w:b/>
          <w:sz w:val="28"/>
          <w:szCs w:val="28"/>
        </w:rPr>
        <w:t>2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4" w:history="1"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priveconomy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2</w:t>
      </w:r>
      <w:r w:rsidR="003A2C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Веселова-Кубасова Ольга Сергеевна, комитет экономики и закупок администрации района, рабочий телефон: (49339) 4-23-33,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priveconomy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78114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7401B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811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1" w:name="_GoBack"/>
            <w:bookmarkEnd w:id="1"/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района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власти 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7.  Существуют  ли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положения,  которые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Приведите  обоснования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имеется  ли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существующей  проблемой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исполнение  положений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действиям     или,   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создает  ли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ведения  предпринимательской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к   невозможности   совершения   законных  действий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предпринимателей  или инвесторов (например, в связи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 отсутствием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соответствует  ли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невозможности  исполнения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издержки/упущенную  выгоду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характера)  субъектов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издержки, 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Какие  из  указанных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издержек  Высчитаете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 xml:space="preserve">по  выполнению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10.  Какие,  на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контролем  соблюдения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>актом? 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12.  Какие,  на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введению   регулирования   в   отношении  отдельных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предложения  и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2677B6"/>
    <w:rsid w:val="0027401B"/>
    <w:rsid w:val="002771E6"/>
    <w:rsid w:val="00283AD7"/>
    <w:rsid w:val="002C739A"/>
    <w:rsid w:val="002E2122"/>
    <w:rsid w:val="003A2CD2"/>
    <w:rsid w:val="003D0D88"/>
    <w:rsid w:val="003E01BB"/>
    <w:rsid w:val="005C6F9C"/>
    <w:rsid w:val="006460CE"/>
    <w:rsid w:val="00653AA6"/>
    <w:rsid w:val="00781147"/>
    <w:rsid w:val="00894A7F"/>
    <w:rsid w:val="00A33DD6"/>
    <w:rsid w:val="00A63CCC"/>
    <w:rsid w:val="00A73353"/>
    <w:rsid w:val="00AC40E0"/>
    <w:rsid w:val="00C42BFD"/>
    <w:rsid w:val="00CE25C7"/>
    <w:rsid w:val="00D13958"/>
    <w:rsid w:val="00D63B8B"/>
    <w:rsid w:val="00F2294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7DAE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conomy@mail.ru" TargetMode="External"/><Relationship Id="rId4" Type="http://schemas.openxmlformats.org/officeDocument/2006/relationships/hyperlink" Target="mailto:priv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28</cp:revision>
  <cp:lastPrinted>2022-08-01T06:40:00Z</cp:lastPrinted>
  <dcterms:created xsi:type="dcterms:W3CDTF">2019-03-01T10:15:00Z</dcterms:created>
  <dcterms:modified xsi:type="dcterms:W3CDTF">2022-08-01T06:41:00Z</dcterms:modified>
</cp:coreProperties>
</file>