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2EB" w:rsidRDefault="005262EB" w:rsidP="005262EB">
      <w:pPr>
        <w:tabs>
          <w:tab w:val="left" w:pos="5250"/>
        </w:tabs>
        <w:jc w:val="center"/>
        <w:rPr>
          <w:b/>
          <w:bCs/>
        </w:rPr>
      </w:pPr>
      <w:r w:rsidRPr="00550F46">
        <w:rPr>
          <w:b/>
          <w:bCs/>
        </w:rPr>
        <w:t xml:space="preserve">Перечень 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  <w:r w:rsidRPr="00550F46">
        <w:rPr>
          <w:b/>
          <w:bCs/>
        </w:rPr>
        <w:t xml:space="preserve">имущества Приволжского </w:t>
      </w:r>
      <w:r>
        <w:rPr>
          <w:b/>
          <w:bCs/>
        </w:rPr>
        <w:t>муниципального района</w:t>
      </w:r>
      <w:r w:rsidRPr="00550F46">
        <w:rPr>
          <w:b/>
          <w:bCs/>
        </w:rPr>
        <w:t xml:space="preserve">, </w:t>
      </w:r>
      <w:r w:rsidRPr="00550F46">
        <w:rPr>
          <w:b/>
        </w:rPr>
        <w:t>предназначенного для передачи во владение и (или) пользование малого и среднего предпринимательства и организациям, образующим инфраструктуру их поддержки</w:t>
      </w:r>
    </w:p>
    <w:p w:rsidR="005262EB" w:rsidRDefault="005262EB" w:rsidP="005262EB">
      <w:pPr>
        <w:tabs>
          <w:tab w:val="left" w:pos="5250"/>
        </w:tabs>
        <w:jc w:val="center"/>
        <w:rPr>
          <w:b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613"/>
        <w:gridCol w:w="4485"/>
        <w:gridCol w:w="1276"/>
        <w:gridCol w:w="2126"/>
        <w:gridCol w:w="2552"/>
        <w:gridCol w:w="3685"/>
      </w:tblGrid>
      <w:tr w:rsidR="005262EB" w:rsidTr="005262EB">
        <w:tc>
          <w:tcPr>
            <w:tcW w:w="613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№ п/п</w:t>
            </w:r>
          </w:p>
        </w:tc>
        <w:tc>
          <w:tcPr>
            <w:tcW w:w="44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Наименование имущества и его а</w:t>
            </w:r>
            <w:r w:rsidRPr="003B7377">
              <w:t>дресная часть</w:t>
            </w:r>
          </w:p>
        </w:tc>
        <w:tc>
          <w:tcPr>
            <w:tcW w:w="127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Площадь, кв.м.</w:t>
            </w:r>
          </w:p>
        </w:tc>
        <w:tc>
          <w:tcPr>
            <w:tcW w:w="2126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права (правообладатель)</w:t>
            </w:r>
          </w:p>
        </w:tc>
        <w:tc>
          <w:tcPr>
            <w:tcW w:w="2552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 w:rsidRPr="003B7377">
              <w:t>Вид деятельности</w:t>
            </w:r>
            <w:r>
              <w:t xml:space="preserve"> (разрешенное использование)</w:t>
            </w:r>
          </w:p>
        </w:tc>
        <w:tc>
          <w:tcPr>
            <w:tcW w:w="3685" w:type="dxa"/>
          </w:tcPr>
          <w:p w:rsidR="005262EB" w:rsidRPr="003B7377" w:rsidRDefault="005262EB" w:rsidP="00E57466">
            <w:pPr>
              <w:tabs>
                <w:tab w:val="left" w:pos="5250"/>
              </w:tabs>
              <w:jc w:val="center"/>
            </w:pPr>
            <w:r>
              <w:t>Основание внесения в Перечень</w:t>
            </w:r>
          </w:p>
        </w:tc>
      </w:tr>
      <w:tr w:rsidR="005262EB" w:rsidRPr="00496D0B" w:rsidTr="005262EB">
        <w:tc>
          <w:tcPr>
            <w:tcW w:w="613" w:type="dxa"/>
          </w:tcPr>
          <w:p w:rsidR="005262EB" w:rsidRPr="00496D0B" w:rsidRDefault="00520121" w:rsidP="00E57466">
            <w:pPr>
              <w:tabs>
                <w:tab w:val="left" w:pos="5250"/>
              </w:tabs>
              <w:jc w:val="center"/>
            </w:pPr>
            <w:r>
              <w:t>1</w:t>
            </w:r>
          </w:p>
        </w:tc>
        <w:tc>
          <w:tcPr>
            <w:tcW w:w="4485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>
              <w:t>Н</w:t>
            </w:r>
            <w:r w:rsidRPr="00496D0B">
              <w:t xml:space="preserve">ежилое здание, с кадастровым номером 37:13:010610:390, расположенное по адресу: Ивановская область, </w:t>
            </w:r>
          </w:p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г. Приволжск, ул. Революционная, гараж 53б</w:t>
            </w:r>
          </w:p>
        </w:tc>
        <w:tc>
          <w:tcPr>
            <w:tcW w:w="1276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99</w:t>
            </w:r>
          </w:p>
        </w:tc>
        <w:tc>
          <w:tcPr>
            <w:tcW w:w="2126" w:type="dxa"/>
          </w:tcPr>
          <w:p w:rsidR="0050373F" w:rsidRDefault="00681659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rPr>
                <w:bCs/>
              </w:rPr>
              <w:t>А</w:t>
            </w:r>
            <w:r w:rsidR="0050373F">
              <w:rPr>
                <w:bCs/>
              </w:rPr>
              <w:t>ренда</w:t>
            </w:r>
          </w:p>
          <w:p w:rsidR="005262EB" w:rsidRPr="0050373F" w:rsidRDefault="0050373F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 w:rsidRPr="0050373F">
              <w:rPr>
                <w:bCs/>
              </w:rPr>
              <w:t xml:space="preserve">ИП Воробьев </w:t>
            </w:r>
            <w:r>
              <w:rPr>
                <w:bCs/>
              </w:rPr>
              <w:t xml:space="preserve">С.Е. </w:t>
            </w:r>
          </w:p>
        </w:tc>
        <w:tc>
          <w:tcPr>
            <w:tcW w:w="2552" w:type="dxa"/>
          </w:tcPr>
          <w:p w:rsidR="005262EB" w:rsidRPr="00496D0B" w:rsidRDefault="005262EB" w:rsidP="00E57466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5262EB" w:rsidRDefault="005262EB" w:rsidP="005262EB">
            <w:pPr>
              <w:tabs>
                <w:tab w:val="left" w:pos="5250"/>
              </w:tabs>
              <w:jc w:val="center"/>
            </w:pPr>
            <w:r>
              <w:t>Постановлени</w:t>
            </w:r>
            <w:r w:rsidR="00A6516F">
              <w:t>е</w:t>
            </w:r>
            <w:r>
              <w:t xml:space="preserve"> администрации</w:t>
            </w:r>
          </w:p>
          <w:p w:rsidR="005262EB" w:rsidRPr="00496D0B" w:rsidRDefault="005262EB" w:rsidP="005262EB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23.04.2020 г. № 202 - п</w:t>
            </w:r>
          </w:p>
        </w:tc>
      </w:tr>
      <w:tr w:rsidR="00A6516F" w:rsidRPr="00496D0B" w:rsidTr="005262EB">
        <w:tc>
          <w:tcPr>
            <w:tcW w:w="613" w:type="dxa"/>
          </w:tcPr>
          <w:p w:rsidR="00A6516F" w:rsidRPr="00496D0B" w:rsidRDefault="00520121" w:rsidP="00E57466">
            <w:pPr>
              <w:tabs>
                <w:tab w:val="left" w:pos="5250"/>
              </w:tabs>
              <w:jc w:val="center"/>
            </w:pPr>
            <w:r>
              <w:t>2</w:t>
            </w:r>
          </w:p>
        </w:tc>
        <w:tc>
          <w:tcPr>
            <w:tcW w:w="4485" w:type="dxa"/>
          </w:tcPr>
          <w:p w:rsidR="00A6516F" w:rsidRDefault="00A6516F" w:rsidP="00E57466">
            <w:pPr>
              <w:tabs>
                <w:tab w:val="left" w:pos="5250"/>
              </w:tabs>
              <w:jc w:val="center"/>
            </w:pPr>
            <w:r w:rsidRPr="00537F51">
              <w:rPr>
                <w:color w:val="000000"/>
              </w:rPr>
              <w:t xml:space="preserve">Нежилое помещение: </w:t>
            </w:r>
            <w:r w:rsidRPr="00537F51">
              <w:rPr>
                <w:lang w:eastAsia="en-US"/>
              </w:rPr>
              <w:t xml:space="preserve">гаражный бокс №1, расположенное по адресу: </w:t>
            </w:r>
            <w:r w:rsidRPr="00537F51">
              <w:t>Ивановская область, г. Приволжск, ул. Революционная, д.53А</w:t>
            </w:r>
          </w:p>
        </w:tc>
        <w:tc>
          <w:tcPr>
            <w:tcW w:w="1276" w:type="dxa"/>
          </w:tcPr>
          <w:p w:rsidR="00A6516F" w:rsidRPr="00496D0B" w:rsidRDefault="00A6516F" w:rsidP="00E57466">
            <w:pPr>
              <w:tabs>
                <w:tab w:val="left" w:pos="5250"/>
              </w:tabs>
              <w:jc w:val="center"/>
            </w:pPr>
            <w:r>
              <w:t>2</w:t>
            </w:r>
            <w:r w:rsidR="006637F1">
              <w:t>4,4</w:t>
            </w:r>
          </w:p>
        </w:tc>
        <w:tc>
          <w:tcPr>
            <w:tcW w:w="2126" w:type="dxa"/>
          </w:tcPr>
          <w:p w:rsidR="00A6516F" w:rsidRDefault="005F0D0C" w:rsidP="0050373F">
            <w:pPr>
              <w:tabs>
                <w:tab w:val="left" w:pos="5250"/>
              </w:tabs>
              <w:jc w:val="center"/>
              <w:rPr>
                <w:bCs/>
              </w:rPr>
            </w:pPr>
            <w:r>
              <w:t>Аренда ИП Смирнов А.В.</w:t>
            </w:r>
            <w:r w:rsidR="00A6516F">
              <w:rPr>
                <w:bCs/>
              </w:rPr>
              <w:t>-</w:t>
            </w:r>
          </w:p>
        </w:tc>
        <w:tc>
          <w:tcPr>
            <w:tcW w:w="2552" w:type="dxa"/>
          </w:tcPr>
          <w:p w:rsidR="00A6516F" w:rsidRPr="00496D0B" w:rsidRDefault="00A6516F" w:rsidP="00E57466">
            <w:pPr>
              <w:tabs>
                <w:tab w:val="left" w:pos="5250"/>
              </w:tabs>
              <w:jc w:val="center"/>
            </w:pPr>
            <w:r w:rsidRPr="00496D0B">
              <w:t>Гараж</w:t>
            </w:r>
          </w:p>
        </w:tc>
        <w:tc>
          <w:tcPr>
            <w:tcW w:w="3685" w:type="dxa"/>
          </w:tcPr>
          <w:p w:rsidR="00A6516F" w:rsidRDefault="00A6516F" w:rsidP="00A6516F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A6516F" w:rsidRDefault="00A6516F" w:rsidP="00A6516F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29.12.2020 г. № 645 - п</w:t>
            </w:r>
          </w:p>
        </w:tc>
      </w:tr>
      <w:tr w:rsidR="00CE18E7" w:rsidRPr="00496D0B" w:rsidTr="005262EB">
        <w:tc>
          <w:tcPr>
            <w:tcW w:w="613" w:type="dxa"/>
          </w:tcPr>
          <w:p w:rsidR="00CE18E7" w:rsidRDefault="00520121" w:rsidP="00CE18E7">
            <w:pPr>
              <w:tabs>
                <w:tab w:val="left" w:pos="5250"/>
              </w:tabs>
              <w:jc w:val="center"/>
            </w:pPr>
            <w:r>
              <w:t>3</w:t>
            </w:r>
          </w:p>
        </w:tc>
        <w:tc>
          <w:tcPr>
            <w:tcW w:w="4485" w:type="dxa"/>
          </w:tcPr>
          <w:p w:rsidR="00CE18E7" w:rsidRPr="00537F51" w:rsidRDefault="00CE18E7" w:rsidP="00CE18E7">
            <w:pPr>
              <w:tabs>
                <w:tab w:val="left" w:pos="5250"/>
              </w:tabs>
              <w:jc w:val="center"/>
              <w:rPr>
                <w:color w:val="000000"/>
              </w:rPr>
            </w:pPr>
            <w:r w:rsidRPr="00575F7F">
              <w:rPr>
                <w:color w:val="000000"/>
              </w:rPr>
              <w:t>Нежилое помещение</w:t>
            </w:r>
            <w:r>
              <w:rPr>
                <w:color w:val="000000"/>
              </w:rPr>
              <w:t>,</w:t>
            </w:r>
            <w:r>
              <w:t xml:space="preserve"> в многоквартирном доме</w:t>
            </w:r>
            <w:r>
              <w:rPr>
                <w:shd w:val="clear" w:color="auto" w:fill="FFFFFF"/>
              </w:rPr>
              <w:t xml:space="preserve">, с кадастровым номером 37:13:010614:27, </w:t>
            </w:r>
            <w:r w:rsidRPr="00575F7F">
              <w:rPr>
                <w:lang w:eastAsia="en-US"/>
              </w:rPr>
              <w:t xml:space="preserve">расположенное по адресу: </w:t>
            </w:r>
            <w:r w:rsidRPr="00575F7F">
              <w:t xml:space="preserve">Ивановская область, </w:t>
            </w:r>
            <w:r>
              <w:t xml:space="preserve">Приволжский район, </w:t>
            </w:r>
            <w:r w:rsidRPr="00575F7F">
              <w:t xml:space="preserve">г. Приволжск, ул. </w:t>
            </w:r>
            <w:r>
              <w:t>Коминтерновская</w:t>
            </w:r>
            <w:r w:rsidRPr="00575F7F">
              <w:t>, д.</w:t>
            </w:r>
            <w:r>
              <w:t>34</w:t>
            </w:r>
            <w:r w:rsidRPr="00575F7F">
              <w:t xml:space="preserve">, площадью </w:t>
            </w:r>
            <w:r>
              <w:t>44,1</w:t>
            </w:r>
            <w:r w:rsidRPr="00575F7F">
              <w:t xml:space="preserve"> кв.м.</w:t>
            </w:r>
          </w:p>
        </w:tc>
        <w:tc>
          <w:tcPr>
            <w:tcW w:w="1276" w:type="dxa"/>
          </w:tcPr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>44,1</w:t>
            </w:r>
          </w:p>
        </w:tc>
        <w:tc>
          <w:tcPr>
            <w:tcW w:w="2126" w:type="dxa"/>
          </w:tcPr>
          <w:p w:rsidR="00CE18E7" w:rsidRDefault="00681659" w:rsidP="00CE18E7">
            <w:pPr>
              <w:tabs>
                <w:tab w:val="left" w:pos="5250"/>
              </w:tabs>
              <w:jc w:val="center"/>
            </w:pPr>
            <w:r>
              <w:t>Аренда ИП Кузнецов А</w:t>
            </w:r>
            <w:r w:rsidR="000B0823">
              <w:t>.</w:t>
            </w:r>
            <w:r>
              <w:t>С</w:t>
            </w:r>
            <w:r w:rsidR="000B0823">
              <w:t>.</w:t>
            </w:r>
            <w:bookmarkStart w:id="0" w:name="_GoBack"/>
            <w:bookmarkEnd w:id="0"/>
          </w:p>
        </w:tc>
        <w:tc>
          <w:tcPr>
            <w:tcW w:w="2552" w:type="dxa"/>
          </w:tcPr>
          <w:p w:rsidR="00CE18E7" w:rsidRPr="00496D0B" w:rsidRDefault="000352F0" w:rsidP="00CE18E7">
            <w:pPr>
              <w:tabs>
                <w:tab w:val="left" w:pos="5250"/>
              </w:tabs>
              <w:jc w:val="center"/>
            </w:pPr>
            <w:r>
              <w:t>Н</w:t>
            </w:r>
            <w:r w:rsidR="00CE18E7">
              <w:t>ежилое</w:t>
            </w:r>
          </w:p>
        </w:tc>
        <w:tc>
          <w:tcPr>
            <w:tcW w:w="3685" w:type="dxa"/>
          </w:tcPr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>Постановление администрации</w:t>
            </w:r>
          </w:p>
          <w:p w:rsidR="00CE18E7" w:rsidRDefault="00CE18E7" w:rsidP="00CE18E7">
            <w:pPr>
              <w:tabs>
                <w:tab w:val="left" w:pos="5250"/>
              </w:tabs>
              <w:jc w:val="center"/>
            </w:pPr>
            <w:r>
              <w:t>Приволжского муниципального района от 02.06.2022 г. № 280 - п</w:t>
            </w:r>
          </w:p>
        </w:tc>
      </w:tr>
    </w:tbl>
    <w:p w:rsidR="005262EB" w:rsidRDefault="005262EB"/>
    <w:sectPr w:rsidR="005262EB" w:rsidSect="005262E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2EB"/>
    <w:rsid w:val="000352F0"/>
    <w:rsid w:val="000B0823"/>
    <w:rsid w:val="0050373F"/>
    <w:rsid w:val="00520121"/>
    <w:rsid w:val="005262EB"/>
    <w:rsid w:val="005538A8"/>
    <w:rsid w:val="005F0D0C"/>
    <w:rsid w:val="006637F1"/>
    <w:rsid w:val="00681659"/>
    <w:rsid w:val="00A6516F"/>
    <w:rsid w:val="00C22302"/>
    <w:rsid w:val="00C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4573"/>
  <w15:chartTrackingRefBased/>
  <w15:docId w15:val="{284775BB-B9C8-4FE7-98F1-D52D61AD3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11</cp:revision>
  <dcterms:created xsi:type="dcterms:W3CDTF">2020-04-23T10:22:00Z</dcterms:created>
  <dcterms:modified xsi:type="dcterms:W3CDTF">2022-08-17T06:39:00Z</dcterms:modified>
</cp:coreProperties>
</file>