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FE" w:rsidRPr="00BE3043" w:rsidRDefault="00530DFE" w:rsidP="00530DF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BE3043">
        <w:rPr>
          <w:noProof/>
          <w:sz w:val="28"/>
          <w:szCs w:val="28"/>
        </w:rPr>
        <w:drawing>
          <wp:inline distT="0" distB="0" distL="0" distR="0" wp14:anchorId="7D51F1F5" wp14:editId="4BBC3572">
            <wp:extent cx="460800" cy="55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DFE" w:rsidRPr="002938FF" w:rsidRDefault="00530DFE" w:rsidP="00530DFE">
      <w:pPr>
        <w:rPr>
          <w:sz w:val="28"/>
          <w:szCs w:val="28"/>
        </w:rPr>
      </w:pPr>
    </w:p>
    <w:p w:rsidR="00530DFE" w:rsidRPr="00BE3043" w:rsidRDefault="00530DFE" w:rsidP="00530DFE">
      <w:pPr>
        <w:jc w:val="center"/>
        <w:rPr>
          <w:b/>
          <w:sz w:val="28"/>
          <w:szCs w:val="28"/>
        </w:rPr>
      </w:pPr>
      <w:r w:rsidRPr="00BE3043">
        <w:rPr>
          <w:b/>
          <w:sz w:val="28"/>
          <w:szCs w:val="28"/>
        </w:rPr>
        <w:t xml:space="preserve">АДМИНИСТРАЦИЯ ПРИВОЛЖСКОГО МУНИЦИПАЛЬНОГО РАЙОНА </w:t>
      </w:r>
    </w:p>
    <w:p w:rsidR="00530DFE" w:rsidRPr="00BE3043" w:rsidRDefault="00530DFE" w:rsidP="00530DFE">
      <w:pPr>
        <w:tabs>
          <w:tab w:val="left" w:pos="3795"/>
        </w:tabs>
        <w:rPr>
          <w:sz w:val="28"/>
          <w:szCs w:val="28"/>
        </w:rPr>
      </w:pPr>
      <w:r w:rsidRPr="00BE3043">
        <w:rPr>
          <w:sz w:val="28"/>
          <w:szCs w:val="28"/>
        </w:rPr>
        <w:tab/>
      </w:r>
    </w:p>
    <w:p w:rsidR="00530DFE" w:rsidRPr="00BE3043" w:rsidRDefault="00530DFE" w:rsidP="00530DFE">
      <w:pPr>
        <w:jc w:val="center"/>
        <w:rPr>
          <w:b/>
          <w:sz w:val="28"/>
          <w:szCs w:val="28"/>
        </w:rPr>
      </w:pPr>
      <w:r w:rsidRPr="00BE3043">
        <w:rPr>
          <w:b/>
          <w:sz w:val="28"/>
          <w:szCs w:val="28"/>
        </w:rPr>
        <w:t>ПОСТАНОВЛЕНИЕ</w:t>
      </w:r>
    </w:p>
    <w:p w:rsidR="00530DFE" w:rsidRDefault="00530DFE" w:rsidP="00530DFE">
      <w:pPr>
        <w:rPr>
          <w:sz w:val="28"/>
          <w:szCs w:val="28"/>
        </w:rPr>
      </w:pPr>
    </w:p>
    <w:p w:rsidR="00530DFE" w:rsidRPr="00BE3043" w:rsidRDefault="00530DFE" w:rsidP="00530DFE">
      <w:pPr>
        <w:jc w:val="center"/>
        <w:rPr>
          <w:sz w:val="28"/>
          <w:szCs w:val="28"/>
        </w:rPr>
      </w:pPr>
      <w:r w:rsidRPr="008A6B6B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3A284B">
        <w:rPr>
          <w:sz w:val="28"/>
          <w:szCs w:val="28"/>
        </w:rPr>
        <w:t>16.11.</w:t>
      </w:r>
      <w:r>
        <w:rPr>
          <w:sz w:val="28"/>
          <w:szCs w:val="28"/>
        </w:rPr>
        <w:t>2022</w:t>
      </w:r>
      <w:r w:rsidRPr="00BE304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A284B">
        <w:rPr>
          <w:sz w:val="28"/>
          <w:szCs w:val="28"/>
        </w:rPr>
        <w:t xml:space="preserve"> 671</w:t>
      </w:r>
      <w:r>
        <w:rPr>
          <w:sz w:val="28"/>
          <w:szCs w:val="28"/>
        </w:rPr>
        <w:t xml:space="preserve"> </w:t>
      </w:r>
      <w:r w:rsidRPr="00BE3043">
        <w:rPr>
          <w:sz w:val="28"/>
          <w:szCs w:val="28"/>
        </w:rPr>
        <w:t>-п</w:t>
      </w:r>
    </w:p>
    <w:p w:rsidR="00530DFE" w:rsidRPr="00BE3043" w:rsidRDefault="00530DFE" w:rsidP="00530DF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30DFE" w:rsidRDefault="00530DFE" w:rsidP="00530DFE">
      <w:pPr>
        <w:pStyle w:val="Default"/>
        <w:jc w:val="center"/>
        <w:rPr>
          <w:sz w:val="28"/>
          <w:szCs w:val="28"/>
        </w:rPr>
      </w:pPr>
      <w:r>
        <w:t xml:space="preserve">  </w:t>
      </w:r>
      <w:r>
        <w:rPr>
          <w:b/>
          <w:bCs/>
          <w:sz w:val="28"/>
          <w:szCs w:val="28"/>
        </w:rPr>
        <w:t>О прогнозе социально-экономического развития</w:t>
      </w:r>
    </w:p>
    <w:p w:rsidR="00530DFE" w:rsidRDefault="00530DFE" w:rsidP="00530DF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Приволжского муниципального района на 2023 год и на плановый период 2024 и 2025 годов</w:t>
      </w:r>
    </w:p>
    <w:p w:rsidR="00530DFE" w:rsidRDefault="00530DFE" w:rsidP="00530DFE">
      <w:pPr>
        <w:pStyle w:val="Default"/>
        <w:jc w:val="center"/>
        <w:rPr>
          <w:b/>
          <w:bCs/>
          <w:sz w:val="28"/>
          <w:szCs w:val="28"/>
        </w:rPr>
      </w:pPr>
    </w:p>
    <w:p w:rsidR="00530DFE" w:rsidRPr="00BE3043" w:rsidRDefault="00530DFE" w:rsidP="00530DF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В соответствии с Бюджетным кодексом Российской Федерации, Федеральным законом от  28.06.2014 №  172-ФЗ  «О стратегическом планировании в Российской Федерации»,  Законом Ивановской области от 01.06.2016  № 40-ОЗ «О стратегическом планировании в Ивановской области», постановлением Правительства Ивановской области от 30.12.2015 № 639-п «Об утверждении порядков разработки, корректировки, осуществления мониторинга и контроля реализации прогнозов социально-экономического развития Ивановской области на среднесрочный и долгосрочный периоды»</w:t>
      </w:r>
      <w:r w:rsidR="00915C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3043">
        <w:rPr>
          <w:sz w:val="28"/>
          <w:szCs w:val="28"/>
        </w:rPr>
        <w:t xml:space="preserve">администрация Приволжского муниципального района </w:t>
      </w:r>
      <w:r w:rsidRPr="00BE3043">
        <w:rPr>
          <w:b/>
          <w:sz w:val="28"/>
          <w:szCs w:val="28"/>
        </w:rPr>
        <w:t>п о с т а н о в л я е т:</w:t>
      </w:r>
    </w:p>
    <w:p w:rsidR="00530DFE" w:rsidRPr="00460CF4" w:rsidRDefault="00530DFE" w:rsidP="00530D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DFE" w:rsidRDefault="00530DFE" w:rsidP="00530DFE">
      <w:pPr>
        <w:pStyle w:val="Default"/>
        <w:jc w:val="both"/>
        <w:rPr>
          <w:sz w:val="28"/>
          <w:szCs w:val="28"/>
        </w:rPr>
      </w:pPr>
      <w:r>
        <w:rPr>
          <w:rFonts w:eastAsiaTheme="minorHAnsi"/>
          <w:b/>
          <w:color w:val="auto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</w:t>
      </w:r>
      <w:r w:rsidR="00915CF8">
        <w:rPr>
          <w:sz w:val="28"/>
          <w:szCs w:val="28"/>
        </w:rPr>
        <w:t xml:space="preserve"> </w:t>
      </w:r>
      <w:r>
        <w:rPr>
          <w:sz w:val="28"/>
          <w:szCs w:val="28"/>
        </w:rPr>
        <w:t>Одобрить прогноз социально-экономического развития Приволжского муниципального района на 2023 год и на плановый период 2024 и 2025 годов(прилагается).</w:t>
      </w:r>
    </w:p>
    <w:p w:rsidR="00530DFE" w:rsidRPr="008C025B" w:rsidRDefault="00530DFE" w:rsidP="00530DFE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C02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5CF8">
        <w:rPr>
          <w:rFonts w:ascii="Times New Roman" w:hAnsi="Times New Roman" w:cs="Times New Roman"/>
          <w:sz w:val="28"/>
          <w:szCs w:val="28"/>
        </w:rPr>
        <w:t>2</w:t>
      </w:r>
      <w:r w:rsidRPr="008C025B">
        <w:rPr>
          <w:rFonts w:ascii="Times New Roman" w:hAnsi="Times New Roman" w:cs="Times New Roman"/>
          <w:sz w:val="28"/>
          <w:szCs w:val="28"/>
        </w:rPr>
        <w:t>.</w:t>
      </w:r>
      <w:r w:rsidR="00915CF8">
        <w:rPr>
          <w:rFonts w:ascii="Times New Roman" w:hAnsi="Times New Roman" w:cs="Times New Roman"/>
          <w:sz w:val="28"/>
          <w:szCs w:val="28"/>
        </w:rPr>
        <w:t xml:space="preserve"> </w:t>
      </w:r>
      <w:r w:rsidRPr="008C025B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Опубликовать настоящее постановление в информационном бюллетене «Вестник Совета и администрации Приволжского муниципального района» и разместить на официальном сайте Приволжского муниципального района.</w:t>
      </w:r>
    </w:p>
    <w:p w:rsidR="00530DFE" w:rsidRPr="008C025B" w:rsidRDefault="00530DFE" w:rsidP="00530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2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5CF8">
        <w:rPr>
          <w:rFonts w:ascii="Times New Roman" w:hAnsi="Times New Roman" w:cs="Times New Roman"/>
          <w:sz w:val="28"/>
          <w:szCs w:val="28"/>
        </w:rPr>
        <w:t>3</w:t>
      </w:r>
      <w:r w:rsidRPr="008C025B">
        <w:rPr>
          <w:rFonts w:ascii="Times New Roman" w:hAnsi="Times New Roman" w:cs="Times New Roman"/>
          <w:sz w:val="28"/>
          <w:szCs w:val="28"/>
        </w:rPr>
        <w:t>. Контроль за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C025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Приволжского муниципального района по экономическим вопросам </w:t>
      </w:r>
      <w:proofErr w:type="spellStart"/>
      <w:r w:rsidRPr="008C025B">
        <w:rPr>
          <w:rFonts w:ascii="Times New Roman" w:hAnsi="Times New Roman" w:cs="Times New Roman"/>
          <w:sz w:val="28"/>
          <w:szCs w:val="28"/>
        </w:rPr>
        <w:t>Носкову</w:t>
      </w:r>
      <w:proofErr w:type="spellEnd"/>
      <w:r w:rsidRPr="008C025B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530DFE" w:rsidRDefault="00530DFE" w:rsidP="00530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2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CF8">
        <w:rPr>
          <w:rFonts w:ascii="Times New Roman" w:hAnsi="Times New Roman" w:cs="Times New Roman"/>
          <w:sz w:val="28"/>
          <w:szCs w:val="28"/>
        </w:rPr>
        <w:t>4</w:t>
      </w:r>
      <w:r w:rsidRPr="008F2E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CF8">
        <w:rPr>
          <w:rFonts w:ascii="Times New Roman" w:hAnsi="Times New Roman" w:cs="Times New Roman"/>
          <w:sz w:val="28"/>
          <w:szCs w:val="28"/>
        </w:rPr>
        <w:t xml:space="preserve">  </w:t>
      </w:r>
      <w:r w:rsidRPr="008F2EB5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F2EB5">
        <w:rPr>
          <w:rFonts w:ascii="Times New Roman" w:hAnsi="Times New Roman" w:cs="Times New Roman"/>
          <w:sz w:val="28"/>
          <w:szCs w:val="28"/>
        </w:rPr>
        <w:t xml:space="preserve"> вступает в 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530DFE" w:rsidRPr="003864B3" w:rsidRDefault="00530DFE" w:rsidP="00530DFE">
      <w:pPr>
        <w:pStyle w:val="a5"/>
        <w:ind w:left="34"/>
        <w:jc w:val="both"/>
        <w:rPr>
          <w:rFonts w:eastAsia="Calibri"/>
          <w:sz w:val="28"/>
          <w:szCs w:val="28"/>
        </w:rPr>
      </w:pPr>
    </w:p>
    <w:p w:rsidR="00530DFE" w:rsidRPr="008C025B" w:rsidRDefault="00530DFE" w:rsidP="00530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FE" w:rsidRDefault="00530DFE" w:rsidP="00530DFE">
      <w:pPr>
        <w:shd w:val="clear" w:color="auto" w:fill="FFFFFF"/>
        <w:spacing w:line="322" w:lineRule="exact"/>
        <w:jc w:val="both"/>
        <w:rPr>
          <w:b/>
          <w:color w:val="000000"/>
          <w:spacing w:val="1"/>
          <w:sz w:val="28"/>
          <w:szCs w:val="28"/>
        </w:rPr>
      </w:pPr>
    </w:p>
    <w:p w:rsidR="00530DFE" w:rsidRDefault="00530DFE" w:rsidP="00530DFE">
      <w:pPr>
        <w:shd w:val="clear" w:color="auto" w:fill="FFFFFF"/>
        <w:spacing w:line="322" w:lineRule="exact"/>
        <w:jc w:val="both"/>
        <w:rPr>
          <w:b/>
          <w:color w:val="000000"/>
          <w:spacing w:val="1"/>
          <w:sz w:val="28"/>
          <w:szCs w:val="28"/>
        </w:rPr>
      </w:pPr>
    </w:p>
    <w:p w:rsidR="00530DFE" w:rsidRPr="00012A8E" w:rsidRDefault="00530DFE" w:rsidP="00530DFE">
      <w:pPr>
        <w:shd w:val="clear" w:color="auto" w:fill="FFFFFF"/>
        <w:spacing w:line="322" w:lineRule="exact"/>
        <w:jc w:val="both"/>
        <w:rPr>
          <w:b/>
          <w:color w:val="000000"/>
          <w:sz w:val="28"/>
          <w:szCs w:val="28"/>
        </w:rPr>
      </w:pPr>
      <w:r w:rsidRPr="00012A8E">
        <w:rPr>
          <w:b/>
          <w:color w:val="000000"/>
          <w:spacing w:val="1"/>
          <w:sz w:val="28"/>
          <w:szCs w:val="28"/>
        </w:rPr>
        <w:t>Г</w:t>
      </w:r>
      <w:r w:rsidRPr="00012A8E">
        <w:rPr>
          <w:b/>
          <w:color w:val="000000"/>
          <w:sz w:val="28"/>
          <w:szCs w:val="28"/>
        </w:rPr>
        <w:t>лава Приволжского</w:t>
      </w:r>
    </w:p>
    <w:p w:rsidR="00530DFE" w:rsidRPr="00012A8E" w:rsidRDefault="00530DFE" w:rsidP="00530DFE">
      <w:pPr>
        <w:shd w:val="clear" w:color="auto" w:fill="FFFFFF"/>
        <w:spacing w:line="322" w:lineRule="exact"/>
        <w:rPr>
          <w:sz w:val="28"/>
          <w:szCs w:val="28"/>
        </w:rPr>
      </w:pPr>
      <w:r w:rsidRPr="00012A8E">
        <w:rPr>
          <w:b/>
          <w:color w:val="000000"/>
          <w:sz w:val="28"/>
          <w:szCs w:val="28"/>
        </w:rPr>
        <w:t xml:space="preserve">муниципального района        </w:t>
      </w:r>
      <w:r w:rsidRPr="00012A8E">
        <w:rPr>
          <w:b/>
          <w:color w:val="000000"/>
          <w:sz w:val="28"/>
          <w:szCs w:val="28"/>
        </w:rPr>
        <w:tab/>
      </w:r>
      <w:r w:rsidRPr="00012A8E">
        <w:rPr>
          <w:b/>
          <w:color w:val="000000"/>
          <w:sz w:val="28"/>
          <w:szCs w:val="28"/>
        </w:rPr>
        <w:tab/>
      </w:r>
      <w:r w:rsidRPr="00012A8E">
        <w:rPr>
          <w:b/>
          <w:color w:val="000000"/>
          <w:sz w:val="28"/>
          <w:szCs w:val="28"/>
        </w:rPr>
        <w:tab/>
        <w:t xml:space="preserve">             И.В. Мельникова</w:t>
      </w:r>
      <w:r w:rsidRPr="00012A8E">
        <w:rPr>
          <w:sz w:val="28"/>
          <w:szCs w:val="28"/>
        </w:rPr>
        <w:t xml:space="preserve"> </w:t>
      </w:r>
    </w:p>
    <w:p w:rsidR="00530DFE" w:rsidRPr="00012A8E" w:rsidRDefault="00530DFE" w:rsidP="00530DFE">
      <w:pPr>
        <w:shd w:val="clear" w:color="auto" w:fill="FFFFFF"/>
        <w:spacing w:line="322" w:lineRule="exact"/>
        <w:rPr>
          <w:sz w:val="28"/>
          <w:szCs w:val="28"/>
        </w:rPr>
      </w:pPr>
    </w:p>
    <w:p w:rsidR="003D1F62" w:rsidRDefault="003D1F62"/>
    <w:p w:rsidR="00915CF8" w:rsidRDefault="00915CF8" w:rsidP="00915CF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3F" w:rsidRPr="00D2443F" w:rsidRDefault="00D2443F" w:rsidP="00D2443F">
      <w:pPr>
        <w:jc w:val="center"/>
        <w:rPr>
          <w:b/>
          <w:sz w:val="28"/>
          <w:szCs w:val="28"/>
        </w:rPr>
      </w:pPr>
      <w:bookmarkStart w:id="1" w:name="_Hlk25568607"/>
      <w:r w:rsidRPr="00D2443F">
        <w:rPr>
          <w:b/>
          <w:sz w:val="28"/>
          <w:szCs w:val="28"/>
        </w:rPr>
        <w:lastRenderedPageBreak/>
        <w:t>Пояснительная записка</w:t>
      </w:r>
    </w:p>
    <w:p w:rsidR="00D2443F" w:rsidRPr="00D2443F" w:rsidRDefault="00D2443F" w:rsidP="00D2443F">
      <w:pPr>
        <w:jc w:val="center"/>
        <w:rPr>
          <w:b/>
          <w:sz w:val="28"/>
          <w:szCs w:val="28"/>
        </w:rPr>
      </w:pPr>
      <w:r w:rsidRPr="00D2443F">
        <w:rPr>
          <w:b/>
          <w:sz w:val="28"/>
          <w:szCs w:val="28"/>
        </w:rPr>
        <w:t>к прогнозу социально-экономического развития Приволжского муниципального района</w:t>
      </w:r>
    </w:p>
    <w:p w:rsidR="00D2443F" w:rsidRPr="00D2443F" w:rsidRDefault="00D2443F" w:rsidP="00D2443F">
      <w:pPr>
        <w:tabs>
          <w:tab w:val="left" w:pos="7513"/>
        </w:tabs>
        <w:jc w:val="both"/>
        <w:rPr>
          <w:color w:val="000000"/>
          <w:sz w:val="28"/>
          <w:szCs w:val="28"/>
        </w:rPr>
      </w:pPr>
      <w:r w:rsidRPr="00D2443F">
        <w:rPr>
          <w:bCs/>
          <w:sz w:val="28"/>
          <w:szCs w:val="28"/>
        </w:rPr>
        <w:t xml:space="preserve">        </w:t>
      </w:r>
      <w:r w:rsidRPr="00D2443F">
        <w:rPr>
          <w:sz w:val="28"/>
          <w:szCs w:val="28"/>
        </w:rPr>
        <w:t xml:space="preserve">Прогноз социально-экономического развития Приволжского муниципального района на 2023 год и на  период до  2025 года подготовлен 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 на основе сценарных условий функционирования экономики Российской Федерации на среднесрочный период, прогноза социально-экономического развития Российской Федерации на среднесрочный период,  итогов развития Приволжского муниципального района в январе-декабре 2021 года, информации крупных предприятий и организаций Приволжского муниципального района по оценке текущего года и перспектив развития до 2025 года. </w:t>
      </w:r>
    </w:p>
    <w:p w:rsidR="00D2443F" w:rsidRPr="00D2443F" w:rsidRDefault="00D2443F" w:rsidP="00D2443F">
      <w:pPr>
        <w:shd w:val="clear" w:color="auto" w:fill="FFFFFF"/>
        <w:spacing w:after="150"/>
        <w:jc w:val="center"/>
        <w:rPr>
          <w:color w:val="000000" w:themeColor="text1"/>
          <w:sz w:val="28"/>
          <w:szCs w:val="28"/>
          <w:u w:val="single"/>
        </w:rPr>
      </w:pPr>
      <w:r w:rsidRPr="00D2443F">
        <w:rPr>
          <w:b/>
          <w:bCs/>
          <w:iCs/>
          <w:color w:val="000000" w:themeColor="text1"/>
          <w:sz w:val="28"/>
          <w:szCs w:val="28"/>
          <w:u w:val="single"/>
        </w:rPr>
        <w:t>ДЕМОГРАФИЧЕСКАЯ СИТУАЦИЯ</w:t>
      </w:r>
    </w:p>
    <w:p w:rsidR="00D2443F" w:rsidRPr="00D2443F" w:rsidRDefault="00D2443F" w:rsidP="00D2443F">
      <w:pPr>
        <w:shd w:val="clear" w:color="auto" w:fill="FFFFFF"/>
        <w:ind w:left="47"/>
        <w:jc w:val="both"/>
        <w:rPr>
          <w:sz w:val="28"/>
          <w:szCs w:val="28"/>
        </w:rPr>
      </w:pPr>
      <w:r w:rsidRPr="00D2443F">
        <w:rPr>
          <w:color w:val="000000"/>
          <w:sz w:val="28"/>
          <w:szCs w:val="28"/>
        </w:rPr>
        <w:t xml:space="preserve">        </w:t>
      </w:r>
      <w:r w:rsidRPr="00D2443F">
        <w:rPr>
          <w:sz w:val="28"/>
          <w:szCs w:val="28"/>
        </w:rPr>
        <w:t xml:space="preserve">Демографическая ситуация в районе в 2023-2025 годах будет развиваться под влиянием сложившейся динамики рождаемости, смертности и миграции населения, которая указывает на продолжение тенденции к сокращению населения. Основной причиной сокращения численности населения района является ее естественная убыль, то есть превышения числа умерших над числом родившихся. </w:t>
      </w:r>
    </w:p>
    <w:p w:rsidR="00D2443F" w:rsidRPr="00D2443F" w:rsidRDefault="00D2443F" w:rsidP="00D2443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2443F">
        <w:rPr>
          <w:color w:val="000000"/>
          <w:sz w:val="28"/>
          <w:szCs w:val="28"/>
        </w:rPr>
        <w:t xml:space="preserve">      Среднегодовая ч</w:t>
      </w:r>
      <w:r w:rsidRPr="00D2443F">
        <w:rPr>
          <w:sz w:val="28"/>
          <w:szCs w:val="28"/>
        </w:rPr>
        <w:t xml:space="preserve">исленность постоянного населения в Приволжском муниципальном районе на 01.01.2022г. составила 22,904 </w:t>
      </w:r>
      <w:proofErr w:type="spellStart"/>
      <w:r w:rsidRPr="00D2443F">
        <w:rPr>
          <w:sz w:val="28"/>
          <w:szCs w:val="28"/>
        </w:rPr>
        <w:t>тыс</w:t>
      </w:r>
      <w:proofErr w:type="spellEnd"/>
      <w:r w:rsidRPr="00D2443F">
        <w:rPr>
          <w:sz w:val="28"/>
          <w:szCs w:val="28"/>
        </w:rPr>
        <w:t xml:space="preserve"> человек. </w:t>
      </w:r>
      <w:r w:rsidRPr="00D2443F">
        <w:rPr>
          <w:color w:val="000000" w:themeColor="text1"/>
          <w:sz w:val="28"/>
          <w:szCs w:val="28"/>
        </w:rPr>
        <w:t>Удельный вес городского населения – 72,9 %, сельского 27,1 %.</w:t>
      </w:r>
    </w:p>
    <w:p w:rsidR="00D2443F" w:rsidRPr="00D2443F" w:rsidRDefault="00D2443F" w:rsidP="00D2443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2443F">
        <w:rPr>
          <w:color w:val="000000" w:themeColor="text1"/>
          <w:sz w:val="28"/>
          <w:szCs w:val="28"/>
        </w:rPr>
        <w:t xml:space="preserve">      Среднегодовая численность населения района составит по прогнозу в 2022 году 22, 3 тыс. человек.</w:t>
      </w:r>
    </w:p>
    <w:p w:rsidR="00D2443F" w:rsidRPr="00D2443F" w:rsidRDefault="00D2443F" w:rsidP="00D2443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2443F">
        <w:rPr>
          <w:sz w:val="28"/>
          <w:szCs w:val="28"/>
        </w:rPr>
        <w:t xml:space="preserve">      В Приволжском муниципальном районе продолжает падать рождаемость,</w:t>
      </w:r>
      <w:r w:rsidRPr="00D2443F">
        <w:rPr>
          <w:color w:val="000000" w:themeColor="text1"/>
          <w:sz w:val="28"/>
          <w:szCs w:val="28"/>
          <w:shd w:val="clear" w:color="auto" w:fill="FAFAFA"/>
        </w:rPr>
        <w:t xml:space="preserve"> коэффициент рождаемости планируется в 2022 году на уровне 8,5 родившихся на 1000 населения.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 Уровень смертности населения по-прежнему остается высоким, показатель смертности населения прогнозируется в 2022 году на уровне 20,2 промилле. </w:t>
      </w:r>
      <w:r w:rsidRPr="00D24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итоге, в соответствии со сложившейся в последние годы тенденцией, наблюдается снижение темпов роста естественного прироста населения. 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 Наряду с естественной убылью населения в районе наблюдается незначительная миграционная убыль населения. Общий коэффициент миграции населения в 2021 году составил -0,3 промилле на 1 </w:t>
      </w:r>
      <w:proofErr w:type="spellStart"/>
      <w:r w:rsidRPr="00D2443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2443F">
        <w:rPr>
          <w:rFonts w:ascii="Times New Roman" w:hAnsi="Times New Roman" w:cs="Times New Roman"/>
          <w:sz w:val="28"/>
          <w:szCs w:val="28"/>
        </w:rPr>
        <w:t xml:space="preserve"> жителей, в 2022 году данный показатель планируется на уровне -5,4 промилле.</w:t>
      </w:r>
      <w:r w:rsidRPr="00D24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 Численность постоянного населения района продолжает снижаться ежегодно на 2 процента (или в среднем на 310 человек в год). В среднесрочной перспективе сохранится тенденция к уменьшению численности населения, численность постоянного населения к 2025 году планируется на уровне 21,661 </w:t>
      </w:r>
      <w:proofErr w:type="spellStart"/>
      <w:r w:rsidRPr="00D2443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2443F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D2443F" w:rsidRPr="00D2443F" w:rsidRDefault="00D2443F" w:rsidP="00D2443F">
      <w:pPr>
        <w:pStyle w:val="a3"/>
        <w:jc w:val="center"/>
        <w:rPr>
          <w:rFonts w:ascii="Times New Roman" w:hAnsi="Times New Roman" w:cs="Times New Roman"/>
        </w:rPr>
      </w:pPr>
      <w:r w:rsidRPr="00D2443F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ТРУД И ЗАНЯТОСТЬ</w:t>
      </w:r>
    </w:p>
    <w:p w:rsidR="00D2443F" w:rsidRPr="00D2443F" w:rsidRDefault="00D2443F" w:rsidP="00D2443F">
      <w:pPr>
        <w:shd w:val="clear" w:color="auto" w:fill="FFFFFF"/>
        <w:ind w:firstLine="30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</w:rPr>
        <w:t xml:space="preserve">         </w:t>
      </w:r>
      <w:r w:rsidRPr="00D2443F">
        <w:rPr>
          <w:rFonts w:ascii="Times New Roman" w:hAnsi="Times New Roman" w:cs="Times New Roman"/>
          <w:sz w:val="28"/>
          <w:szCs w:val="28"/>
        </w:rPr>
        <w:t xml:space="preserve">Несмотря на антикризисные меры, предпринимаемые Правительством РФ для поддержки населения и бизнеса, происходит сокращение занятого населения района.  На начало 2022 года уровень безработицы составлял по району 0,94 %, к концу 2022 года прогнозируется на уровне 1,2 %. На период 2023-2025 гг. данный показатель планируется на уровне 1,1-1,2 %. 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Напряженность на рынке труда по району составляет – 0,35 человек на 1 вакансию, тогда как в начале 2021 года этот показатель составлял 1,13 человека на 1 вакансию.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Численность безработных, состоящих на учете в ОГКУ «Приволжский ЦЗН» на 01.01.2022 года составляла 115 безработных граждан. На период 2023-2025 гг. данный показатель прогнозируется на уровне 97-111 человек. 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2" w:name="_Hlk118117251"/>
      <w:r w:rsidRPr="00D2443F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предприятий и организаций будет иметь тенденцию к снижению, в связи с оттоком молодого поколения в более крупные города и прекращением деятельности на территории </w:t>
      </w:r>
      <w:proofErr w:type="spellStart"/>
      <w:r w:rsidRPr="00D2443F">
        <w:rPr>
          <w:rFonts w:ascii="Times New Roman" w:hAnsi="Times New Roman" w:cs="Times New Roman"/>
          <w:sz w:val="28"/>
          <w:szCs w:val="28"/>
        </w:rPr>
        <w:t>г.Приволжска</w:t>
      </w:r>
      <w:proofErr w:type="spellEnd"/>
      <w:r w:rsidRPr="00D2443F">
        <w:rPr>
          <w:rFonts w:ascii="Times New Roman" w:hAnsi="Times New Roman" w:cs="Times New Roman"/>
          <w:sz w:val="28"/>
          <w:szCs w:val="28"/>
        </w:rPr>
        <w:t xml:space="preserve"> ООО «Яковлевская мануфактура».</w:t>
      </w:r>
    </w:p>
    <w:bookmarkEnd w:id="2"/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 По району среднемесячная заработная плата на начало 2022 года составляет 32585,4 руб. (по организациям, не относящимся к субъектам малого</w:t>
      </w:r>
      <w:r w:rsidRPr="00D2443F">
        <w:rPr>
          <w:rFonts w:ascii="Times New Roman" w:hAnsi="Times New Roman" w:cs="Times New Roman"/>
        </w:rPr>
        <w:t xml:space="preserve"> </w:t>
      </w:r>
      <w:r w:rsidRPr="00D2443F">
        <w:rPr>
          <w:rFonts w:ascii="Times New Roman" w:hAnsi="Times New Roman" w:cs="Times New Roman"/>
          <w:sz w:val="28"/>
          <w:szCs w:val="28"/>
        </w:rPr>
        <w:t>предпринимательства). В 2022 году, и последующие годы снижение реальной заработной платы и реально располагаемых доходов населения, по оценке, будет меньше, чем экономический спад, с последующим незначительным ростом.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  В целях эффективной реализации государственной политики в сфере труда и занятости населения в Приволжском муниципальном районе созданы и функционируют: 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iCs/>
          <w:sz w:val="28"/>
          <w:szCs w:val="28"/>
        </w:rPr>
        <w:t>-</w:t>
      </w:r>
      <w:r w:rsidRPr="00D2443F">
        <w:rPr>
          <w:rFonts w:ascii="Times New Roman" w:hAnsi="Times New Roman" w:cs="Times New Roman"/>
          <w:sz w:val="28"/>
          <w:szCs w:val="28"/>
        </w:rPr>
        <w:t xml:space="preserve"> рабочая группа по снижению неформальной занятости, легализации «серой» заработной платы, повышению собираемости страховых взносов во внебюджетные фонды;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    - рабочая группа по выявлению и пресечению нелегального осуществления предпринимательской деятельности организаций и физических лиц на территории Приволжского муниципального района.</w:t>
      </w:r>
    </w:p>
    <w:p w:rsidR="00D2443F" w:rsidRPr="00D2443F" w:rsidRDefault="00D2443F" w:rsidP="00D2443F">
      <w:pPr>
        <w:jc w:val="both"/>
        <w:rPr>
          <w:color w:val="000000" w:themeColor="text1"/>
          <w:sz w:val="28"/>
          <w:szCs w:val="28"/>
        </w:rPr>
      </w:pPr>
      <w:r w:rsidRPr="00D2443F">
        <w:rPr>
          <w:sz w:val="28"/>
          <w:szCs w:val="28"/>
        </w:rPr>
        <w:t xml:space="preserve">        </w:t>
      </w:r>
    </w:p>
    <w:p w:rsidR="00D2443F" w:rsidRPr="00D2443F" w:rsidRDefault="00D2443F" w:rsidP="00D2443F">
      <w:pPr>
        <w:tabs>
          <w:tab w:val="left" w:pos="360"/>
        </w:tabs>
        <w:jc w:val="center"/>
        <w:rPr>
          <w:b/>
          <w:sz w:val="28"/>
          <w:szCs w:val="28"/>
          <w:u w:val="single"/>
        </w:rPr>
      </w:pPr>
      <w:bookmarkStart w:id="3" w:name="_MON_1444025868"/>
      <w:bookmarkEnd w:id="3"/>
      <w:r w:rsidRPr="00D2443F">
        <w:rPr>
          <w:b/>
          <w:sz w:val="28"/>
          <w:szCs w:val="28"/>
          <w:u w:val="single"/>
        </w:rPr>
        <w:t>ПРОМЫШЛЕННОСТЬ</w:t>
      </w:r>
    </w:p>
    <w:p w:rsidR="00D2443F" w:rsidRPr="00D2443F" w:rsidRDefault="00D2443F" w:rsidP="00D2443F">
      <w:pPr>
        <w:tabs>
          <w:tab w:val="left" w:pos="360"/>
        </w:tabs>
        <w:jc w:val="both"/>
        <w:rPr>
          <w:b/>
          <w:sz w:val="28"/>
          <w:szCs w:val="28"/>
          <w:u w:val="single"/>
        </w:rPr>
      </w:pPr>
    </w:p>
    <w:p w:rsidR="00D2443F" w:rsidRPr="00D2443F" w:rsidRDefault="00D2443F" w:rsidP="00D2443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2443F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D2443F">
        <w:rPr>
          <w:color w:val="000000" w:themeColor="text1"/>
          <w:sz w:val="28"/>
          <w:szCs w:val="28"/>
          <w:shd w:val="clear" w:color="auto" w:fill="FFFFFF"/>
        </w:rPr>
        <w:t xml:space="preserve"> В связи с введением международных санкций у ряда предприятий появились санкционные риски в отношении заключения и исполнения договоров, поставки расходных и комплектующих материалов.  </w:t>
      </w:r>
    </w:p>
    <w:p w:rsidR="00D2443F" w:rsidRPr="00D2443F" w:rsidRDefault="00D2443F" w:rsidP="00D2443F">
      <w:pPr>
        <w:jc w:val="both"/>
        <w:rPr>
          <w:color w:val="000000" w:themeColor="text1"/>
          <w:sz w:val="28"/>
          <w:szCs w:val="28"/>
        </w:rPr>
      </w:pPr>
      <w:r w:rsidRPr="00D2443F">
        <w:rPr>
          <w:color w:val="000000"/>
          <w:sz w:val="28"/>
          <w:szCs w:val="28"/>
          <w:shd w:val="clear" w:color="auto" w:fill="FFFFFF"/>
        </w:rPr>
        <w:t xml:space="preserve">       Соответственно, с вышеупомянутыми факторами, район сейчас находится в условиях постоянно растущей безработицы, снижения доходов населения, миграции трудоспособного молодого населения, зависимости городского бюджета от налогов, которые платит градообразующее предприятие. 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В Приволжском муниципальном районе по состоянию на 01.01.2022 зарегистрировано 249 юридических лица.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bookmarkStart w:id="4" w:name="_Hlk519867403"/>
      <w:r w:rsidRPr="00D2443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bookmarkEnd w:id="4"/>
      <w:r w:rsidRPr="00D2443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2021 году в структуре обрабатывающего производства сохранился наибольший удельный вес ювелирной промышленности – 70,5 %, швейное производство  занимает в структуре 2,08 %, доля производства пищевой продукции – 27,3 %.</w:t>
      </w:r>
      <w:r w:rsidRPr="00D2443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Небольшой удельный вес в общей структуре обрабатывающих производств занимает деревообрабатывающая промышленность (около 0,2%)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2443F">
        <w:rPr>
          <w:rFonts w:ascii="Times New Roman" w:hAnsi="Times New Roman" w:cs="Times New Roman"/>
          <w:sz w:val="28"/>
          <w:szCs w:val="28"/>
        </w:rPr>
        <w:t xml:space="preserve">Существенную долю от общего объема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 по крупным и средним предприятиям в промышленности, занимает градообразующее предприятие ЗАО «ПЮЗ Красная Пресня». 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D2443F">
        <w:rPr>
          <w:rFonts w:ascii="Times New Roman" w:hAnsi="Times New Roman" w:cs="Times New Roman"/>
          <w:sz w:val="28"/>
          <w:szCs w:val="28"/>
        </w:rPr>
        <w:t>В металлургическом производстве объем отгруженной продукции в 2021 году</w:t>
      </w:r>
      <w:r w:rsidRPr="00D24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43F">
        <w:rPr>
          <w:rFonts w:ascii="Times New Roman" w:hAnsi="Times New Roman" w:cs="Times New Roman"/>
          <w:sz w:val="28"/>
          <w:szCs w:val="28"/>
        </w:rPr>
        <w:t xml:space="preserve">составил 717,4 млн рублей, индекс производства 122,5 %. 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 В 2023 - 2025 г. г. объем отгруженной продукции планируется на относительно стабильном уровне, индекс промышленного производства составит 104,3 - 109,25 %.</w:t>
      </w:r>
    </w:p>
    <w:p w:rsidR="00D2443F" w:rsidRPr="00D2443F" w:rsidRDefault="00D2443F" w:rsidP="00D244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443F">
        <w:rPr>
          <w:sz w:val="28"/>
          <w:szCs w:val="28"/>
        </w:rPr>
        <w:t xml:space="preserve">       На сегодняшний день завод осуществляет свою деятельность на 100 %, коллектив работает в полном составе, заработная плата сотрудникам выплачивается в срок, сокращения персонала не планируются.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19867558"/>
      <w:r w:rsidRPr="00D2443F">
        <w:rPr>
          <w:rFonts w:ascii="Times New Roman" w:hAnsi="Times New Roman" w:cs="Times New Roman"/>
          <w:sz w:val="28"/>
          <w:szCs w:val="28"/>
        </w:rPr>
        <w:t xml:space="preserve">       Швейное производство в Приволжском районе представлено предприятиями ООО «</w:t>
      </w:r>
      <w:proofErr w:type="spellStart"/>
      <w:r w:rsidRPr="00D2443F">
        <w:rPr>
          <w:rFonts w:ascii="Times New Roman" w:hAnsi="Times New Roman" w:cs="Times New Roman"/>
          <w:sz w:val="28"/>
          <w:szCs w:val="28"/>
        </w:rPr>
        <w:t>Камелот</w:t>
      </w:r>
      <w:proofErr w:type="spellEnd"/>
      <w:r w:rsidRPr="00D2443F">
        <w:rPr>
          <w:rFonts w:ascii="Times New Roman" w:hAnsi="Times New Roman" w:cs="Times New Roman"/>
          <w:sz w:val="28"/>
          <w:szCs w:val="28"/>
        </w:rPr>
        <w:t xml:space="preserve"> плюс» и ООО «Мария»,</w:t>
      </w:r>
      <w:r w:rsidRPr="00D2443F">
        <w:rPr>
          <w:rFonts w:ascii="Times New Roman" w:hAnsi="Times New Roman" w:cs="Times New Roman"/>
          <w:sz w:val="24"/>
          <w:szCs w:val="24"/>
        </w:rPr>
        <w:t xml:space="preserve"> </w:t>
      </w:r>
      <w:r w:rsidRPr="00D2443F">
        <w:rPr>
          <w:rFonts w:ascii="Times New Roman" w:hAnsi="Times New Roman" w:cs="Times New Roman"/>
          <w:sz w:val="28"/>
          <w:szCs w:val="28"/>
        </w:rPr>
        <w:t xml:space="preserve">специализирующиеся на производстве текстильных вязаных изделий различного назначения. Предприятия производят </w:t>
      </w:r>
      <w:r w:rsidRPr="00D2443F">
        <w:rPr>
          <w:rFonts w:ascii="Times New Roman" w:eastAsia="Calibri" w:hAnsi="Times New Roman" w:cs="Times New Roman"/>
          <w:sz w:val="28"/>
          <w:szCs w:val="28"/>
        </w:rPr>
        <w:t xml:space="preserve">форменную одежду </w:t>
      </w:r>
      <w:r w:rsidRPr="00D2443F">
        <w:rPr>
          <w:rFonts w:ascii="Times New Roman" w:hAnsi="Times New Roman" w:cs="Times New Roman"/>
          <w:sz w:val="28"/>
          <w:szCs w:val="28"/>
        </w:rPr>
        <w:t>по заказу</w:t>
      </w:r>
      <w:r w:rsidRPr="00D2443F">
        <w:rPr>
          <w:rFonts w:ascii="Times New Roman" w:eastAsia="Calibri" w:hAnsi="Times New Roman" w:cs="Times New Roman"/>
          <w:sz w:val="28"/>
          <w:szCs w:val="28"/>
        </w:rPr>
        <w:t xml:space="preserve"> МВД, МЧС, Минобороны, Роснефти. 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 За 2021 год объем отгруженной продукции ООО «</w:t>
      </w:r>
      <w:proofErr w:type="spellStart"/>
      <w:r w:rsidRPr="00D2443F">
        <w:rPr>
          <w:rFonts w:ascii="Times New Roman" w:hAnsi="Times New Roman" w:cs="Times New Roman"/>
          <w:sz w:val="28"/>
          <w:szCs w:val="28"/>
        </w:rPr>
        <w:t>Камелот</w:t>
      </w:r>
      <w:proofErr w:type="spellEnd"/>
      <w:r w:rsidRPr="00D2443F">
        <w:rPr>
          <w:rFonts w:ascii="Times New Roman" w:hAnsi="Times New Roman" w:cs="Times New Roman"/>
          <w:sz w:val="28"/>
          <w:szCs w:val="28"/>
        </w:rPr>
        <w:t xml:space="preserve"> плюс» составил свыше 33,9 млн. рублей.</w:t>
      </w:r>
      <w:r w:rsidRPr="00D2443F">
        <w:rPr>
          <w:rFonts w:ascii="Times New Roman" w:hAnsi="Times New Roman" w:cs="Times New Roman"/>
          <w:sz w:val="24"/>
          <w:szCs w:val="24"/>
        </w:rPr>
        <w:t xml:space="preserve"> </w:t>
      </w:r>
      <w:r w:rsidRPr="00D2443F">
        <w:rPr>
          <w:rFonts w:ascii="Times New Roman" w:hAnsi="Times New Roman" w:cs="Times New Roman"/>
          <w:sz w:val="28"/>
          <w:szCs w:val="28"/>
        </w:rPr>
        <w:t>ООО «Мария» организовано в 2022 году.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519867598"/>
      <w:bookmarkEnd w:id="5"/>
      <w:r w:rsidRPr="00D24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Швейное предприятие ООО «ПШЦ» специализируется на пошиве спецодежды. </w:t>
      </w:r>
      <w:r w:rsidRPr="00D2443F">
        <w:rPr>
          <w:rFonts w:ascii="Times New Roman" w:hAnsi="Times New Roman" w:cs="Times New Roman"/>
          <w:spacing w:val="10"/>
          <w:sz w:val="28"/>
          <w:szCs w:val="28"/>
          <w:lang w:eastAsia="ru-RU"/>
        </w:rPr>
        <w:t>Реализация продукции осуществляется: в кор</w:t>
      </w:r>
      <w:r w:rsidRPr="00D2443F">
        <w:rPr>
          <w:rFonts w:ascii="Times New Roman" w:hAnsi="Times New Roman" w:cs="Times New Roman"/>
          <w:bCs/>
          <w:sz w:val="28"/>
          <w:szCs w:val="28"/>
        </w:rPr>
        <w:t xml:space="preserve">порации Роснефть, Газпром, Московский метрополитен, </w:t>
      </w:r>
      <w:proofErr w:type="spellStart"/>
      <w:r w:rsidRPr="00D2443F">
        <w:rPr>
          <w:rFonts w:ascii="Times New Roman" w:hAnsi="Times New Roman" w:cs="Times New Roman"/>
          <w:bCs/>
          <w:sz w:val="28"/>
          <w:szCs w:val="28"/>
        </w:rPr>
        <w:t>Мостотрест</w:t>
      </w:r>
      <w:proofErr w:type="spellEnd"/>
      <w:r w:rsidRPr="00D2443F">
        <w:rPr>
          <w:rFonts w:ascii="Times New Roman" w:hAnsi="Times New Roman" w:cs="Times New Roman"/>
          <w:bCs/>
          <w:sz w:val="28"/>
          <w:szCs w:val="28"/>
        </w:rPr>
        <w:t>, Аэрофлот, Атомное объединение Маяк.</w:t>
      </w:r>
      <w:r w:rsidRPr="00D24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443F">
        <w:rPr>
          <w:rFonts w:ascii="Times New Roman" w:hAnsi="Times New Roman" w:cs="Times New Roman"/>
          <w:color w:val="000000"/>
          <w:sz w:val="28"/>
          <w:szCs w:val="28"/>
        </w:rPr>
        <w:t xml:space="preserve">Объем отгруженных товаров собственного производства в 2021 году составил 24,0 </w:t>
      </w:r>
      <w:r w:rsidRPr="00D2443F">
        <w:rPr>
          <w:rFonts w:ascii="Times New Roman" w:hAnsi="Times New Roman" w:cs="Times New Roman"/>
          <w:sz w:val="28"/>
          <w:szCs w:val="28"/>
        </w:rPr>
        <w:t>млн рублей, превысив показатель 2020 года на 17 %.</w:t>
      </w:r>
      <w:r w:rsidRPr="00D2443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244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bCs/>
          <w:sz w:val="28"/>
          <w:szCs w:val="28"/>
        </w:rPr>
        <w:t xml:space="preserve">       Стабильно работающие предприятия п</w:t>
      </w:r>
      <w:r w:rsidRPr="00D2443F">
        <w:rPr>
          <w:rFonts w:ascii="Times New Roman" w:hAnsi="Times New Roman" w:cs="Times New Roman"/>
          <w:sz w:val="28"/>
          <w:szCs w:val="28"/>
        </w:rPr>
        <w:t>ищевой промышленности в Приволжском муниципальном районе представлены двумя   предприятиями: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>- ООО «ХЛЕБОПЕК»;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D2443F">
        <w:rPr>
          <w:rFonts w:ascii="Times New Roman" w:hAnsi="Times New Roman" w:cs="Times New Roman"/>
          <w:sz w:val="28"/>
          <w:szCs w:val="28"/>
        </w:rPr>
        <w:t>Косби</w:t>
      </w:r>
      <w:proofErr w:type="spellEnd"/>
      <w:r w:rsidRPr="00D2443F">
        <w:rPr>
          <w:rFonts w:ascii="Times New Roman" w:hAnsi="Times New Roman" w:cs="Times New Roman"/>
          <w:sz w:val="28"/>
          <w:szCs w:val="28"/>
        </w:rPr>
        <w:t>–М».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 Объем отгруженной продукции по предприятию ООО «ХЛЕБОПЕК» 116 млн рублей.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   Ассортимент выпускаемой продукции на предприятии ООО «ХЛЕБОПЕК» остается традиционным: это м</w:t>
      </w:r>
      <w:r w:rsidRPr="00D2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акаронные изделия из пшеничной муки твердых сортов, спагетти, лапша, хлебобулочные и кондитерские изделия, торты, пирожные, свежая выпечка. 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ООО «</w:t>
      </w:r>
      <w:proofErr w:type="spellStart"/>
      <w:r w:rsidRPr="00D2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Косби</w:t>
      </w:r>
      <w:proofErr w:type="spellEnd"/>
      <w:r w:rsidRPr="00D2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–М» - производитель колбасной и мясной деликатесной продукции, которая в основном реализуется на территории Ивановской, </w:t>
      </w:r>
      <w:r w:rsidRPr="00D2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Костромской и Ярославской области. Реализация продукции за 2021 года составила свыше 206,0 млн рублей.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6"/>
      <w:r w:rsidRPr="00D2443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2443F">
        <w:rPr>
          <w:rFonts w:ascii="Times New Roman" w:hAnsi="Times New Roman" w:cs="Times New Roman"/>
          <w:sz w:val="28"/>
          <w:szCs w:val="28"/>
        </w:rPr>
        <w:t>Темп производства пищевой промышленности прогнозируется на относительно стабильном уровне.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  По оценке, объем отгруженной продукции в пищевой промышленности составит на уровне 329,0 млн рублей в 2022 году, индекс промышленного производства с учетом дефляторов – 105,45 % к уровню 2021 года. 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  В 2023 - 2025 </w:t>
      </w:r>
      <w:proofErr w:type="spellStart"/>
      <w:r w:rsidRPr="00D2443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D2443F">
        <w:rPr>
          <w:rFonts w:ascii="Times New Roman" w:hAnsi="Times New Roman" w:cs="Times New Roman"/>
          <w:sz w:val="28"/>
          <w:szCs w:val="28"/>
        </w:rPr>
        <w:t>. прогнозируется объем отгруженной продукции всех предприятий района на относительно стабильном уровне    1214,3 млн руб., 1227,5 млн руб. и 1240,5 млн руб. (соответственно по годам).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   Следует отметить, что основную часть промышленных предприятий и организаций района составляют предприятия малого предпринимательства.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43F" w:rsidRPr="00D2443F" w:rsidRDefault="00D2443F" w:rsidP="00D2443F">
      <w:pPr>
        <w:pStyle w:val="a3"/>
        <w:jc w:val="center"/>
        <w:rPr>
          <w:rFonts w:ascii="Times New Roman" w:hAnsi="Times New Roman" w:cs="Times New Roman"/>
          <w:spacing w:val="65"/>
          <w:sz w:val="28"/>
          <w:szCs w:val="28"/>
          <w:u w:val="single"/>
        </w:rPr>
      </w:pPr>
      <w:r w:rsidRPr="00D2443F">
        <w:rPr>
          <w:rFonts w:ascii="Times New Roman" w:hAnsi="Times New Roman" w:cs="Times New Roman"/>
          <w:b/>
          <w:sz w:val="28"/>
          <w:szCs w:val="28"/>
          <w:u w:val="single"/>
        </w:rPr>
        <w:t>ИНВЕСТИЦИОННАЯ  ДЕЯТЕЛЬНОСТЬ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</w:t>
      </w:r>
      <w:r w:rsidRPr="00D2443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2443F">
        <w:rPr>
          <w:rFonts w:ascii="Times New Roman" w:hAnsi="Times New Roman" w:cs="Times New Roman"/>
          <w:sz w:val="28"/>
          <w:szCs w:val="28"/>
        </w:rPr>
        <w:t>На территории Приволжского муниципального района основными источниками инвестиций являются средства бюджетов всех уровней, собственные средства предприятий и организаций, средства субъектов малого предпринимательства.</w:t>
      </w:r>
      <w:r w:rsidRPr="00D2443F">
        <w:rPr>
          <w:rFonts w:ascii="Times New Roman" w:hAnsi="Times New Roman" w:cs="Times New Roman"/>
          <w:color w:val="000000"/>
          <w:sz w:val="28"/>
          <w:szCs w:val="28"/>
        </w:rPr>
        <w:t xml:space="preserve"> Основную долю в общем объеме инвестиций составляют привлеченные средства, их процент в общем объеме составляет 65,3 %.</w:t>
      </w:r>
    </w:p>
    <w:p w:rsidR="00D2443F" w:rsidRPr="00D2443F" w:rsidRDefault="00D2443F" w:rsidP="00D2443F">
      <w:pPr>
        <w:jc w:val="both"/>
        <w:rPr>
          <w:sz w:val="28"/>
          <w:szCs w:val="28"/>
        </w:rPr>
      </w:pPr>
      <w:r w:rsidRPr="00D2443F">
        <w:rPr>
          <w:sz w:val="28"/>
          <w:szCs w:val="28"/>
        </w:rPr>
        <w:t xml:space="preserve">       Рост неопределенности и сокращение доходов от предпринимательской деятельности приведут к существенному снижению инвестиций в основной капитал.</w:t>
      </w:r>
    </w:p>
    <w:p w:rsidR="00D2443F" w:rsidRPr="00D2443F" w:rsidRDefault="00D2443F" w:rsidP="00D2443F">
      <w:pPr>
        <w:jc w:val="both"/>
        <w:rPr>
          <w:sz w:val="28"/>
          <w:szCs w:val="28"/>
        </w:rPr>
      </w:pPr>
      <w:r w:rsidRPr="00D2443F">
        <w:rPr>
          <w:sz w:val="28"/>
          <w:szCs w:val="28"/>
        </w:rPr>
        <w:t xml:space="preserve">       Общий объем инвестиций в основной капитал составил за 2021 год 149,3 млн рублей, в том числе за счет собственных средств 51,8 млн рублей, за счет привлеченных средств 97,4 млн рублей.       </w:t>
      </w:r>
    </w:p>
    <w:p w:rsidR="00D2443F" w:rsidRPr="00D2443F" w:rsidRDefault="00D2443F" w:rsidP="00D2443F">
      <w:pPr>
        <w:jc w:val="both"/>
        <w:rPr>
          <w:sz w:val="28"/>
          <w:szCs w:val="28"/>
        </w:rPr>
      </w:pPr>
      <w:r w:rsidRPr="00D2443F">
        <w:rPr>
          <w:sz w:val="28"/>
          <w:szCs w:val="28"/>
        </w:rPr>
        <w:t xml:space="preserve">       Продолжается реализация частного инвестиционного проекта текстильного предприятия ООО «</w:t>
      </w:r>
      <w:proofErr w:type="spellStart"/>
      <w:r w:rsidRPr="00D2443F">
        <w:rPr>
          <w:sz w:val="28"/>
          <w:szCs w:val="28"/>
        </w:rPr>
        <w:t>Камелот</w:t>
      </w:r>
      <w:proofErr w:type="spellEnd"/>
      <w:r w:rsidRPr="00D2443F">
        <w:rPr>
          <w:sz w:val="28"/>
          <w:szCs w:val="28"/>
        </w:rPr>
        <w:t xml:space="preserve"> плюс», которое проводит технологическую модернизацию производства по выпуску вязанных трикотажных изделий.                                </w:t>
      </w:r>
    </w:p>
    <w:p w:rsidR="00D2443F" w:rsidRPr="00D2443F" w:rsidRDefault="00D2443F" w:rsidP="00D2443F">
      <w:pPr>
        <w:jc w:val="both"/>
        <w:rPr>
          <w:sz w:val="28"/>
          <w:szCs w:val="28"/>
        </w:rPr>
      </w:pPr>
      <w:r w:rsidRPr="00D2443F">
        <w:rPr>
          <w:sz w:val="28"/>
          <w:szCs w:val="28"/>
        </w:rPr>
        <w:t>Осуществляется реализация нескольких инвестиционных проектов частными инвесторами:</w:t>
      </w:r>
    </w:p>
    <w:p w:rsidR="00D2443F" w:rsidRPr="00D2443F" w:rsidRDefault="00D2443F" w:rsidP="00D2443F">
      <w:pPr>
        <w:jc w:val="both"/>
        <w:rPr>
          <w:sz w:val="28"/>
          <w:szCs w:val="28"/>
        </w:rPr>
      </w:pPr>
      <w:r w:rsidRPr="00D2443F">
        <w:rPr>
          <w:sz w:val="28"/>
          <w:szCs w:val="28"/>
        </w:rPr>
        <w:t>– строительство двухэтажного торгового центра;</w:t>
      </w:r>
    </w:p>
    <w:p w:rsidR="00D2443F" w:rsidRPr="00D2443F" w:rsidRDefault="00D2443F" w:rsidP="00D2443F">
      <w:pPr>
        <w:jc w:val="both"/>
        <w:rPr>
          <w:sz w:val="28"/>
          <w:szCs w:val="28"/>
        </w:rPr>
      </w:pPr>
      <w:r w:rsidRPr="00D2443F">
        <w:rPr>
          <w:sz w:val="28"/>
          <w:szCs w:val="28"/>
        </w:rPr>
        <w:t xml:space="preserve">– создание "Солнечного </w:t>
      </w:r>
      <w:proofErr w:type="spellStart"/>
      <w:r w:rsidRPr="00D2443F">
        <w:rPr>
          <w:sz w:val="28"/>
          <w:szCs w:val="28"/>
        </w:rPr>
        <w:t>био-вегетария</w:t>
      </w:r>
      <w:proofErr w:type="spellEnd"/>
      <w:r w:rsidRPr="00D2443F">
        <w:rPr>
          <w:sz w:val="28"/>
          <w:szCs w:val="28"/>
        </w:rPr>
        <w:t>" СБВ-проф1.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Hlk22025425"/>
      <w:r w:rsidRPr="00D24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D2443F">
        <w:rPr>
          <w:rFonts w:ascii="Times New Roman" w:hAnsi="Times New Roman" w:cs="Times New Roman"/>
          <w:sz w:val="28"/>
          <w:szCs w:val="28"/>
        </w:rPr>
        <w:t xml:space="preserve">Для привлечения потенциальных инвесторов на территории района сформированы зоны под промышленную застройку, для многих инвестиционных проектов есть необходимая инфраструктура. </w:t>
      </w:r>
    </w:p>
    <w:bookmarkEnd w:id="7"/>
    <w:p w:rsidR="00D2443F" w:rsidRPr="00D2443F" w:rsidRDefault="00D2443F" w:rsidP="00D2443F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443F">
        <w:rPr>
          <w:color w:val="000000"/>
          <w:sz w:val="28"/>
          <w:szCs w:val="28"/>
        </w:rPr>
        <w:t xml:space="preserve">        Постоянно обновляется база по свободным земельным участкам и инвестиционным площадкам в районе, которая размещается на сайтах Администрации Приволжского муниципального района и инвестиционном портале Правительства Ивановской области.</w:t>
      </w:r>
    </w:p>
    <w:p w:rsidR="00D2443F" w:rsidRPr="00D2443F" w:rsidRDefault="00D2443F" w:rsidP="00D2443F">
      <w:pPr>
        <w:tabs>
          <w:tab w:val="left" w:pos="0"/>
          <w:tab w:val="left" w:pos="142"/>
        </w:tabs>
        <w:spacing w:after="120"/>
        <w:jc w:val="both"/>
        <w:rPr>
          <w:b/>
          <w:sz w:val="28"/>
          <w:szCs w:val="28"/>
          <w:u w:val="single"/>
        </w:rPr>
      </w:pPr>
    </w:p>
    <w:p w:rsidR="00D2443F" w:rsidRPr="00D2443F" w:rsidRDefault="00D2443F" w:rsidP="00D2443F">
      <w:pPr>
        <w:tabs>
          <w:tab w:val="left" w:pos="0"/>
          <w:tab w:val="left" w:pos="142"/>
        </w:tabs>
        <w:spacing w:after="120"/>
        <w:jc w:val="center"/>
        <w:rPr>
          <w:b/>
          <w:sz w:val="28"/>
          <w:szCs w:val="28"/>
          <w:u w:val="single"/>
        </w:rPr>
      </w:pPr>
      <w:r w:rsidRPr="00D2443F">
        <w:rPr>
          <w:b/>
          <w:sz w:val="28"/>
          <w:szCs w:val="28"/>
          <w:u w:val="single"/>
        </w:rPr>
        <w:t>ЖИЛИЩНОЕ СТРОИТЕЛЬСТВО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D2443F">
        <w:rPr>
          <w:rFonts w:ascii="Times New Roman" w:hAnsi="Times New Roman" w:cs="Times New Roman"/>
          <w:sz w:val="28"/>
          <w:szCs w:val="28"/>
        </w:rPr>
        <w:t xml:space="preserve">В рамках реализации адресной программы «Переселение граждан из аварийного жилищного фонда на территории Приволжского городского поселения на 2013-2017 годы» закончилось строительство многоквартирных домов. В 2017 году завершено строительство шести домов общей площадью 1569,6 </w:t>
      </w:r>
      <w:proofErr w:type="spellStart"/>
      <w:r w:rsidRPr="00D2443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2443F">
        <w:rPr>
          <w:rFonts w:ascii="Times New Roman" w:hAnsi="Times New Roman" w:cs="Times New Roman"/>
          <w:sz w:val="28"/>
          <w:szCs w:val="28"/>
        </w:rPr>
        <w:t xml:space="preserve"> и расселено 539 граждан.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Всего на реализацию этой программы было выделено 784,6 млн руб. Признаны аварийными и непригодными для проживания 63 жилых дома общей площадью 24,4 тыс. м2, с числом граждан 1428 человек.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По итогам этой работы в настоящее время пятнадцать многоквартирных домов снято с контроля Фонда содействия реформированию ЖКХ.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В результате переселения граждан проведены мероприятия по сносу ветхого жилья. За 2019 год снесено – 12 аварийных жилых домов. С начала 2020 года снесено и вывезено 18 домов, вывезено 11 ранее снесенных домов. В 2021 году снесено 3 аварийных дома с </w:t>
      </w:r>
      <w:proofErr w:type="spellStart"/>
      <w:r w:rsidRPr="00D2443F">
        <w:rPr>
          <w:rFonts w:ascii="Times New Roman" w:hAnsi="Times New Roman" w:cs="Times New Roman"/>
          <w:sz w:val="28"/>
          <w:szCs w:val="28"/>
        </w:rPr>
        <w:t>техпостройками</w:t>
      </w:r>
      <w:proofErr w:type="spellEnd"/>
      <w:r w:rsidRPr="00D244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43F" w:rsidRPr="00D2443F" w:rsidRDefault="00D2443F" w:rsidP="00D2443F">
      <w:pPr>
        <w:jc w:val="center"/>
        <w:rPr>
          <w:sz w:val="28"/>
          <w:szCs w:val="28"/>
        </w:rPr>
      </w:pPr>
      <w:bookmarkStart w:id="8" w:name="_Hlk520965334"/>
      <w:r w:rsidRPr="00D2443F">
        <w:rPr>
          <w:b/>
          <w:color w:val="000000"/>
          <w:sz w:val="28"/>
          <w:szCs w:val="28"/>
          <w:u w:val="single"/>
        </w:rPr>
        <w:t>ПОТРЕБИТЕЛЬСКИЙ РЫНОК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 Потребительский рынок представляет собой важнейшую часть современной экономики, оказывает активное воздействие на социально-экономическое развитие муниципального района.  Один из ключевых сегментов жизнеобеспечения района, потребительский рынок участвует в формировании основ экономической стабильности и является важнейшим источником пополнения бюджета.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 В районе функционируют 244 торговых точек, из них: 71 продовольственных, 121 непродовольственных, 52 смешанных.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 Обеспеченность населения торговыми площадями достаточна. В 2022 году в расчете на 1 тыс. жителей района она составляет 569,60 </w:t>
      </w:r>
      <w:proofErr w:type="spellStart"/>
      <w:r w:rsidRPr="00D2443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2443F">
        <w:rPr>
          <w:rFonts w:ascii="Times New Roman" w:hAnsi="Times New Roman" w:cs="Times New Roman"/>
          <w:sz w:val="28"/>
          <w:szCs w:val="28"/>
        </w:rPr>
        <w:t>., что на 104,47% выше норматива. Потребительский рынок является важным источником занятости населения, в этой сфере по предварительным данным занято более 2 тыс. человек.</w:t>
      </w:r>
    </w:p>
    <w:p w:rsidR="00D2443F" w:rsidRPr="00D2443F" w:rsidRDefault="00D2443F" w:rsidP="00D2443F">
      <w:pPr>
        <w:jc w:val="both"/>
        <w:rPr>
          <w:bCs/>
          <w:color w:val="000000"/>
          <w:sz w:val="28"/>
          <w:szCs w:val="28"/>
        </w:rPr>
      </w:pPr>
      <w:r w:rsidRPr="00D2443F">
        <w:rPr>
          <w:bCs/>
          <w:color w:val="000000"/>
          <w:sz w:val="28"/>
          <w:szCs w:val="28"/>
        </w:rPr>
        <w:t xml:space="preserve">       Оборот розничной торговли в 2022 году достигнет 1 351,9 млн </w:t>
      </w:r>
      <w:proofErr w:type="spellStart"/>
      <w:r w:rsidRPr="00D2443F">
        <w:rPr>
          <w:bCs/>
          <w:color w:val="000000"/>
          <w:sz w:val="28"/>
          <w:szCs w:val="28"/>
        </w:rPr>
        <w:t>руб</w:t>
      </w:r>
      <w:proofErr w:type="spellEnd"/>
      <w:r w:rsidRPr="00D2443F">
        <w:rPr>
          <w:bCs/>
          <w:color w:val="000000"/>
          <w:sz w:val="28"/>
          <w:szCs w:val="28"/>
        </w:rPr>
        <w:t xml:space="preserve">, и составит 97% в сопоставимых ценах. </w:t>
      </w:r>
    </w:p>
    <w:p w:rsidR="00D2443F" w:rsidRPr="00D2443F" w:rsidRDefault="00D2443F" w:rsidP="00D2443F">
      <w:pPr>
        <w:jc w:val="both"/>
        <w:rPr>
          <w:bCs/>
          <w:color w:val="000000"/>
          <w:sz w:val="28"/>
          <w:szCs w:val="28"/>
        </w:rPr>
      </w:pPr>
      <w:r w:rsidRPr="00D2443F">
        <w:rPr>
          <w:bCs/>
          <w:color w:val="000000"/>
          <w:sz w:val="28"/>
          <w:szCs w:val="28"/>
        </w:rPr>
        <w:t xml:space="preserve">        Объем платных услуг в 2022 году составит 696,218 млн руб. и к 2024 году достигнет 701,752 млн руб. В прогнозном периоде рост объема бытовых услуг планируется обеспечить за счет форм бытового обслуживания населения и расширения перечня платных услуг, оказываемых населению.</w:t>
      </w:r>
      <w:r w:rsidRPr="00D2443F">
        <w:t xml:space="preserve"> </w:t>
      </w:r>
      <w:r w:rsidRPr="00D2443F">
        <w:rPr>
          <w:sz w:val="28"/>
          <w:szCs w:val="28"/>
        </w:rPr>
        <w:t xml:space="preserve">На динамику роста объема услуг оказало влияние снятие ограничений, введенных с целью противодействия распространению </w:t>
      </w:r>
      <w:proofErr w:type="spellStart"/>
      <w:r w:rsidRPr="00D2443F">
        <w:rPr>
          <w:sz w:val="28"/>
          <w:szCs w:val="28"/>
        </w:rPr>
        <w:t>коронавирусной</w:t>
      </w:r>
      <w:proofErr w:type="spellEnd"/>
      <w:r w:rsidRPr="00D2443F">
        <w:rPr>
          <w:sz w:val="28"/>
          <w:szCs w:val="28"/>
        </w:rPr>
        <w:t xml:space="preserve"> инфекции.</w:t>
      </w:r>
    </w:p>
    <w:p w:rsidR="00D2443F" w:rsidRPr="00D2443F" w:rsidRDefault="00D2443F" w:rsidP="00D2443F">
      <w:pPr>
        <w:jc w:val="both"/>
        <w:rPr>
          <w:bCs/>
          <w:color w:val="000000"/>
          <w:sz w:val="28"/>
          <w:szCs w:val="28"/>
        </w:rPr>
      </w:pPr>
      <w:r w:rsidRPr="00D2443F">
        <w:rPr>
          <w:sz w:val="28"/>
          <w:szCs w:val="28"/>
        </w:rPr>
        <w:t xml:space="preserve">В структуре услуг по-прежнему будут преобладать: жилищно-коммунальные, транспортные, бытовые услуги. </w:t>
      </w:r>
    </w:p>
    <w:p w:rsidR="00D2443F" w:rsidRPr="00D2443F" w:rsidRDefault="00D2443F" w:rsidP="00D2443F">
      <w:pPr>
        <w:suppressAutoHyphens/>
        <w:jc w:val="both"/>
        <w:rPr>
          <w:bCs/>
          <w:color w:val="000000"/>
          <w:sz w:val="28"/>
          <w:szCs w:val="28"/>
        </w:rPr>
      </w:pPr>
      <w:r w:rsidRPr="00D2443F">
        <w:rPr>
          <w:bCs/>
          <w:color w:val="000000"/>
          <w:sz w:val="28"/>
          <w:szCs w:val="28"/>
        </w:rPr>
        <w:t xml:space="preserve">             </w:t>
      </w:r>
    </w:p>
    <w:p w:rsidR="00D2443F" w:rsidRPr="00D2443F" w:rsidRDefault="00D2443F" w:rsidP="00D2443F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D2443F">
        <w:rPr>
          <w:b/>
          <w:sz w:val="28"/>
          <w:szCs w:val="28"/>
          <w:u w:val="single"/>
          <w:lang w:eastAsia="ar-SA"/>
        </w:rPr>
        <w:t>МАЛОЕ И СРЕДНЕЕ ПРЕДПРИНИМАТЕЛЬСТВО</w:t>
      </w:r>
    </w:p>
    <w:p w:rsidR="00D2443F" w:rsidRPr="00D2443F" w:rsidRDefault="00D2443F" w:rsidP="00D2443F">
      <w:pPr>
        <w:suppressAutoHyphens/>
        <w:jc w:val="both"/>
        <w:rPr>
          <w:sz w:val="28"/>
          <w:szCs w:val="28"/>
          <w:lang w:eastAsia="ar-SA"/>
        </w:rPr>
      </w:pPr>
    </w:p>
    <w:p w:rsidR="00D2443F" w:rsidRPr="00D2443F" w:rsidRDefault="00D2443F" w:rsidP="00D2443F">
      <w:pPr>
        <w:suppressAutoHyphens/>
        <w:jc w:val="both"/>
        <w:rPr>
          <w:sz w:val="28"/>
          <w:szCs w:val="28"/>
          <w:lang w:eastAsia="ar-SA"/>
        </w:rPr>
      </w:pPr>
      <w:r w:rsidRPr="00D2443F">
        <w:rPr>
          <w:sz w:val="28"/>
          <w:szCs w:val="28"/>
          <w:lang w:eastAsia="ar-SA"/>
        </w:rPr>
        <w:t xml:space="preserve">   </w:t>
      </w:r>
      <w:r w:rsidRPr="00D2443F">
        <w:rPr>
          <w:color w:val="000000"/>
          <w:sz w:val="28"/>
          <w:szCs w:val="28"/>
          <w:shd w:val="clear" w:color="auto" w:fill="FFFFFF"/>
          <w:lang w:eastAsia="ar-SA"/>
        </w:rPr>
        <w:t xml:space="preserve">     </w:t>
      </w:r>
      <w:r w:rsidRPr="00D2443F">
        <w:rPr>
          <w:sz w:val="28"/>
          <w:szCs w:val="28"/>
          <w:lang w:eastAsia="ar-SA"/>
        </w:rPr>
        <w:t xml:space="preserve">По состоянию на 01.01.2022 г. на территории Приволжского муниципального района осуществляют деятельность 245 малых и средних предприятий и 421 индивидуальных предпринимателя, </w:t>
      </w:r>
      <w:r w:rsidRPr="00D2443F">
        <w:rPr>
          <w:bCs/>
          <w:sz w:val="28"/>
          <w:szCs w:val="28"/>
        </w:rPr>
        <w:t xml:space="preserve">одним из показателей </w:t>
      </w:r>
      <w:r w:rsidRPr="00D2443F">
        <w:rPr>
          <w:bCs/>
          <w:sz w:val="28"/>
          <w:szCs w:val="28"/>
        </w:rPr>
        <w:lastRenderedPageBreak/>
        <w:t>уменьшения количества численности индивидуальных предпринимателей, является переход от статуса «индивидуальный предприниматель» на «самозанятый».</w:t>
      </w:r>
    </w:p>
    <w:p w:rsidR="00D2443F" w:rsidRPr="00D2443F" w:rsidRDefault="00D2443F" w:rsidP="00D2443F">
      <w:pPr>
        <w:suppressAutoHyphens/>
        <w:jc w:val="both"/>
        <w:rPr>
          <w:sz w:val="28"/>
          <w:szCs w:val="28"/>
          <w:lang w:eastAsia="ar-SA"/>
        </w:rPr>
      </w:pPr>
      <w:r w:rsidRPr="00D2443F">
        <w:rPr>
          <w:sz w:val="28"/>
          <w:szCs w:val="28"/>
          <w:lang w:eastAsia="ar-SA"/>
        </w:rPr>
        <w:t xml:space="preserve">       На территории района функционируют 2 универсальные ярмарки с общим количеством торговых мест 210. </w:t>
      </w:r>
    </w:p>
    <w:p w:rsidR="00D2443F" w:rsidRPr="00D2443F" w:rsidRDefault="00D2443F" w:rsidP="00D2443F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D2443F">
        <w:rPr>
          <w:iCs/>
          <w:sz w:val="28"/>
          <w:szCs w:val="28"/>
          <w:lang w:eastAsia="ar-SA"/>
        </w:rPr>
        <w:t xml:space="preserve">        Сферу бытовых услуг осуществляют 42 индивидуальных предпринимателя, которые оказывают парикмахерские услуги, ритуальные услуги, пошив и ремонт одежды, ремонт обуви, ремонт и строительство жилья.</w:t>
      </w:r>
      <w:r w:rsidRPr="00D2443F">
        <w:rPr>
          <w:color w:val="000000"/>
          <w:sz w:val="28"/>
          <w:szCs w:val="28"/>
          <w:lang w:eastAsia="ar-SA"/>
        </w:rPr>
        <w:t xml:space="preserve"> Объем платных услуг постепенно растет за счет увеличения объемов розничной торговли.        Наибольший объем потребления населением платных услуг приходится на жилищно-коммунальные услуги. </w:t>
      </w:r>
    </w:p>
    <w:p w:rsidR="00D2443F" w:rsidRPr="00D2443F" w:rsidRDefault="00D2443F" w:rsidP="00D2443F">
      <w:pPr>
        <w:jc w:val="both"/>
        <w:rPr>
          <w:color w:val="000000"/>
          <w:sz w:val="28"/>
          <w:szCs w:val="28"/>
        </w:rPr>
      </w:pPr>
      <w:r w:rsidRPr="00D2443F">
        <w:rPr>
          <w:color w:val="000000"/>
          <w:sz w:val="28"/>
          <w:szCs w:val="28"/>
          <w:shd w:val="clear" w:color="auto" w:fill="FFFFFF"/>
        </w:rPr>
        <w:t xml:space="preserve">       </w:t>
      </w:r>
    </w:p>
    <w:p w:rsidR="00D2443F" w:rsidRPr="00D2443F" w:rsidRDefault="00D2443F" w:rsidP="00D2443F">
      <w:pPr>
        <w:jc w:val="center"/>
        <w:rPr>
          <w:b/>
          <w:color w:val="000000" w:themeColor="text1"/>
          <w:sz w:val="28"/>
          <w:szCs w:val="28"/>
          <w:u w:val="single"/>
        </w:rPr>
      </w:pPr>
      <w:bookmarkStart w:id="9" w:name="_Hlk520288565"/>
      <w:bookmarkStart w:id="10" w:name="_Hlk528585163"/>
      <w:bookmarkEnd w:id="8"/>
      <w:r w:rsidRPr="00D2443F">
        <w:rPr>
          <w:b/>
          <w:color w:val="000000" w:themeColor="text1"/>
          <w:sz w:val="28"/>
          <w:szCs w:val="28"/>
          <w:u w:val="single"/>
        </w:rPr>
        <w:t>БЮДЖЕТ</w:t>
      </w:r>
    </w:p>
    <w:p w:rsidR="00D2443F" w:rsidRPr="00D2443F" w:rsidRDefault="00D2443F" w:rsidP="00D2443F">
      <w:pPr>
        <w:ind w:firstLine="708"/>
        <w:jc w:val="both"/>
        <w:rPr>
          <w:b/>
          <w:sz w:val="28"/>
          <w:szCs w:val="28"/>
          <w:u w:val="single"/>
        </w:rPr>
      </w:pPr>
    </w:p>
    <w:p w:rsidR="00D2443F" w:rsidRPr="00D2443F" w:rsidRDefault="00D2443F" w:rsidP="00D2443F">
      <w:pPr>
        <w:suppressAutoHyphens/>
        <w:jc w:val="both"/>
        <w:rPr>
          <w:sz w:val="28"/>
          <w:szCs w:val="28"/>
          <w:lang w:eastAsia="ar-SA"/>
        </w:rPr>
      </w:pPr>
      <w:r w:rsidRPr="00D2443F">
        <w:rPr>
          <w:sz w:val="28"/>
          <w:szCs w:val="28"/>
          <w:lang w:eastAsia="ar-SA"/>
        </w:rPr>
        <w:t xml:space="preserve">        Налоговая политика района в 2023-2025 годах будет направлена на обеспечение поступления в местные бюджеты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D2443F" w:rsidRPr="00D2443F" w:rsidRDefault="00D2443F" w:rsidP="00D2443F">
      <w:pPr>
        <w:jc w:val="both"/>
        <w:rPr>
          <w:bCs/>
          <w:sz w:val="28"/>
          <w:szCs w:val="28"/>
        </w:rPr>
      </w:pPr>
      <w:r w:rsidRPr="00D2443F">
        <w:rPr>
          <w:bCs/>
          <w:sz w:val="28"/>
          <w:szCs w:val="28"/>
        </w:rPr>
        <w:t xml:space="preserve">        В 2023 году будет продолжена работа по сохранению, укреплению и развитию налогового потенциала Приволжского муниципального района в части качественного администрирования доходных источников местного бюджета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потенциал.</w:t>
      </w:r>
    </w:p>
    <w:p w:rsidR="00D2443F" w:rsidRPr="00D2443F" w:rsidRDefault="00D2443F" w:rsidP="00D2443F">
      <w:pPr>
        <w:tabs>
          <w:tab w:val="left" w:pos="426"/>
        </w:tabs>
        <w:suppressAutoHyphens/>
        <w:jc w:val="both"/>
        <w:rPr>
          <w:sz w:val="28"/>
          <w:szCs w:val="28"/>
          <w:lang w:eastAsia="ar-SA"/>
        </w:rPr>
      </w:pPr>
      <w:r w:rsidRPr="00D2443F">
        <w:rPr>
          <w:sz w:val="28"/>
          <w:szCs w:val="28"/>
          <w:lang w:eastAsia="ar-SA"/>
        </w:rPr>
        <w:t xml:space="preserve">       Общая сумма доходов районного бюджета на 2023 год прогнозируется в сумме 359,6 млн руб., что ниже уровня 2022 года на 83,8 млн руб. Безвозмездные поступления из областного бюджета прогнозируются в сумме 248,5 млн руб., что ниже уровня 2022 года на 76 млн руб. Без учета безвозмездных поступлений из областного бюджета прогноз доходной части районного бюджета составит 111,1 млн. руб.</w:t>
      </w:r>
    </w:p>
    <w:p w:rsidR="00D2443F" w:rsidRPr="00D2443F" w:rsidRDefault="00D2443F" w:rsidP="00D2443F">
      <w:pPr>
        <w:suppressAutoHyphens/>
        <w:jc w:val="both"/>
        <w:rPr>
          <w:sz w:val="28"/>
          <w:szCs w:val="28"/>
          <w:lang w:eastAsia="ar-SA"/>
        </w:rPr>
      </w:pPr>
      <w:r w:rsidRPr="00D2443F">
        <w:rPr>
          <w:sz w:val="28"/>
          <w:szCs w:val="28"/>
          <w:lang w:eastAsia="ar-SA"/>
        </w:rPr>
        <w:t xml:space="preserve">       От качества уровня жизни населения района напрямую зависят поступления доходов в местный бюджет, так как основными налогоплательщиками в местный бюджет являются наши жители. Одним из таких показателей является поступление НДФЛ. НДФЛ в бюджете Приволжского муниципального района на 2023 год прогнозируется в сумме 71,8 млн руб., что выше уровня 2022 года на 2,8 млн руб.</w:t>
      </w:r>
    </w:p>
    <w:p w:rsidR="00D2443F" w:rsidRPr="00D2443F" w:rsidRDefault="00D2443F" w:rsidP="00D2443F">
      <w:pPr>
        <w:suppressAutoHyphens/>
        <w:jc w:val="both"/>
        <w:rPr>
          <w:sz w:val="28"/>
          <w:szCs w:val="28"/>
          <w:lang w:eastAsia="ar-SA"/>
        </w:rPr>
      </w:pPr>
      <w:r w:rsidRPr="00D2443F">
        <w:rPr>
          <w:sz w:val="28"/>
          <w:szCs w:val="28"/>
          <w:lang w:eastAsia="ar-SA"/>
        </w:rPr>
        <w:t xml:space="preserve">       В 2023 году доходы </w:t>
      </w:r>
      <w:r w:rsidRPr="00D2443F">
        <w:rPr>
          <w:bCs/>
          <w:sz w:val="28"/>
          <w:szCs w:val="28"/>
          <w:lang w:eastAsia="ar-SA"/>
        </w:rPr>
        <w:t xml:space="preserve">от акцизов на </w:t>
      </w:r>
      <w:r w:rsidRPr="00D2443F">
        <w:rPr>
          <w:sz w:val="28"/>
          <w:szCs w:val="28"/>
          <w:lang w:eastAsia="ar-SA"/>
        </w:rPr>
        <w:t>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в бюджете района, составят 5,5 млн руб.</w:t>
      </w:r>
    </w:p>
    <w:p w:rsidR="00D2443F" w:rsidRPr="00D2443F" w:rsidRDefault="00D2443F" w:rsidP="00D2443F">
      <w:pPr>
        <w:suppressAutoHyphens/>
        <w:jc w:val="both"/>
        <w:rPr>
          <w:sz w:val="28"/>
          <w:szCs w:val="28"/>
        </w:rPr>
      </w:pPr>
      <w:r w:rsidRPr="00D2443F">
        <w:rPr>
          <w:sz w:val="28"/>
          <w:szCs w:val="28"/>
          <w:lang w:eastAsia="ar-SA"/>
        </w:rPr>
        <w:t xml:space="preserve">       На фоне отмены ЕНВД стоит отметить популярность патентной системы налогообложения. </w:t>
      </w:r>
      <w:r w:rsidRPr="00D2443F">
        <w:rPr>
          <w:sz w:val="28"/>
          <w:szCs w:val="28"/>
        </w:rPr>
        <w:t xml:space="preserve">Налог, взимаемый в связи с применением патентной системы налогообложения, зачисляемый в бюджеты муниципальных районов в 2023 году составит 2,0 млн руб. Налог, взимаемый в связи с применением </w:t>
      </w:r>
      <w:r w:rsidRPr="00D2443F">
        <w:rPr>
          <w:sz w:val="28"/>
          <w:szCs w:val="28"/>
        </w:rPr>
        <w:lastRenderedPageBreak/>
        <w:t xml:space="preserve">упрощенной системы налогообложения </w:t>
      </w:r>
      <w:proofErr w:type="gramStart"/>
      <w:r w:rsidRPr="00D2443F">
        <w:rPr>
          <w:sz w:val="28"/>
          <w:szCs w:val="28"/>
        </w:rPr>
        <w:t>в 2023 году</w:t>
      </w:r>
      <w:proofErr w:type="gramEnd"/>
      <w:r w:rsidRPr="00D2443F">
        <w:rPr>
          <w:sz w:val="28"/>
          <w:szCs w:val="28"/>
        </w:rPr>
        <w:t xml:space="preserve"> прогнозируется в сумме 4,6 </w:t>
      </w:r>
      <w:proofErr w:type="spellStart"/>
      <w:r w:rsidRPr="00D2443F">
        <w:rPr>
          <w:sz w:val="28"/>
          <w:szCs w:val="28"/>
        </w:rPr>
        <w:t>млн.руб</w:t>
      </w:r>
      <w:proofErr w:type="spellEnd"/>
      <w:r w:rsidRPr="00D2443F">
        <w:rPr>
          <w:sz w:val="28"/>
          <w:szCs w:val="28"/>
        </w:rPr>
        <w:t>.</w:t>
      </w:r>
    </w:p>
    <w:p w:rsidR="00D2443F" w:rsidRPr="00D2443F" w:rsidRDefault="00D2443F" w:rsidP="00D2443F">
      <w:pPr>
        <w:suppressAutoHyphens/>
        <w:jc w:val="both"/>
        <w:rPr>
          <w:sz w:val="28"/>
          <w:szCs w:val="28"/>
          <w:lang w:eastAsia="ar-SA"/>
        </w:rPr>
      </w:pPr>
      <w:r w:rsidRPr="00D2443F">
        <w:rPr>
          <w:sz w:val="28"/>
          <w:szCs w:val="28"/>
          <w:lang w:eastAsia="ar-SA"/>
        </w:rPr>
        <w:t xml:space="preserve">       Государственная пошлина, зачисляемая в бюджет района, планируется в 2023 году 2,79 млн руб., что выше уровня 2022 года на 0,2 </w:t>
      </w:r>
      <w:proofErr w:type="spellStart"/>
      <w:r w:rsidRPr="00D2443F">
        <w:rPr>
          <w:sz w:val="28"/>
          <w:szCs w:val="28"/>
          <w:lang w:eastAsia="ar-SA"/>
        </w:rPr>
        <w:t>млн.руб</w:t>
      </w:r>
      <w:proofErr w:type="spellEnd"/>
      <w:r w:rsidRPr="00D2443F">
        <w:rPr>
          <w:sz w:val="28"/>
          <w:szCs w:val="28"/>
          <w:lang w:eastAsia="ar-SA"/>
        </w:rPr>
        <w:t>.</w:t>
      </w:r>
    </w:p>
    <w:p w:rsidR="00D2443F" w:rsidRPr="00D2443F" w:rsidRDefault="00D2443F" w:rsidP="00D2443F">
      <w:pPr>
        <w:suppressAutoHyphens/>
        <w:jc w:val="both"/>
        <w:rPr>
          <w:sz w:val="28"/>
          <w:szCs w:val="28"/>
          <w:lang w:eastAsia="ar-SA"/>
        </w:rPr>
      </w:pPr>
      <w:r w:rsidRPr="00D2443F">
        <w:rPr>
          <w:sz w:val="28"/>
          <w:szCs w:val="28"/>
          <w:lang w:eastAsia="ar-SA"/>
        </w:rPr>
        <w:t xml:space="preserve">       Неналоговые доходы в 2023 году прогнозируются в сумме 24,3 млн руб., что ниже уровня 2022 года на 11,5 млн руб.</w:t>
      </w:r>
    </w:p>
    <w:p w:rsidR="00D2443F" w:rsidRPr="00D2443F" w:rsidRDefault="00D2443F" w:rsidP="00D2443F">
      <w:pPr>
        <w:suppressAutoHyphens/>
        <w:jc w:val="both"/>
        <w:rPr>
          <w:sz w:val="28"/>
          <w:szCs w:val="28"/>
          <w:lang w:eastAsia="ar-SA"/>
        </w:rPr>
      </w:pPr>
      <w:r w:rsidRPr="00D2443F">
        <w:rPr>
          <w:sz w:val="28"/>
          <w:szCs w:val="28"/>
          <w:lang w:eastAsia="ar-SA"/>
        </w:rPr>
        <w:t xml:space="preserve">       Общая сумма доходов районного бюджета на 2024 год прогнозируется в сумме 3541 млн руб., безвозмездные поступления из областного бюджета в сумме 234,1 млн руб.</w:t>
      </w:r>
    </w:p>
    <w:p w:rsidR="00D2443F" w:rsidRPr="00D2443F" w:rsidRDefault="00D2443F" w:rsidP="00D2443F">
      <w:pPr>
        <w:suppressAutoHyphens/>
        <w:jc w:val="both"/>
        <w:rPr>
          <w:sz w:val="28"/>
          <w:szCs w:val="28"/>
          <w:lang w:eastAsia="ar-SA"/>
        </w:rPr>
      </w:pPr>
      <w:r w:rsidRPr="00D2443F">
        <w:rPr>
          <w:sz w:val="28"/>
          <w:szCs w:val="28"/>
          <w:lang w:eastAsia="ar-SA"/>
        </w:rPr>
        <w:t xml:space="preserve">        Сумма доходов бюджета Приволжского муниципального района, прогнозируемая на </w:t>
      </w:r>
      <w:proofErr w:type="gramStart"/>
      <w:r w:rsidRPr="00D2443F">
        <w:rPr>
          <w:sz w:val="28"/>
          <w:szCs w:val="28"/>
          <w:lang w:eastAsia="ar-SA"/>
        </w:rPr>
        <w:t>2025год</w:t>
      </w:r>
      <w:proofErr w:type="gramEnd"/>
      <w:r w:rsidRPr="00D2443F">
        <w:rPr>
          <w:sz w:val="28"/>
          <w:szCs w:val="28"/>
          <w:lang w:eastAsia="ar-SA"/>
        </w:rPr>
        <w:t xml:space="preserve"> составит 206,1 млн руб.</w:t>
      </w:r>
    </w:p>
    <w:p w:rsidR="00D2443F" w:rsidRPr="00D2443F" w:rsidRDefault="00D2443F" w:rsidP="00D2443F">
      <w:pPr>
        <w:suppressAutoHyphens/>
        <w:jc w:val="both"/>
        <w:rPr>
          <w:sz w:val="28"/>
          <w:szCs w:val="28"/>
          <w:lang w:eastAsia="ar-SA"/>
        </w:rPr>
      </w:pPr>
      <w:r w:rsidRPr="00D2443F">
        <w:rPr>
          <w:sz w:val="28"/>
          <w:szCs w:val="28"/>
          <w:lang w:eastAsia="ar-SA"/>
        </w:rPr>
        <w:t xml:space="preserve"> </w:t>
      </w:r>
    </w:p>
    <w:p w:rsidR="00D2443F" w:rsidRPr="00D2443F" w:rsidRDefault="00D2443F" w:rsidP="00D2443F">
      <w:pPr>
        <w:suppressAutoHyphens/>
        <w:jc w:val="center"/>
        <w:rPr>
          <w:b/>
          <w:sz w:val="28"/>
          <w:szCs w:val="28"/>
          <w:lang w:eastAsia="ar-SA"/>
        </w:rPr>
      </w:pPr>
      <w:r w:rsidRPr="00D2443F">
        <w:rPr>
          <w:b/>
          <w:sz w:val="28"/>
          <w:szCs w:val="28"/>
          <w:lang w:eastAsia="ar-SA"/>
        </w:rPr>
        <w:t>Расходы</w:t>
      </w:r>
    </w:p>
    <w:p w:rsidR="00D2443F" w:rsidRPr="00D2443F" w:rsidRDefault="00D2443F" w:rsidP="00D2443F">
      <w:pPr>
        <w:suppressAutoHyphens/>
        <w:jc w:val="both"/>
        <w:rPr>
          <w:b/>
          <w:sz w:val="28"/>
          <w:szCs w:val="28"/>
          <w:lang w:eastAsia="ar-SA"/>
        </w:rPr>
      </w:pPr>
    </w:p>
    <w:p w:rsidR="00D2443F" w:rsidRPr="00D2443F" w:rsidRDefault="00D2443F" w:rsidP="00D2443F">
      <w:pPr>
        <w:suppressAutoHyphens/>
        <w:jc w:val="both"/>
        <w:rPr>
          <w:sz w:val="28"/>
          <w:szCs w:val="28"/>
          <w:lang w:eastAsia="ar-SA"/>
        </w:rPr>
      </w:pPr>
      <w:r w:rsidRPr="00D2443F">
        <w:rPr>
          <w:sz w:val="28"/>
          <w:szCs w:val="28"/>
          <w:lang w:eastAsia="ar-SA"/>
        </w:rPr>
        <w:t xml:space="preserve">       В отношении расходов районного бюджета бюджетная политика на 2023 год и плановый период 2024 и 2025 годов скорректирована исходя из сложившейся экономической ситуации и будет направлена на оптимизацию и повышение эффективности расходов районного бюджета.</w:t>
      </w:r>
    </w:p>
    <w:p w:rsidR="00D2443F" w:rsidRPr="00D2443F" w:rsidRDefault="00D2443F" w:rsidP="00D2443F">
      <w:pPr>
        <w:suppressAutoHyphens/>
        <w:jc w:val="both"/>
        <w:rPr>
          <w:sz w:val="28"/>
          <w:szCs w:val="28"/>
          <w:lang w:eastAsia="ar-SA"/>
        </w:rPr>
      </w:pPr>
      <w:r w:rsidRPr="00D2443F">
        <w:rPr>
          <w:sz w:val="28"/>
          <w:szCs w:val="28"/>
          <w:lang w:eastAsia="ar-SA"/>
        </w:rPr>
        <w:t xml:space="preserve">        Главной задачей при формировании районного бюджета на 2023 год и плановый период 2024 и 2025 годов являлось формирование такого объема расходов, который бы соответствовал реальному прогнозу налоговых и неналоговых доходов и объему поступлений от других бюджетов бюджетной системы, исходя из необходимости минимизации размера дефицита районного бюджета.</w:t>
      </w:r>
    </w:p>
    <w:p w:rsidR="00D2443F" w:rsidRPr="00D2443F" w:rsidRDefault="00D2443F" w:rsidP="00D2443F">
      <w:pPr>
        <w:suppressAutoHyphens/>
        <w:jc w:val="both"/>
        <w:rPr>
          <w:sz w:val="28"/>
          <w:szCs w:val="28"/>
          <w:lang w:eastAsia="ar-SA"/>
        </w:rPr>
      </w:pPr>
      <w:r w:rsidRPr="00D2443F">
        <w:rPr>
          <w:sz w:val="28"/>
          <w:szCs w:val="28"/>
          <w:lang w:eastAsia="ar-SA"/>
        </w:rPr>
        <w:t xml:space="preserve">        При этом приоритетами в расходовании средств районного бюджета на 2023 год и плановый период 2024 и 2025 годов становятся:</w:t>
      </w:r>
    </w:p>
    <w:p w:rsidR="00D2443F" w:rsidRPr="00D2443F" w:rsidRDefault="00D2443F" w:rsidP="00D2443F">
      <w:pPr>
        <w:suppressAutoHyphens/>
        <w:jc w:val="both"/>
        <w:rPr>
          <w:sz w:val="28"/>
          <w:szCs w:val="28"/>
          <w:lang w:eastAsia="ar-SA"/>
        </w:rPr>
      </w:pPr>
      <w:r w:rsidRPr="00D2443F">
        <w:rPr>
          <w:sz w:val="28"/>
          <w:szCs w:val="28"/>
          <w:lang w:eastAsia="ar-SA"/>
        </w:rPr>
        <w:t>-обеспечение своевременности и полноты выплаты заработной платы работникам бюджетной сферы;</w:t>
      </w:r>
    </w:p>
    <w:p w:rsidR="00D2443F" w:rsidRPr="00D2443F" w:rsidRDefault="00D2443F" w:rsidP="00D2443F">
      <w:pPr>
        <w:suppressAutoHyphens/>
        <w:jc w:val="both"/>
        <w:rPr>
          <w:sz w:val="28"/>
          <w:szCs w:val="28"/>
          <w:lang w:eastAsia="ar-SA"/>
        </w:rPr>
      </w:pPr>
      <w:r w:rsidRPr="00D2443F">
        <w:rPr>
          <w:sz w:val="28"/>
          <w:szCs w:val="28"/>
          <w:lang w:eastAsia="ar-SA"/>
        </w:rPr>
        <w:t>-концентрация ресурсов на решение вопросов, связанных с обеспечением жизнедеятельности объектов социальной и коммунальной инфраструктуры.</w:t>
      </w:r>
    </w:p>
    <w:p w:rsidR="00D2443F" w:rsidRPr="00D2443F" w:rsidRDefault="00D2443F" w:rsidP="00D2443F">
      <w:pPr>
        <w:suppressAutoHyphens/>
        <w:jc w:val="both"/>
        <w:rPr>
          <w:sz w:val="28"/>
          <w:szCs w:val="28"/>
          <w:lang w:eastAsia="ar-SA"/>
        </w:rPr>
      </w:pPr>
      <w:r w:rsidRPr="00D2443F">
        <w:rPr>
          <w:sz w:val="28"/>
          <w:szCs w:val="28"/>
          <w:lang w:eastAsia="ar-SA"/>
        </w:rPr>
        <w:t xml:space="preserve">        В целях обеспечения сбалансированности расходных обязательств Приволжского муниципального района с доходными возможностями районного бюджета придется отказаться от необязательных в текущей ситуации затрат, в связи с чем необходимо в короткий срок провести инвентаризацию расходных обязательств Приволжского муниципального района, пересмотрев сроки их реализации и объемы финансового обеспечения, а также отказаться от реализации задач, не носящих первоочередной характер.</w:t>
      </w:r>
    </w:p>
    <w:p w:rsidR="00D2443F" w:rsidRPr="00D2443F" w:rsidRDefault="00D2443F" w:rsidP="00D2443F">
      <w:pPr>
        <w:suppressAutoHyphens/>
        <w:jc w:val="both"/>
        <w:rPr>
          <w:sz w:val="28"/>
          <w:szCs w:val="28"/>
          <w:lang w:eastAsia="ar-SA"/>
        </w:rPr>
      </w:pPr>
      <w:r w:rsidRPr="00D2443F">
        <w:rPr>
          <w:sz w:val="28"/>
          <w:szCs w:val="28"/>
          <w:lang w:eastAsia="ar-SA"/>
        </w:rPr>
        <w:t xml:space="preserve">        Несмотря на режим жесткой экономии средств районного бюджета необходимо обеспечить кардинальное повышение качества предоставления гражданам муниципальных услуг (выполнения работ), в первую очередь за счет применения современных методов предоставления муниципальных услуг (выполнения работ).</w:t>
      </w:r>
    </w:p>
    <w:p w:rsidR="00D2443F" w:rsidRPr="00D2443F" w:rsidRDefault="00D2443F" w:rsidP="00D2443F">
      <w:pPr>
        <w:suppressAutoHyphens/>
        <w:jc w:val="both"/>
        <w:rPr>
          <w:sz w:val="28"/>
          <w:szCs w:val="28"/>
          <w:lang w:eastAsia="ar-SA"/>
        </w:rPr>
      </w:pPr>
      <w:r w:rsidRPr="00D2443F">
        <w:rPr>
          <w:sz w:val="28"/>
          <w:szCs w:val="28"/>
          <w:lang w:eastAsia="ar-SA"/>
        </w:rPr>
        <w:tab/>
        <w:t xml:space="preserve">Расходы районного бюджета на 2023 год планируются в сумме 359,6 млн руб., дефицит бюджета составит 0,00 млн руб., на 2024 год – 351,0 млн руб., </w:t>
      </w:r>
      <w:r w:rsidRPr="00D2443F">
        <w:rPr>
          <w:sz w:val="28"/>
          <w:szCs w:val="28"/>
          <w:lang w:eastAsia="ar-SA"/>
        </w:rPr>
        <w:lastRenderedPageBreak/>
        <w:t>дефицит бюджета составит 0,00 млн руб., на 2025 год – 206,1 млн руб., дефицит бюджета составит 0,00 млн руб.</w:t>
      </w:r>
    </w:p>
    <w:p w:rsidR="00D2443F" w:rsidRPr="00D2443F" w:rsidRDefault="00D2443F" w:rsidP="00D2443F">
      <w:pPr>
        <w:suppressAutoHyphens/>
        <w:jc w:val="both"/>
        <w:rPr>
          <w:sz w:val="28"/>
          <w:szCs w:val="28"/>
          <w:lang w:eastAsia="ar-SA"/>
        </w:rPr>
      </w:pPr>
      <w:r w:rsidRPr="00D2443F">
        <w:rPr>
          <w:sz w:val="28"/>
          <w:szCs w:val="28"/>
          <w:lang w:eastAsia="ar-SA"/>
        </w:rPr>
        <w:t xml:space="preserve"> 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43F">
        <w:rPr>
          <w:rFonts w:ascii="Times New Roman" w:eastAsia="Calibri" w:hAnsi="Times New Roman" w:cs="Times New Roman"/>
        </w:rPr>
        <w:t xml:space="preserve">                                                             </w:t>
      </w:r>
      <w:r w:rsidRPr="00D2443F">
        <w:rPr>
          <w:rFonts w:ascii="Times New Roman" w:hAnsi="Times New Roman" w:cs="Times New Roman"/>
          <w:b/>
          <w:sz w:val="28"/>
          <w:szCs w:val="28"/>
          <w:u w:val="single"/>
        </w:rPr>
        <w:t>СЕЛЬСКОЕ ХОЗЯЙСТВО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2443F">
        <w:rPr>
          <w:rFonts w:ascii="Times New Roman" w:hAnsi="Times New Roman" w:cs="Times New Roman"/>
          <w:bCs/>
          <w:sz w:val="28"/>
          <w:szCs w:val="28"/>
        </w:rPr>
        <w:t xml:space="preserve">          Создание благоприятных условий для жизни и труда в сельской местности – одна из основных задач развития агропромышленного комплекса. </w:t>
      </w:r>
      <w:r w:rsidRPr="00D2443F">
        <w:rPr>
          <w:rFonts w:ascii="Times New Roman" w:hAnsi="Times New Roman" w:cs="Times New Roman"/>
          <w:color w:val="000000"/>
          <w:sz w:val="28"/>
          <w:szCs w:val="28"/>
        </w:rPr>
        <w:t>Его структура на сегодняшний день - 4 сельскохозяйственных предприятий, 18 крестьянских (фермерских) хозяйства, 2 перерабатывающих предприятия и более 3 тысяч личных подсобных хозяйств.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43F">
        <w:rPr>
          <w:rFonts w:ascii="Times New Roman" w:hAnsi="Times New Roman" w:cs="Times New Roman"/>
          <w:color w:val="000000"/>
          <w:sz w:val="28"/>
          <w:szCs w:val="28"/>
        </w:rPr>
        <w:t xml:space="preserve">         Производство важнейших видов продукции сельскохозяйственного производства в натуральном выражении в хозяйствах всех категорий в 2022 году составило: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43F">
        <w:rPr>
          <w:rFonts w:ascii="Times New Roman" w:hAnsi="Times New Roman" w:cs="Times New Roman"/>
          <w:color w:val="000000"/>
          <w:sz w:val="28"/>
          <w:szCs w:val="28"/>
        </w:rPr>
        <w:t>- зерно более 6,7 тыс. тонн, что выше уровня 2021 года на 9 %;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43F">
        <w:rPr>
          <w:rFonts w:ascii="Times New Roman" w:hAnsi="Times New Roman" w:cs="Times New Roman"/>
          <w:color w:val="000000"/>
          <w:sz w:val="28"/>
          <w:szCs w:val="28"/>
        </w:rPr>
        <w:t>- овощи 7,5 тыс. тонн, что ниже 2021 года на 7 %;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43F">
        <w:rPr>
          <w:rFonts w:ascii="Times New Roman" w:hAnsi="Times New Roman" w:cs="Times New Roman"/>
          <w:color w:val="000000"/>
          <w:sz w:val="28"/>
          <w:szCs w:val="28"/>
        </w:rPr>
        <w:t>- картофеля 4 тыс. тонн, что ниже 2021 года 5 %;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43F">
        <w:rPr>
          <w:rFonts w:ascii="Times New Roman" w:hAnsi="Times New Roman" w:cs="Times New Roman"/>
          <w:color w:val="000000"/>
          <w:sz w:val="28"/>
          <w:szCs w:val="28"/>
        </w:rPr>
        <w:t>- скота и птицы на убой (в живом весе) 0,440 тыс. тонн, что составляет 103% показателя 2021 года;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43F">
        <w:rPr>
          <w:rFonts w:ascii="Times New Roman" w:hAnsi="Times New Roman" w:cs="Times New Roman"/>
          <w:color w:val="000000"/>
          <w:sz w:val="28"/>
          <w:szCs w:val="28"/>
        </w:rPr>
        <w:t>- молока 2,8 тыс. тонн, что составляет 107,7 % показателя 2021 года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   Вся посевная площадь под урожай в 2020 году хозяйствами всех категорий составила 8,6 </w:t>
      </w:r>
      <w:proofErr w:type="spellStart"/>
      <w:r w:rsidRPr="00D2443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2443F">
        <w:rPr>
          <w:rFonts w:ascii="Times New Roman" w:hAnsi="Times New Roman" w:cs="Times New Roman"/>
          <w:sz w:val="28"/>
          <w:szCs w:val="28"/>
        </w:rPr>
        <w:t xml:space="preserve"> га, или 107,5 % к 2021 году.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   В 2021 году объем производства продукции сельского хозяйства составил 538 млн руб. (в сопоставимых ценах), или 102 % к уровню 2021 года.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sz w:val="28"/>
          <w:szCs w:val="28"/>
        </w:rPr>
        <w:t xml:space="preserve">         За 9 месяцев 2022 года на развитие агропромышленного комплекса направлено господдержки 8,4 млн руб. Финансовая поддержка направлена на развитие основных отраслей сельского хозяйства (растениеводство и животноводство). Кроме этого, два крестьянских (фермерских) хозяйства стали победителями конкурсного отбора на получение гранта «</w:t>
      </w:r>
      <w:proofErr w:type="spellStart"/>
      <w:r w:rsidRPr="00D2443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D2443F">
        <w:rPr>
          <w:rFonts w:ascii="Times New Roman" w:hAnsi="Times New Roman" w:cs="Times New Roman"/>
          <w:sz w:val="28"/>
          <w:szCs w:val="28"/>
        </w:rPr>
        <w:t>», общая сумма грантов составила 3,6 млн руб.</w:t>
      </w:r>
    </w:p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43F">
        <w:rPr>
          <w:rFonts w:ascii="Times New Roman" w:hAnsi="Times New Roman" w:cs="Times New Roman"/>
          <w:b/>
          <w:color w:val="FF6600"/>
          <w:sz w:val="28"/>
          <w:lang w:eastAsia="ru-RU"/>
        </w:rPr>
        <w:t xml:space="preserve">      </w:t>
      </w:r>
      <w:r w:rsidRPr="00D2443F">
        <w:rPr>
          <w:rFonts w:ascii="Times New Roman" w:hAnsi="Times New Roman" w:cs="Times New Roman"/>
          <w:sz w:val="28"/>
          <w:szCs w:val="28"/>
        </w:rPr>
        <w:t>Финансовая поддержка сельхозпроизводителей по прогнозу на 2023 год составит 10 млн. руб., в 2024 году – в сумме 12 млн руб., в 2025 году – в сумме 15 млн руб.</w:t>
      </w:r>
    </w:p>
    <w:bookmarkEnd w:id="1"/>
    <w:bookmarkEnd w:id="9"/>
    <w:bookmarkEnd w:id="10"/>
    <w:p w:rsidR="00D2443F" w:rsidRPr="00D2443F" w:rsidRDefault="00D2443F" w:rsidP="00D2443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43F" w:rsidRDefault="00D2443F" w:rsidP="00D2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3F" w:rsidRDefault="00D2443F" w:rsidP="00D2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3F" w:rsidRDefault="00D2443F" w:rsidP="00D2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3F" w:rsidRDefault="00D2443F" w:rsidP="00D2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3F" w:rsidRDefault="00D2443F" w:rsidP="00D2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3F" w:rsidRDefault="00D2443F" w:rsidP="00D2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3F" w:rsidRDefault="00D2443F" w:rsidP="00D2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3F" w:rsidRDefault="00D2443F" w:rsidP="00D2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3F" w:rsidRDefault="00D2443F" w:rsidP="00D2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3F" w:rsidRDefault="00D2443F" w:rsidP="00D2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3F" w:rsidRDefault="00D2443F" w:rsidP="00D2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3F" w:rsidRDefault="00D2443F" w:rsidP="00D2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3F" w:rsidRDefault="00D2443F" w:rsidP="00D2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3F" w:rsidRDefault="00D2443F" w:rsidP="00D2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3F" w:rsidRDefault="00D2443F" w:rsidP="00D2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3F" w:rsidRDefault="00D2443F" w:rsidP="00D2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4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01" w:type="dxa"/>
        <w:tblLook w:val="04A0" w:firstRow="1" w:lastRow="0" w:firstColumn="1" w:lastColumn="0" w:noHBand="0" w:noVBand="1"/>
      </w:tblPr>
      <w:tblGrid>
        <w:gridCol w:w="4740"/>
        <w:gridCol w:w="43"/>
        <w:gridCol w:w="317"/>
        <w:gridCol w:w="1420"/>
        <w:gridCol w:w="139"/>
        <w:gridCol w:w="40"/>
        <w:gridCol w:w="601"/>
        <w:gridCol w:w="660"/>
        <w:gridCol w:w="186"/>
        <w:gridCol w:w="42"/>
        <w:gridCol w:w="234"/>
        <w:gridCol w:w="978"/>
        <w:gridCol w:w="142"/>
        <w:gridCol w:w="59"/>
        <w:gridCol w:w="40"/>
        <w:gridCol w:w="1021"/>
        <w:gridCol w:w="178"/>
        <w:gridCol w:w="201"/>
        <w:gridCol w:w="40"/>
        <w:gridCol w:w="701"/>
        <w:gridCol w:w="498"/>
        <w:gridCol w:w="201"/>
        <w:gridCol w:w="40"/>
        <w:gridCol w:w="381"/>
        <w:gridCol w:w="818"/>
        <w:gridCol w:w="201"/>
        <w:gridCol w:w="40"/>
        <w:gridCol w:w="61"/>
        <w:gridCol w:w="1120"/>
        <w:gridCol w:w="18"/>
        <w:gridCol w:w="201"/>
        <w:gridCol w:w="40"/>
      </w:tblGrid>
      <w:tr w:rsidR="00D2443F" w:rsidRPr="00D2443F" w:rsidTr="00D2443F">
        <w:trPr>
          <w:trHeight w:val="1080"/>
        </w:trPr>
        <w:tc>
          <w:tcPr>
            <w:tcW w:w="1540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1" w:name="RANGE!A1:H162"/>
            <w:r w:rsidRPr="00D2443F">
              <w:rPr>
                <w:b/>
                <w:bCs/>
                <w:sz w:val="28"/>
                <w:szCs w:val="28"/>
              </w:rPr>
              <w:lastRenderedPageBreak/>
              <w:t xml:space="preserve">Основные показатели для разработки уточненного прогноза социально-экономического развития муниципального образования Ивановской области на 2023 год и на период до 2025 года </w:t>
            </w:r>
            <w:bookmarkEnd w:id="11"/>
          </w:p>
        </w:tc>
      </w:tr>
      <w:tr w:rsidR="00D2443F" w:rsidRPr="00D2443F" w:rsidTr="00D2443F">
        <w:trPr>
          <w:trHeight w:val="315"/>
        </w:trPr>
        <w:tc>
          <w:tcPr>
            <w:tcW w:w="1540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МО (название)Приволжский муниципальный района</w:t>
            </w:r>
          </w:p>
        </w:tc>
      </w:tr>
      <w:tr w:rsidR="00D2443F" w:rsidRPr="00D2443F" w:rsidTr="00D2443F">
        <w:trPr>
          <w:trHeight w:val="570"/>
        </w:trPr>
        <w:tc>
          <w:tcPr>
            <w:tcW w:w="1540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Раздел 1.  Экономические показатели МО Ивановской области</w:t>
            </w:r>
          </w:p>
        </w:tc>
      </w:tr>
      <w:tr w:rsidR="00D2443F" w:rsidRPr="00D2443F" w:rsidTr="00D2443F">
        <w:trPr>
          <w:trHeight w:val="600"/>
        </w:trPr>
        <w:tc>
          <w:tcPr>
            <w:tcW w:w="4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9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отчет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отчет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43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прогноз</w:t>
            </w:r>
          </w:p>
        </w:tc>
      </w:tr>
      <w:tr w:rsidR="00D2443F" w:rsidRPr="00D2443F" w:rsidTr="00D2443F">
        <w:trPr>
          <w:trHeight w:val="458"/>
        </w:trPr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2025</w:t>
            </w:r>
          </w:p>
        </w:tc>
      </w:tr>
      <w:tr w:rsidR="00D2443F" w:rsidRPr="00D2443F" w:rsidTr="00D2443F">
        <w:trPr>
          <w:trHeight w:val="465"/>
        </w:trPr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443F" w:rsidRPr="00D2443F" w:rsidTr="00D2443F">
        <w:trPr>
          <w:trHeight w:val="46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1.1. Промышленность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85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62,800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115,040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108,420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105,180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106,270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105,470</w:t>
            </w:r>
          </w:p>
        </w:tc>
      </w:tr>
      <w:tr w:rsidR="00D2443F" w:rsidRPr="00D2443F" w:rsidTr="00D2443F">
        <w:trPr>
          <w:trHeight w:val="37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Добыча полезных ископаемых - В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37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Обрабатывающие производства  - С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1180,700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1100,030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1205,800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1214,300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1227,500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1240,500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102,900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124,900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113,670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103,120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105,290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104,800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99,900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117,400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103,700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102,400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104,200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103,700</w:t>
            </w:r>
          </w:p>
        </w:tc>
      </w:tr>
      <w:tr w:rsidR="00D2443F" w:rsidRPr="00D2443F" w:rsidTr="00D2443F">
        <w:trPr>
          <w:trHeight w:val="78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443F">
              <w:rPr>
                <w:b/>
                <w:bCs/>
                <w:i/>
                <w:iCs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296,000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322,000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329,000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336,000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348,000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360,000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108,700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119,010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105,450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106,010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107,930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107,680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106,500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109,400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103,200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103,800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104,200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104,100</w:t>
            </w:r>
          </w:p>
        </w:tc>
      </w:tr>
      <w:tr w:rsidR="00D2443F" w:rsidRPr="00D2443F" w:rsidTr="00D2443F">
        <w:trPr>
          <w:trHeight w:val="39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443F">
              <w:rPr>
                <w:b/>
                <w:bCs/>
                <w:i/>
                <w:iCs/>
                <w:sz w:val="28"/>
                <w:szCs w:val="28"/>
              </w:rPr>
              <w:t>Производство напитков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lastRenderedPageBreak/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87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443F">
              <w:rPr>
                <w:b/>
                <w:bCs/>
                <w:i/>
                <w:iCs/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17,912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33,930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175,100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189,430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106,000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104,300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D2443F" w:rsidRPr="00D2443F" w:rsidTr="00D2443F">
        <w:trPr>
          <w:trHeight w:val="90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443F">
              <w:rPr>
                <w:b/>
                <w:bCs/>
                <w:i/>
                <w:iCs/>
                <w:sz w:val="28"/>
                <w:szCs w:val="28"/>
              </w:rPr>
              <w:t>Производство одежды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20,500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24,000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25,000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26,000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27,000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27,500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125,800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122,110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107,390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107,800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108,000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106,030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106,000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104,300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103,100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103,700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104,100</w:t>
            </w:r>
          </w:p>
        </w:tc>
      </w:tr>
      <w:tr w:rsidR="00D2443F" w:rsidRPr="00D2443F" w:rsidTr="00D2443F">
        <w:trPr>
          <w:trHeight w:val="82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443F">
              <w:rPr>
                <w:b/>
                <w:bCs/>
                <w:i/>
                <w:iCs/>
                <w:sz w:val="28"/>
                <w:szCs w:val="28"/>
              </w:rPr>
              <w:t>Производство кожи, изделий из кожи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208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443F">
              <w:rPr>
                <w:b/>
                <w:bCs/>
                <w:i/>
                <w:iCs/>
                <w:sz w:val="28"/>
                <w:szCs w:val="28"/>
              </w:rPr>
              <w:t>Обработка древесины и производство изделий из дерева  и пробки, кроме мебели, производство изделий из соломки и материалов для плетения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2,100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2,700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1,800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2,300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2,500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3,000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118,258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138,480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69,140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132,500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112,940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124,800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111,500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107,700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103,700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103,700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103,900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104,000</w:t>
            </w:r>
          </w:p>
        </w:tc>
      </w:tr>
      <w:tr w:rsidR="00D2443F" w:rsidRPr="00D2443F" w:rsidTr="00D2443F">
        <w:trPr>
          <w:trHeight w:val="115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443F">
              <w:rPr>
                <w:b/>
                <w:bCs/>
                <w:i/>
                <w:iCs/>
                <w:sz w:val="28"/>
                <w:szCs w:val="28"/>
              </w:rPr>
              <w:t xml:space="preserve">Производство бумаги и бумажных изделий 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118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443F">
              <w:rPr>
                <w:b/>
                <w:bCs/>
                <w:i/>
                <w:iCs/>
                <w:sz w:val="28"/>
                <w:szCs w:val="28"/>
              </w:rPr>
              <w:t xml:space="preserve">Деятельность полиграфическая и копирование носителей информации 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78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443F">
              <w:rPr>
                <w:b/>
                <w:bCs/>
                <w:i/>
                <w:iCs/>
                <w:sz w:val="28"/>
                <w:szCs w:val="28"/>
              </w:rPr>
              <w:t>Производство химических веществ и химических продуктов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lastRenderedPageBreak/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148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443F">
              <w:rPr>
                <w:b/>
                <w:bCs/>
                <w:i/>
                <w:iCs/>
                <w:sz w:val="28"/>
                <w:szCs w:val="2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млн.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84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443F">
              <w:rPr>
                <w:b/>
                <w:bCs/>
                <w:i/>
                <w:iCs/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lastRenderedPageBreak/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117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443F">
              <w:rPr>
                <w:b/>
                <w:bCs/>
                <w:i/>
                <w:iCs/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39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443F">
              <w:rPr>
                <w:b/>
                <w:bCs/>
                <w:i/>
                <w:iCs/>
                <w:sz w:val="28"/>
                <w:szCs w:val="28"/>
              </w:rPr>
              <w:t xml:space="preserve">Производство металлургическое 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613,000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717,400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850,000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850,000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850,000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850,000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87,800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122,530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123,820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104,300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104,500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104,400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101,100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104,700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104,500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104,300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104,500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104,400</w:t>
            </w:r>
          </w:p>
        </w:tc>
      </w:tr>
      <w:tr w:rsidR="00D2443F" w:rsidRPr="00D2443F" w:rsidTr="00D2443F">
        <w:trPr>
          <w:trHeight w:val="117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443F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Производство готовых металлических изделий, кроме машин и оборудования 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123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443F">
              <w:rPr>
                <w:b/>
                <w:bCs/>
                <w:i/>
                <w:iCs/>
                <w:sz w:val="28"/>
                <w:szCs w:val="28"/>
              </w:rPr>
              <w:t xml:space="preserve">Производство компьютеров, электронных и оптических изделий 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78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443F">
              <w:rPr>
                <w:b/>
                <w:bCs/>
                <w:i/>
                <w:iCs/>
                <w:sz w:val="28"/>
                <w:szCs w:val="28"/>
              </w:rPr>
              <w:t xml:space="preserve">Производство электрического оборудования 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37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 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120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443F">
              <w:rPr>
                <w:b/>
                <w:bCs/>
                <w:i/>
                <w:iCs/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12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443F">
              <w:rPr>
                <w:b/>
                <w:bCs/>
                <w:i/>
                <w:iCs/>
                <w:sz w:val="28"/>
                <w:szCs w:val="2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lastRenderedPageBreak/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117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443F">
              <w:rPr>
                <w:b/>
                <w:bCs/>
                <w:i/>
                <w:iCs/>
                <w:sz w:val="28"/>
                <w:szCs w:val="28"/>
              </w:rPr>
              <w:t xml:space="preserve">Производство прочих транспортных средств и оборудования 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39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443F">
              <w:rPr>
                <w:b/>
                <w:bCs/>
                <w:i/>
                <w:iCs/>
                <w:sz w:val="28"/>
                <w:szCs w:val="28"/>
              </w:rPr>
              <w:t>Производство мебели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78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443F">
              <w:rPr>
                <w:b/>
                <w:bCs/>
                <w:i/>
                <w:iCs/>
                <w:sz w:val="28"/>
                <w:szCs w:val="28"/>
              </w:rPr>
              <w:lastRenderedPageBreak/>
              <w:t>Производство прочих готовых изделий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млн.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73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443F">
              <w:rPr>
                <w:b/>
                <w:bCs/>
                <w:i/>
                <w:iCs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112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Обеспечение электроэнергией, газом и паром; кондиционирование воздуха  - D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178,620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180,665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189,900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195,400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202,600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205,900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355,200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105,190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109,320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107,010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107,000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106,000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103,000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104,000</w:t>
            </w:r>
          </w:p>
        </w:tc>
      </w:tr>
      <w:tr w:rsidR="00D2443F" w:rsidRPr="00D2443F" w:rsidTr="00D2443F">
        <w:trPr>
          <w:trHeight w:val="148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  - E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 xml:space="preserve">млн руб. 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9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 производства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9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6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1.2. Сельское хозяйство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123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670,000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621,000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661,000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699,000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738,000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763,000</w:t>
            </w:r>
          </w:p>
        </w:tc>
      </w:tr>
      <w:tr w:rsidR="00D2443F" w:rsidRPr="00D2443F" w:rsidTr="00D2443F">
        <w:trPr>
          <w:trHeight w:val="136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lastRenderedPageBreak/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89,000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89,000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103,000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102,000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102,000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101,000</w:t>
            </w:r>
          </w:p>
        </w:tc>
      </w:tr>
      <w:tr w:rsidR="00D2443F" w:rsidRPr="00D2443F" w:rsidTr="00D2443F">
        <w:trPr>
          <w:trHeight w:val="96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103,800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104,700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103,100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103,800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101,900</w:t>
            </w:r>
          </w:p>
        </w:tc>
      </w:tr>
      <w:tr w:rsidR="00D2443F" w:rsidRPr="00D2443F" w:rsidTr="00D2443F">
        <w:trPr>
          <w:trHeight w:val="70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 xml:space="preserve">1.3. Рынок товаров и услуг 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0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 xml:space="preserve">Оборот розничной торговли 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1112,326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1279,862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1351,900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1469,299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1337,258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1289,750</w:t>
            </w:r>
          </w:p>
        </w:tc>
      </w:tr>
      <w:tr w:rsidR="00D2443F" w:rsidRPr="00D2443F" w:rsidTr="00D2443F">
        <w:trPr>
          <w:trHeight w:val="129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101,000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110,500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97,000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91,000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84,400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91,900</w:t>
            </w:r>
          </w:p>
        </w:tc>
      </w:tr>
      <w:tr w:rsidR="00D2443F" w:rsidRPr="00D2443F" w:rsidTr="00D2443F">
        <w:trPr>
          <w:trHeight w:val="105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104,100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108,000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118,300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108,700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104,500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104,000</w:t>
            </w:r>
          </w:p>
        </w:tc>
      </w:tr>
      <w:tr w:rsidR="00D2443F" w:rsidRPr="00D2443F" w:rsidTr="00D2443F">
        <w:trPr>
          <w:trHeight w:val="90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 xml:space="preserve">Объем платных услуг населению 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489,200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524,000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696,218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729,366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701,752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687,898</w:t>
            </w:r>
          </w:p>
        </w:tc>
      </w:tr>
      <w:tr w:rsidR="00D2443F" w:rsidRPr="00D2443F" w:rsidTr="00D2443F">
        <w:trPr>
          <w:trHeight w:val="117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 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124,000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103,700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127,000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95,000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90,600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94,000</w:t>
            </w:r>
          </w:p>
        </w:tc>
      </w:tr>
      <w:tr w:rsidR="00D2443F" w:rsidRPr="00D2443F" w:rsidTr="00D2443F">
        <w:trPr>
          <w:trHeight w:val="88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lastRenderedPageBreak/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103,200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104,300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109,600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106,100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104,100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104,300</w:t>
            </w:r>
          </w:p>
        </w:tc>
      </w:tr>
      <w:tr w:rsidR="00D2443F" w:rsidRPr="00D2443F" w:rsidTr="00D2443F">
        <w:trPr>
          <w:trHeight w:val="54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1.4. Строительство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112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Объем работ, выполненных  по виду деятельности "строительство"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5,779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4,375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34,238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4,400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4,300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4,200</w:t>
            </w:r>
          </w:p>
        </w:tc>
      </w:tr>
      <w:tr w:rsidR="00D2443F" w:rsidRPr="00D2443F" w:rsidTr="00D2443F">
        <w:trPr>
          <w:trHeight w:val="139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108,220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78,430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815,500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13,400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104,500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102,070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103,800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103,600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104,200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104,400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104,500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104,500</w:t>
            </w:r>
          </w:p>
        </w:tc>
      </w:tr>
      <w:tr w:rsidR="00D2443F" w:rsidRPr="00D2443F" w:rsidTr="00D2443F">
        <w:trPr>
          <w:trHeight w:val="112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тыс. кв. м общей площади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5,779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4,375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3,000</w:t>
            </w:r>
          </w:p>
        </w:tc>
      </w:tr>
      <w:tr w:rsidR="00D2443F" w:rsidRPr="00D2443F" w:rsidTr="00D2443F">
        <w:trPr>
          <w:trHeight w:val="73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 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108,200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75,710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100,000</w:t>
            </w:r>
          </w:p>
        </w:tc>
      </w:tr>
      <w:tr w:rsidR="00D2443F" w:rsidRPr="00D2443F" w:rsidTr="00D2443F">
        <w:trPr>
          <w:trHeight w:val="52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1.5. Инвестиции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12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139,499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149,299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45,000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50,000</w:t>
            </w:r>
          </w:p>
        </w:tc>
      </w:tr>
      <w:tr w:rsidR="00D2443F" w:rsidRPr="00D2443F" w:rsidTr="00D2443F">
        <w:trPr>
          <w:trHeight w:val="12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69,585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112,270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33,818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118,990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105,700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104,900</w:t>
            </w:r>
          </w:p>
        </w:tc>
      </w:tr>
      <w:tr w:rsidR="00D2443F" w:rsidRPr="00D2443F" w:rsidTr="00D2443F">
        <w:trPr>
          <w:trHeight w:val="112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r w:rsidRPr="00D2443F">
              <w:t>Индекс-дефлятор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105,600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104,900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112,200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107,100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105,700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104,900</w:t>
            </w:r>
          </w:p>
        </w:tc>
      </w:tr>
      <w:tr w:rsidR="00D2443F" w:rsidRPr="00D2443F" w:rsidTr="00D2443F">
        <w:trPr>
          <w:trHeight w:val="112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Инвестиции в основной капитал (за исключением бюджетных средств)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106,927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67,479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41,748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48,112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48,112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50,000</w:t>
            </w:r>
          </w:p>
        </w:tc>
      </w:tr>
      <w:tr w:rsidR="00D2443F" w:rsidRPr="00D2443F" w:rsidTr="00D2443F">
        <w:trPr>
          <w:trHeight w:val="90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75,636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51,852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30,400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35,000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35,000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35,000</w:t>
            </w:r>
          </w:p>
        </w:tc>
      </w:tr>
      <w:tr w:rsidR="00D2443F" w:rsidRPr="00D2443F" w:rsidTr="00D2443F">
        <w:trPr>
          <w:trHeight w:val="90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 xml:space="preserve">    Привлечение средства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63,863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97,447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14,600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15,000</w:t>
            </w:r>
          </w:p>
        </w:tc>
      </w:tr>
      <w:tr w:rsidR="00D2443F" w:rsidRPr="00D2443F" w:rsidTr="00D2443F">
        <w:trPr>
          <w:trHeight w:val="90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 xml:space="preserve">  Кредиты банков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D2443F" w:rsidRPr="00D2443F" w:rsidTr="00D2443F">
        <w:trPr>
          <w:trHeight w:val="90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 xml:space="preserve"> в том числе - кредиты иностранных банков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D2443F" w:rsidRPr="00D2443F" w:rsidTr="00D2443F">
        <w:trPr>
          <w:trHeight w:val="100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 xml:space="preserve"> Заёмные средства других организаций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D2443F" w:rsidRPr="00D2443F" w:rsidTr="00D2443F">
        <w:trPr>
          <w:trHeight w:val="90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 xml:space="preserve">  Бюджетные средства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32,572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81,820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3,252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1,888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1,888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D2443F" w:rsidRPr="00D2443F" w:rsidTr="00D2443F">
        <w:trPr>
          <w:trHeight w:val="43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0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i/>
                <w:iCs/>
                <w:sz w:val="28"/>
                <w:szCs w:val="28"/>
              </w:rPr>
            </w:pPr>
            <w:r w:rsidRPr="00D2443F">
              <w:rPr>
                <w:i/>
                <w:iCs/>
                <w:sz w:val="28"/>
                <w:szCs w:val="28"/>
              </w:rPr>
              <w:t>из федерального бюджета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13,039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50,469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3,025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1,756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1,756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D2443F" w:rsidRPr="00D2443F" w:rsidTr="00D2443F">
        <w:trPr>
          <w:trHeight w:val="90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i/>
                <w:iCs/>
                <w:sz w:val="28"/>
                <w:szCs w:val="28"/>
              </w:rPr>
            </w:pPr>
            <w:r w:rsidRPr="00D2443F">
              <w:rPr>
                <w:i/>
                <w:iCs/>
                <w:sz w:val="28"/>
                <w:szCs w:val="28"/>
              </w:rPr>
              <w:t>из областного бюджета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12,914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22,390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0,227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0,132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0,132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D2443F" w:rsidRPr="00D2443F" w:rsidTr="00D2443F">
        <w:trPr>
          <w:trHeight w:val="90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i/>
                <w:iCs/>
                <w:sz w:val="28"/>
                <w:szCs w:val="28"/>
              </w:rPr>
            </w:pPr>
            <w:r w:rsidRPr="00D2443F">
              <w:rPr>
                <w:i/>
                <w:iCs/>
                <w:sz w:val="28"/>
                <w:szCs w:val="28"/>
              </w:rPr>
              <w:t xml:space="preserve">из местного бюджета  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6,619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8,961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D2443F" w:rsidRPr="00D2443F" w:rsidTr="00D2443F">
        <w:trPr>
          <w:trHeight w:val="37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i/>
                <w:iCs/>
                <w:sz w:val="28"/>
                <w:szCs w:val="28"/>
              </w:rPr>
            </w:pPr>
            <w:r w:rsidRPr="00D2443F">
              <w:rPr>
                <w:i/>
                <w:iCs/>
                <w:sz w:val="28"/>
                <w:szCs w:val="28"/>
              </w:rPr>
              <w:t>из них: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262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i/>
                <w:iCs/>
                <w:sz w:val="28"/>
                <w:szCs w:val="28"/>
              </w:rPr>
            </w:pPr>
            <w:r w:rsidRPr="00D2443F">
              <w:rPr>
                <w:i/>
                <w:iCs/>
                <w:sz w:val="28"/>
                <w:szCs w:val="28"/>
              </w:rPr>
              <w:t xml:space="preserve">1.Предоставление жилых помещений детям-сиротам и </w:t>
            </w:r>
            <w:proofErr w:type="spellStart"/>
            <w:r w:rsidRPr="00D2443F">
              <w:rPr>
                <w:i/>
                <w:iCs/>
                <w:sz w:val="28"/>
                <w:szCs w:val="28"/>
              </w:rPr>
              <w:t>детям,оставшимся</w:t>
            </w:r>
            <w:proofErr w:type="spellEnd"/>
            <w:r w:rsidRPr="00D2443F">
              <w:rPr>
                <w:i/>
                <w:iCs/>
                <w:sz w:val="28"/>
                <w:szCs w:val="28"/>
              </w:rPr>
              <w:t xml:space="preserve"> без попечения </w:t>
            </w:r>
            <w:proofErr w:type="spellStart"/>
            <w:r w:rsidRPr="00D2443F">
              <w:rPr>
                <w:i/>
                <w:iCs/>
                <w:sz w:val="28"/>
                <w:szCs w:val="28"/>
              </w:rPr>
              <w:t>родителей,лицам</w:t>
            </w:r>
            <w:proofErr w:type="spellEnd"/>
            <w:r w:rsidRPr="00D2443F">
              <w:rPr>
                <w:i/>
                <w:iCs/>
                <w:sz w:val="28"/>
                <w:szCs w:val="28"/>
              </w:rPr>
              <w:t xml:space="preserve"> из их числа по договорам найма специализированных жилых </w:t>
            </w:r>
            <w:proofErr w:type="spellStart"/>
            <w:r w:rsidRPr="00D2443F">
              <w:rPr>
                <w:i/>
                <w:iCs/>
                <w:sz w:val="28"/>
                <w:szCs w:val="28"/>
              </w:rPr>
              <w:t>помещений,всего</w:t>
            </w:r>
            <w:proofErr w:type="spellEnd"/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1,484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1,484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1,568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2,833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1,888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1,888</w:t>
            </w:r>
          </w:p>
        </w:tc>
      </w:tr>
      <w:tr w:rsidR="00D2443F" w:rsidRPr="00D2443F" w:rsidTr="00D2443F">
        <w:trPr>
          <w:trHeight w:val="37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в том числе: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0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i/>
                <w:iCs/>
                <w:sz w:val="28"/>
                <w:szCs w:val="28"/>
              </w:rPr>
            </w:pPr>
            <w:r w:rsidRPr="00D2443F">
              <w:rPr>
                <w:i/>
                <w:iCs/>
                <w:sz w:val="28"/>
                <w:szCs w:val="28"/>
              </w:rPr>
              <w:t>из федерального бюджета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1,075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1,075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1,141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2,634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1,756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1,756</w:t>
            </w:r>
          </w:p>
        </w:tc>
      </w:tr>
      <w:tr w:rsidR="00D2443F" w:rsidRPr="00D2443F" w:rsidTr="00D2443F">
        <w:trPr>
          <w:trHeight w:val="90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i/>
                <w:iCs/>
                <w:sz w:val="28"/>
                <w:szCs w:val="28"/>
              </w:rPr>
            </w:pPr>
            <w:r w:rsidRPr="00D2443F">
              <w:rPr>
                <w:i/>
                <w:iCs/>
                <w:sz w:val="28"/>
                <w:szCs w:val="28"/>
              </w:rPr>
              <w:t>из областного бюджета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0,409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0,409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0,427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0,199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0,132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0,132</w:t>
            </w:r>
          </w:p>
        </w:tc>
      </w:tr>
      <w:tr w:rsidR="00D2443F" w:rsidRPr="00D2443F" w:rsidTr="00D2443F">
        <w:trPr>
          <w:trHeight w:val="90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i/>
                <w:iCs/>
                <w:sz w:val="28"/>
                <w:szCs w:val="28"/>
              </w:rPr>
            </w:pPr>
            <w:r w:rsidRPr="00D2443F">
              <w:rPr>
                <w:i/>
                <w:iCs/>
                <w:sz w:val="28"/>
                <w:szCs w:val="28"/>
              </w:rPr>
              <w:t xml:space="preserve">из местного бюджета  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D2443F" w:rsidRPr="00D2443F" w:rsidTr="00D2443F">
        <w:trPr>
          <w:trHeight w:val="90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i/>
                <w:iCs/>
                <w:sz w:val="28"/>
                <w:szCs w:val="28"/>
              </w:rPr>
            </w:pPr>
            <w:r w:rsidRPr="00D2443F">
              <w:rPr>
                <w:i/>
                <w:iCs/>
                <w:sz w:val="28"/>
                <w:szCs w:val="28"/>
              </w:rPr>
              <w:lastRenderedPageBreak/>
              <w:t xml:space="preserve">2.Переселение </w:t>
            </w:r>
            <w:proofErr w:type="spellStart"/>
            <w:r w:rsidRPr="00D2443F">
              <w:rPr>
                <w:i/>
                <w:iCs/>
                <w:sz w:val="28"/>
                <w:szCs w:val="28"/>
              </w:rPr>
              <w:t>гроаждан</w:t>
            </w:r>
            <w:proofErr w:type="spellEnd"/>
            <w:r w:rsidRPr="00D2443F">
              <w:rPr>
                <w:i/>
                <w:iCs/>
                <w:sz w:val="28"/>
                <w:szCs w:val="28"/>
              </w:rPr>
              <w:t xml:space="preserve"> из аварийного </w:t>
            </w:r>
            <w:proofErr w:type="spellStart"/>
            <w:r w:rsidRPr="00D2443F">
              <w:rPr>
                <w:i/>
                <w:iCs/>
                <w:sz w:val="28"/>
                <w:szCs w:val="28"/>
              </w:rPr>
              <w:t>жилья,всего</w:t>
            </w:r>
            <w:proofErr w:type="spellEnd"/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0,609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D2443F" w:rsidRPr="00D2443F" w:rsidTr="00D2443F">
        <w:trPr>
          <w:trHeight w:val="37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в том числе: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0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i/>
                <w:iCs/>
                <w:sz w:val="28"/>
                <w:szCs w:val="28"/>
              </w:rPr>
            </w:pPr>
            <w:r w:rsidRPr="00D2443F">
              <w:rPr>
                <w:i/>
                <w:iCs/>
                <w:sz w:val="28"/>
                <w:szCs w:val="28"/>
              </w:rPr>
              <w:t>из федерального бюджета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D2443F" w:rsidRPr="00D2443F" w:rsidTr="00D2443F">
        <w:trPr>
          <w:trHeight w:val="90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i/>
                <w:iCs/>
                <w:sz w:val="28"/>
                <w:szCs w:val="28"/>
              </w:rPr>
            </w:pPr>
            <w:r w:rsidRPr="00D2443F">
              <w:rPr>
                <w:i/>
                <w:iCs/>
                <w:sz w:val="28"/>
                <w:szCs w:val="28"/>
              </w:rPr>
              <w:t>из областного бюджета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D2443F" w:rsidRPr="00D2443F" w:rsidTr="00D2443F">
        <w:trPr>
          <w:trHeight w:val="90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i/>
                <w:iCs/>
                <w:sz w:val="28"/>
                <w:szCs w:val="28"/>
              </w:rPr>
            </w:pPr>
            <w:r w:rsidRPr="00D2443F">
              <w:rPr>
                <w:i/>
                <w:iCs/>
                <w:sz w:val="28"/>
                <w:szCs w:val="28"/>
              </w:rPr>
              <w:t xml:space="preserve">из местного бюджета  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0,609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D2443F" w:rsidRPr="00D2443F" w:rsidTr="00D2443F">
        <w:trPr>
          <w:trHeight w:val="85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1.6. Малое и среднее предпринимательство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0,160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0,158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0,159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0,160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0,162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0,162</w:t>
            </w:r>
          </w:p>
        </w:tc>
      </w:tr>
      <w:tr w:rsidR="00D2443F" w:rsidRPr="00D2443F" w:rsidTr="00D2443F">
        <w:trPr>
          <w:trHeight w:val="123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тыс. единиц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98,700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100,100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100,000</w:t>
            </w:r>
          </w:p>
        </w:tc>
      </w:tr>
      <w:tr w:rsidR="00D2443F" w:rsidRPr="00D2443F" w:rsidTr="00D2443F">
        <w:trPr>
          <w:trHeight w:val="6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 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165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тыс. человек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94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82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Оборот малых и средних предприятий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руб. в ценах соответствующих лет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trHeight w:val="102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 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% к предыдущему году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gridAfter w:val="1"/>
          <w:wAfter w:w="40" w:type="dxa"/>
          <w:trHeight w:val="840"/>
        </w:trPr>
        <w:tc>
          <w:tcPr>
            <w:tcW w:w="153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2" w:name="RANGE!A1:H30"/>
            <w:r w:rsidRPr="00D2443F">
              <w:rPr>
                <w:b/>
                <w:bCs/>
                <w:sz w:val="28"/>
                <w:szCs w:val="28"/>
              </w:rPr>
              <w:t xml:space="preserve">Основные показатели для разработки уточненного прогноза социально-экономического развития муниципального образования Ивановской области на 2023 год и на период до 2025 года  </w:t>
            </w:r>
            <w:bookmarkEnd w:id="12"/>
          </w:p>
        </w:tc>
      </w:tr>
      <w:tr w:rsidR="00D2443F" w:rsidRPr="00D2443F" w:rsidTr="00D2443F">
        <w:trPr>
          <w:gridAfter w:val="1"/>
          <w:wAfter w:w="40" w:type="dxa"/>
          <w:trHeight w:val="315"/>
        </w:trPr>
        <w:tc>
          <w:tcPr>
            <w:tcW w:w="153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МО (название) Приволжский муниципальный район</w:t>
            </w:r>
          </w:p>
        </w:tc>
      </w:tr>
      <w:tr w:rsidR="00D2443F" w:rsidRPr="00D2443F" w:rsidTr="00D2443F">
        <w:trPr>
          <w:gridAfter w:val="1"/>
          <w:wAfter w:w="40" w:type="dxa"/>
          <w:trHeight w:val="495"/>
        </w:trPr>
        <w:tc>
          <w:tcPr>
            <w:tcW w:w="153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 xml:space="preserve">  Раздел 2. Показатели, характеризующие  уровень жизни населения МО Ивановской области</w:t>
            </w:r>
          </w:p>
        </w:tc>
      </w:tr>
      <w:tr w:rsidR="00D2443F" w:rsidRPr="00D2443F" w:rsidTr="00D2443F">
        <w:trPr>
          <w:gridAfter w:val="1"/>
          <w:wAfter w:w="40" w:type="dxa"/>
          <w:trHeight w:val="420"/>
        </w:trPr>
        <w:tc>
          <w:tcPr>
            <w:tcW w:w="5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отчет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отчет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43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прогноз</w:t>
            </w:r>
          </w:p>
        </w:tc>
      </w:tr>
      <w:tr w:rsidR="00D2443F" w:rsidRPr="00D2443F" w:rsidTr="00D2443F">
        <w:trPr>
          <w:gridAfter w:val="1"/>
          <w:wAfter w:w="40" w:type="dxa"/>
          <w:trHeight w:val="458"/>
        </w:trPr>
        <w:tc>
          <w:tcPr>
            <w:tcW w:w="5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2025</w:t>
            </w:r>
          </w:p>
        </w:tc>
      </w:tr>
      <w:tr w:rsidR="00D2443F" w:rsidRPr="00D2443F" w:rsidTr="00D2443F">
        <w:trPr>
          <w:gridAfter w:val="1"/>
          <w:wAfter w:w="40" w:type="dxa"/>
          <w:trHeight w:val="458"/>
        </w:trPr>
        <w:tc>
          <w:tcPr>
            <w:tcW w:w="5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443F" w:rsidRPr="00D2443F" w:rsidTr="00D2443F">
        <w:trPr>
          <w:gridAfter w:val="1"/>
          <w:wAfter w:w="40" w:type="dxa"/>
          <w:trHeight w:val="390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2.1. Демография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gridAfter w:val="1"/>
          <w:wAfter w:w="40" w:type="dxa"/>
          <w:trHeight w:val="885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Численность постоянного населения (среднегодовая) -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тыс. человек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23,216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22,904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22,594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22,279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21,971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21,661</w:t>
            </w:r>
          </w:p>
        </w:tc>
      </w:tr>
      <w:tr w:rsidR="00D2443F" w:rsidRPr="00D2443F" w:rsidTr="00D2443F">
        <w:trPr>
          <w:gridAfter w:val="1"/>
          <w:wAfter w:w="40" w:type="dxa"/>
          <w:trHeight w:val="900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0,99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0,99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0,99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0,99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0,99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0,99</w:t>
            </w:r>
          </w:p>
        </w:tc>
      </w:tr>
      <w:tr w:rsidR="00D2443F" w:rsidRPr="00D2443F" w:rsidTr="00D2443F">
        <w:trPr>
          <w:gridAfter w:val="1"/>
          <w:wAfter w:w="40" w:type="dxa"/>
          <w:trHeight w:val="375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городского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тыс. человек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16,907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16,707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16,507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15,302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16,099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15,888</w:t>
            </w:r>
          </w:p>
        </w:tc>
      </w:tr>
      <w:tr w:rsidR="00D2443F" w:rsidRPr="00D2443F" w:rsidTr="00D2443F">
        <w:trPr>
          <w:gridAfter w:val="1"/>
          <w:wAfter w:w="40" w:type="dxa"/>
          <w:trHeight w:val="900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0,99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0,99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0,99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0,93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1,05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0,99</w:t>
            </w:r>
          </w:p>
        </w:tc>
      </w:tr>
      <w:tr w:rsidR="00D2443F" w:rsidRPr="00D2443F" w:rsidTr="00D2443F">
        <w:trPr>
          <w:gridAfter w:val="1"/>
          <w:wAfter w:w="40" w:type="dxa"/>
          <w:trHeight w:val="375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lastRenderedPageBreak/>
              <w:t xml:space="preserve">сельского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тыс. человек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6,309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6,197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6,087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6,977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5,872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5,773</w:t>
            </w:r>
          </w:p>
        </w:tc>
      </w:tr>
      <w:tr w:rsidR="00D2443F" w:rsidRPr="00D2443F" w:rsidTr="00D2443F">
        <w:trPr>
          <w:gridAfter w:val="1"/>
          <w:wAfter w:w="40" w:type="dxa"/>
          <w:trHeight w:val="900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0,99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0,98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0,98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1,15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0,84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0,98</w:t>
            </w:r>
          </w:p>
        </w:tc>
      </w:tr>
      <w:tr w:rsidR="00D2443F" w:rsidRPr="00D2443F" w:rsidTr="00D2443F">
        <w:trPr>
          <w:gridAfter w:val="1"/>
          <w:wAfter w:w="40" w:type="dxa"/>
          <w:trHeight w:val="975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Общий коэффициент рождаемости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человек на 1000 населения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8,1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8,3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8,5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8,3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8,2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8,1</w:t>
            </w:r>
          </w:p>
        </w:tc>
      </w:tr>
      <w:tr w:rsidR="00D2443F" w:rsidRPr="00D2443F" w:rsidTr="00D2443F">
        <w:trPr>
          <w:gridAfter w:val="1"/>
          <w:wAfter w:w="40" w:type="dxa"/>
          <w:trHeight w:val="870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Общий коэффициент смертности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человек на 1000 населения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20,1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20,4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20,2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20,5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20,3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20,4</w:t>
            </w:r>
          </w:p>
        </w:tc>
      </w:tr>
      <w:tr w:rsidR="00D2443F" w:rsidRPr="00D2443F" w:rsidTr="00D2443F">
        <w:trPr>
          <w:gridAfter w:val="1"/>
          <w:wAfter w:w="40" w:type="dxa"/>
          <w:trHeight w:val="915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Коэффициент естественного прироста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человек на 1000 населения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-12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-12,1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-11,7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-12,2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-12,1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-12,3</w:t>
            </w:r>
          </w:p>
        </w:tc>
      </w:tr>
      <w:tr w:rsidR="00D2443F" w:rsidRPr="00D2443F" w:rsidTr="00D2443F">
        <w:trPr>
          <w:gridAfter w:val="1"/>
          <w:wAfter w:w="40" w:type="dxa"/>
          <w:trHeight w:val="795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80"/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Ожидаемая продолжительность жизни при рождении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</w:pPr>
            <w:r w:rsidRPr="00D2443F">
              <w:t>лет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71,5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71,8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72,1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72,5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72,7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72,3</w:t>
            </w:r>
          </w:p>
        </w:tc>
      </w:tr>
      <w:tr w:rsidR="00D2443F" w:rsidRPr="00D2443F" w:rsidTr="00D2443F">
        <w:trPr>
          <w:gridAfter w:val="1"/>
          <w:wAfter w:w="40" w:type="dxa"/>
          <w:trHeight w:val="435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2.2. Труд и занятость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gridAfter w:val="1"/>
          <w:wAfter w:w="40" w:type="dxa"/>
          <w:trHeight w:val="1440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тыс. человек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0,263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0,115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0,142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0,14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0,135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0,135</w:t>
            </w:r>
          </w:p>
        </w:tc>
      </w:tr>
      <w:tr w:rsidR="00D2443F" w:rsidRPr="00D2443F" w:rsidTr="00D2443F">
        <w:trPr>
          <w:gridAfter w:val="1"/>
          <w:wAfter w:w="40" w:type="dxa"/>
          <w:trHeight w:val="1125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Уровень зарегистрированной безработицы к трудоспособному населению (на конец года)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%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2,16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0,94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1,2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1,2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1,1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1,1</w:t>
            </w:r>
          </w:p>
        </w:tc>
      </w:tr>
      <w:tr w:rsidR="00D2443F" w:rsidRPr="00D2443F" w:rsidTr="00D2443F">
        <w:trPr>
          <w:gridAfter w:val="1"/>
          <w:wAfter w:w="40" w:type="dxa"/>
          <w:trHeight w:val="1860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lastRenderedPageBreak/>
              <w:t>Численность незанятых граждан, зарегистрированных в органах государственной службы занятости, в расчете на одну заявленную вакансию (на конец года)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человек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1,15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0,41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0,56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0,56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0,58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0,58</w:t>
            </w:r>
          </w:p>
        </w:tc>
      </w:tr>
      <w:tr w:rsidR="00D2443F" w:rsidRPr="00D2443F" w:rsidTr="00D2443F">
        <w:trPr>
          <w:gridAfter w:val="1"/>
          <w:wAfter w:w="40" w:type="dxa"/>
          <w:trHeight w:val="750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Фонд начисленной заработной платы всех работников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 xml:space="preserve">млн руб. 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1110,9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1198,2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1035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1055,7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1076,8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1098,4</w:t>
            </w:r>
          </w:p>
        </w:tc>
      </w:tr>
      <w:tr w:rsidR="00D2443F" w:rsidRPr="00D2443F" w:rsidTr="00D2443F">
        <w:trPr>
          <w:gridAfter w:val="1"/>
          <w:wAfter w:w="40" w:type="dxa"/>
          <w:trHeight w:val="765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Среднесписочная численность работников организаций -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тыс. человек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3,177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3,064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3,03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2,981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2,95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2,89</w:t>
            </w:r>
          </w:p>
        </w:tc>
      </w:tr>
      <w:tr w:rsidR="00D2443F" w:rsidRPr="00D2443F" w:rsidTr="00D2443F">
        <w:trPr>
          <w:gridAfter w:val="1"/>
          <w:wAfter w:w="40" w:type="dxa"/>
          <w:trHeight w:val="495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Средняя заработная плата номинальная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руб.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29135,9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32585,4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32619,2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32954,1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33124,3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33219,5</w:t>
            </w:r>
          </w:p>
        </w:tc>
      </w:tr>
      <w:tr w:rsidR="00D2443F" w:rsidRPr="00D2443F" w:rsidTr="00D2443F">
        <w:trPr>
          <w:gridAfter w:val="1"/>
          <w:wAfter w:w="40" w:type="dxa"/>
          <w:trHeight w:val="900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109.3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111,8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100,1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101,0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103,1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100,3</w:t>
            </w:r>
          </w:p>
        </w:tc>
      </w:tr>
      <w:tr w:rsidR="00D2443F" w:rsidRPr="00D2443F" w:rsidTr="00D2443F">
        <w:trPr>
          <w:gridAfter w:val="1"/>
          <w:wAfter w:w="40" w:type="dxa"/>
          <w:trHeight w:val="630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2.3. Денежные доходы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gridAfter w:val="1"/>
          <w:wAfter w:w="40" w:type="dxa"/>
          <w:trHeight w:val="840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Денежные доходы в расчете на душу населения в месяц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рублей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15945,6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16273.1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16614,9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17208,2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17430,1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17503,6</w:t>
            </w:r>
          </w:p>
        </w:tc>
      </w:tr>
      <w:tr w:rsidR="00D2443F" w:rsidRPr="00D2443F" w:rsidTr="00D2443F">
        <w:trPr>
          <w:gridAfter w:val="1"/>
          <w:wAfter w:w="40" w:type="dxa"/>
          <w:trHeight w:val="1035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Реальные располагаемые денежные доходы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100.4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102,1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102,1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103,6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101,3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100,4</w:t>
            </w:r>
          </w:p>
        </w:tc>
      </w:tr>
      <w:tr w:rsidR="00D2443F" w:rsidRPr="00D2443F" w:rsidTr="00D2443F">
        <w:trPr>
          <w:gridAfter w:val="1"/>
          <w:wAfter w:w="40" w:type="dxa"/>
          <w:trHeight w:val="1125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Численность населения с денежными доходами ниже прожиточного минимума в % ко всему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%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27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28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28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28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28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2443F">
              <w:rPr>
                <w:rFonts w:ascii="Arial CYR" w:hAnsi="Arial CYR" w:cs="Arial CYR"/>
                <w:sz w:val="28"/>
                <w:szCs w:val="28"/>
              </w:rPr>
              <w:t>28</w:t>
            </w:r>
          </w:p>
        </w:tc>
      </w:tr>
      <w:tr w:rsidR="00D2443F" w:rsidRPr="00D2443F" w:rsidTr="00D2443F">
        <w:trPr>
          <w:gridAfter w:val="1"/>
          <w:wAfter w:w="40" w:type="dxa"/>
          <w:trHeight w:val="360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rPr>
                <w:sz w:val="20"/>
                <w:szCs w:val="20"/>
              </w:rPr>
            </w:pPr>
          </w:p>
        </w:tc>
      </w:tr>
      <w:tr w:rsidR="00D2443F" w:rsidRPr="00D2443F" w:rsidTr="00D2443F">
        <w:trPr>
          <w:gridAfter w:val="3"/>
          <w:wAfter w:w="259" w:type="dxa"/>
          <w:trHeight w:val="390"/>
        </w:trPr>
        <w:tc>
          <w:tcPr>
            <w:tcW w:w="151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lastRenderedPageBreak/>
              <w:t xml:space="preserve">3. Финансовые и бюджетные показатели </w:t>
            </w:r>
          </w:p>
        </w:tc>
      </w:tr>
      <w:tr w:rsidR="00D2443F" w:rsidRPr="00D2443F" w:rsidTr="00D2443F">
        <w:trPr>
          <w:gridAfter w:val="3"/>
          <w:wAfter w:w="259" w:type="dxa"/>
          <w:trHeight w:val="390"/>
        </w:trPr>
        <w:tc>
          <w:tcPr>
            <w:tcW w:w="151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lastRenderedPageBreak/>
              <w:t>МО (название) Приволжский муниципальный район</w:t>
            </w:r>
          </w:p>
        </w:tc>
      </w:tr>
      <w:tr w:rsidR="00D2443F" w:rsidRPr="00D2443F" w:rsidTr="00D2443F">
        <w:trPr>
          <w:gridAfter w:val="3"/>
          <w:wAfter w:w="259" w:type="dxa"/>
          <w:trHeight w:val="150"/>
        </w:trPr>
        <w:tc>
          <w:tcPr>
            <w:tcW w:w="151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8"/>
                <w:szCs w:val="28"/>
              </w:rPr>
            </w:pPr>
          </w:p>
        </w:tc>
      </w:tr>
      <w:tr w:rsidR="00D2443F" w:rsidRPr="00D2443F" w:rsidTr="00D2443F">
        <w:trPr>
          <w:gridAfter w:val="3"/>
          <w:wAfter w:w="259" w:type="dxa"/>
          <w:trHeight w:val="315"/>
        </w:trPr>
        <w:tc>
          <w:tcPr>
            <w:tcW w:w="73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D2443F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443F">
              <w:rPr>
                <w:rFonts w:ascii="Tahoma" w:hAnsi="Tahoma" w:cs="Tahoma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443F">
              <w:rPr>
                <w:rFonts w:ascii="Tahoma" w:hAnsi="Tahoma" w:cs="Tahoma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443F">
              <w:rPr>
                <w:rFonts w:ascii="Tahoma" w:hAnsi="Tahoma" w:cs="Tahoma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443F">
              <w:rPr>
                <w:rFonts w:ascii="Tahoma" w:hAnsi="Tahoma" w:cs="Tahoma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443F">
              <w:rPr>
                <w:rFonts w:ascii="Tahoma" w:hAnsi="Tahoma" w:cs="Tahoma"/>
                <w:b/>
                <w:bCs/>
                <w:sz w:val="16"/>
                <w:szCs w:val="16"/>
              </w:rPr>
              <w:t>прогноз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443F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443F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240"/>
        </w:trPr>
        <w:tc>
          <w:tcPr>
            <w:tcW w:w="73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443F">
              <w:rPr>
                <w:rFonts w:ascii="Tahoma" w:hAnsi="Tahoma" w:cs="Tahom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443F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443F">
              <w:rPr>
                <w:rFonts w:ascii="Tahoma" w:hAnsi="Tahoma" w:cs="Tahom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443F">
              <w:rPr>
                <w:rFonts w:ascii="Tahoma" w:hAnsi="Tahoma" w:cs="Tahom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443F">
              <w:rPr>
                <w:rFonts w:ascii="Tahoma" w:hAnsi="Tahoma" w:cs="Tahoma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443F">
              <w:rPr>
                <w:rFonts w:ascii="Tahoma" w:hAnsi="Tahoma" w:cs="Tahoma"/>
                <w:b/>
                <w:bCs/>
                <w:sz w:val="16"/>
                <w:szCs w:val="16"/>
              </w:rPr>
              <w:t>2025</w:t>
            </w:r>
          </w:p>
        </w:tc>
      </w:tr>
      <w:tr w:rsidR="00D2443F" w:rsidRPr="00D2443F" w:rsidTr="00D2443F">
        <w:trPr>
          <w:gridAfter w:val="3"/>
          <w:wAfter w:w="259" w:type="dxa"/>
          <w:trHeight w:val="33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0"/>
                <w:szCs w:val="20"/>
              </w:rPr>
            </w:pPr>
            <w:r w:rsidRPr="00D2443F">
              <w:rPr>
                <w:b/>
                <w:bCs/>
                <w:sz w:val="20"/>
                <w:szCs w:val="20"/>
              </w:rPr>
              <w:t>1. Прибыль прибыльных организаций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rFonts w:ascii="Tahoma" w:hAnsi="Tahoma" w:cs="Tahoma"/>
              </w:rPr>
            </w:pPr>
            <w:r w:rsidRPr="00D2443F">
              <w:rPr>
                <w:rFonts w:ascii="Tahoma" w:hAnsi="Tahoma" w:cs="Tahoma"/>
              </w:rPr>
              <w:t>133,3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rFonts w:ascii="Tahoma" w:hAnsi="Tahoma" w:cs="Tahoma"/>
              </w:rPr>
            </w:pPr>
            <w:r w:rsidRPr="00D2443F">
              <w:rPr>
                <w:rFonts w:ascii="Tahoma" w:hAnsi="Tahoma" w:cs="Tahoma"/>
              </w:rPr>
              <w:t>146,6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rFonts w:ascii="Tahoma" w:hAnsi="Tahoma" w:cs="Tahoma"/>
              </w:rPr>
            </w:pPr>
            <w:r w:rsidRPr="00D2443F">
              <w:rPr>
                <w:rFonts w:ascii="Tahoma" w:hAnsi="Tahoma" w:cs="Tahoma"/>
              </w:rPr>
              <w:t>179,9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</w:rPr>
            </w:pPr>
            <w:r w:rsidRPr="00D2443F">
              <w:rPr>
                <w:rFonts w:ascii="Tahoma" w:hAnsi="Tahoma" w:cs="Tahoma"/>
              </w:rPr>
              <w:t>153,4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</w:rPr>
            </w:pPr>
            <w:r w:rsidRPr="00D2443F">
              <w:rPr>
                <w:rFonts w:ascii="Tahoma" w:hAnsi="Tahoma" w:cs="Tahoma"/>
              </w:rPr>
              <w:t>155,9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</w:rPr>
            </w:pPr>
            <w:r w:rsidRPr="00D2443F">
              <w:rPr>
                <w:rFonts w:ascii="Tahoma" w:hAnsi="Tahoma" w:cs="Tahoma"/>
              </w:rPr>
              <w:t>160,7</w:t>
            </w:r>
          </w:p>
        </w:tc>
      </w:tr>
      <w:tr w:rsidR="00D2443F" w:rsidRPr="00D2443F" w:rsidTr="00D2443F">
        <w:trPr>
          <w:gridAfter w:val="3"/>
          <w:wAfter w:w="259" w:type="dxa"/>
          <w:trHeight w:val="12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0"/>
                <w:szCs w:val="20"/>
              </w:rPr>
            </w:pPr>
            <w:r w:rsidRPr="00D244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rFonts w:ascii="Tahoma" w:hAnsi="Tahoma" w:cs="Tahoma"/>
              </w:rPr>
            </w:pPr>
            <w:r w:rsidRPr="00D2443F">
              <w:rPr>
                <w:rFonts w:ascii="Tahoma" w:hAnsi="Tahoma" w:cs="Tahoma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rFonts w:ascii="Tahoma" w:hAnsi="Tahoma" w:cs="Tahoma"/>
              </w:rPr>
            </w:pPr>
            <w:r w:rsidRPr="00D2443F">
              <w:rPr>
                <w:rFonts w:ascii="Tahoma" w:hAnsi="Tahoma" w:cs="Tahoma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rFonts w:ascii="Tahoma" w:hAnsi="Tahoma" w:cs="Tahoma"/>
              </w:rPr>
            </w:pPr>
            <w:r w:rsidRPr="00D2443F">
              <w:rPr>
                <w:rFonts w:ascii="Tahoma" w:hAnsi="Tahoma" w:cs="Tahoma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</w:rPr>
            </w:pPr>
            <w:r w:rsidRPr="00D2443F">
              <w:rPr>
                <w:rFonts w:ascii="Tahoma" w:hAnsi="Tahoma" w:cs="Tahoma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</w:rPr>
            </w:pPr>
            <w:r w:rsidRPr="00D2443F">
              <w:rPr>
                <w:rFonts w:ascii="Tahoma" w:hAnsi="Tahoma" w:cs="Tahom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</w:rPr>
            </w:pPr>
            <w:r w:rsidRPr="00D2443F">
              <w:rPr>
                <w:rFonts w:ascii="Tahoma" w:hAnsi="Tahoma" w:cs="Tahoma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33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0"/>
                <w:szCs w:val="20"/>
              </w:rPr>
            </w:pPr>
            <w:r w:rsidRPr="00D2443F">
              <w:rPr>
                <w:b/>
                <w:bCs/>
                <w:sz w:val="20"/>
                <w:szCs w:val="20"/>
              </w:rPr>
              <w:t>2. Доходы местного бюджета  - всего (3+20)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358,9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411,8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443,4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359,6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206,1</w:t>
            </w:r>
          </w:p>
        </w:tc>
      </w:tr>
      <w:tr w:rsidR="00D2443F" w:rsidRPr="00D2443F" w:rsidTr="00D2443F">
        <w:trPr>
          <w:gridAfter w:val="3"/>
          <w:wAfter w:w="259" w:type="dxa"/>
          <w:trHeight w:val="315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300" w:firstLine="6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443F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27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443F">
              <w:rPr>
                <w:b/>
                <w:bCs/>
                <w:i/>
                <w:iCs/>
                <w:sz w:val="20"/>
                <w:szCs w:val="20"/>
              </w:rPr>
              <w:t>3. Собственные доходы местного бюджета - всего (4+12)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106,5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109,4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118,9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111,1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116,9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121,2</w:t>
            </w:r>
          </w:p>
        </w:tc>
      </w:tr>
      <w:tr w:rsidR="00D2443F" w:rsidRPr="00D2443F" w:rsidTr="00D2443F">
        <w:trPr>
          <w:gridAfter w:val="3"/>
          <w:wAfter w:w="259" w:type="dxa"/>
          <w:trHeight w:val="27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i/>
                <w:iCs/>
                <w:sz w:val="20"/>
                <w:szCs w:val="20"/>
              </w:rPr>
            </w:pPr>
            <w:r w:rsidRPr="00D2443F">
              <w:rPr>
                <w:i/>
                <w:iCs/>
                <w:sz w:val="20"/>
                <w:szCs w:val="20"/>
              </w:rPr>
              <w:t>4. Налоговые доходы (5+6+7+8+9+10+11)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75,3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82,5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83,1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86,8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92,5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96,6</w:t>
            </w:r>
          </w:p>
        </w:tc>
      </w:tr>
      <w:tr w:rsidR="00D2443F" w:rsidRPr="00D2443F" w:rsidTr="00D2443F">
        <w:trPr>
          <w:gridAfter w:val="3"/>
          <w:wAfter w:w="259" w:type="dxa"/>
          <w:trHeight w:val="30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>5. Налоги на прибыль, доходы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60,6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66,2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69,0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71,8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77,1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80,9</w:t>
            </w:r>
          </w:p>
        </w:tc>
      </w:tr>
      <w:tr w:rsidR="00D2443F" w:rsidRPr="00D2443F" w:rsidTr="00D2443F">
        <w:trPr>
          <w:gridAfter w:val="3"/>
          <w:wAfter w:w="259" w:type="dxa"/>
          <w:trHeight w:val="255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300" w:firstLine="6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>5.1. налог на доходы физических лиц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60,6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66,2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69,0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71,8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77,1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80,9</w:t>
            </w:r>
          </w:p>
        </w:tc>
      </w:tr>
      <w:tr w:rsidR="00D2443F" w:rsidRPr="00D2443F" w:rsidTr="00D2443F">
        <w:trPr>
          <w:gridAfter w:val="3"/>
          <w:wAfter w:w="259" w:type="dxa"/>
          <w:trHeight w:val="51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>6. Налоги на товары (работы, услуги), реализуемые на территории Российской Федерации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4,1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5,0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5,4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5,5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5,6</w:t>
            </w:r>
          </w:p>
        </w:tc>
      </w:tr>
      <w:tr w:rsidR="00D2443F" w:rsidRPr="00D2443F" w:rsidTr="00D2443F">
        <w:trPr>
          <w:gridAfter w:val="3"/>
          <w:wAfter w:w="259" w:type="dxa"/>
          <w:trHeight w:val="51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ind w:firstLineChars="300" w:firstLine="6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 xml:space="preserve">6.1. Акцизы по подакцизным товарам (продукции), произв. на </w:t>
            </w:r>
            <w:proofErr w:type="spellStart"/>
            <w:r w:rsidRPr="00D2443F">
              <w:rPr>
                <w:sz w:val="20"/>
                <w:szCs w:val="20"/>
              </w:rPr>
              <w:t>терр</w:t>
            </w:r>
            <w:proofErr w:type="spellEnd"/>
            <w:r w:rsidRPr="00D2443F">
              <w:rPr>
                <w:sz w:val="20"/>
                <w:szCs w:val="20"/>
              </w:rPr>
              <w:t>. Российской Федерации</w:t>
            </w:r>
          </w:p>
        </w:tc>
        <w:tc>
          <w:tcPr>
            <w:tcW w:w="1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4,1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5,0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5,4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5,5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5,6</w:t>
            </w:r>
          </w:p>
        </w:tc>
      </w:tr>
      <w:tr w:rsidR="00D2443F" w:rsidRPr="00D2443F" w:rsidTr="00D2443F">
        <w:trPr>
          <w:gridAfter w:val="3"/>
          <w:wAfter w:w="259" w:type="dxa"/>
          <w:trHeight w:val="1140"/>
        </w:trPr>
        <w:tc>
          <w:tcPr>
            <w:tcW w:w="73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443F" w:rsidRPr="00D2443F" w:rsidRDefault="00D2443F" w:rsidP="00D2443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443F">
              <w:rPr>
                <w:color w:val="000000"/>
                <w:sz w:val="20"/>
                <w:szCs w:val="20"/>
              </w:rPr>
              <w:t>6.1.1.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2,5</w:t>
            </w:r>
          </w:p>
        </w:tc>
      </w:tr>
      <w:tr w:rsidR="00D2443F" w:rsidRPr="00D2443F" w:rsidTr="00D2443F">
        <w:trPr>
          <w:gridAfter w:val="3"/>
          <w:wAfter w:w="259" w:type="dxa"/>
          <w:trHeight w:val="1275"/>
        </w:trPr>
        <w:tc>
          <w:tcPr>
            <w:tcW w:w="73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443F" w:rsidRPr="00D2443F" w:rsidRDefault="00D2443F" w:rsidP="00D2443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443F">
              <w:rPr>
                <w:color w:val="000000"/>
                <w:sz w:val="20"/>
                <w:szCs w:val="20"/>
              </w:rPr>
              <w:t>6.1.2.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1020"/>
        </w:trPr>
        <w:tc>
          <w:tcPr>
            <w:tcW w:w="73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443F" w:rsidRPr="00D2443F" w:rsidRDefault="00D2443F" w:rsidP="00D2443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443F">
              <w:rPr>
                <w:color w:val="000000"/>
                <w:sz w:val="20"/>
                <w:szCs w:val="20"/>
              </w:rPr>
              <w:t>6.1.3.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2,6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3,1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3,4</w:t>
            </w:r>
          </w:p>
        </w:tc>
      </w:tr>
      <w:tr w:rsidR="00D2443F" w:rsidRPr="00D2443F" w:rsidTr="00D2443F">
        <w:trPr>
          <w:gridAfter w:val="3"/>
          <w:wAfter w:w="259" w:type="dxa"/>
          <w:trHeight w:val="1020"/>
        </w:trPr>
        <w:tc>
          <w:tcPr>
            <w:tcW w:w="73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443F" w:rsidRPr="00D2443F" w:rsidRDefault="00D2443F" w:rsidP="00D2443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443F">
              <w:rPr>
                <w:color w:val="000000"/>
                <w:sz w:val="20"/>
                <w:szCs w:val="20"/>
              </w:rPr>
              <w:lastRenderedPageBreak/>
              <w:t>6.1.4.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-0,4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-0,4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-0,3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-0,3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-0,3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-0,3</w:t>
            </w:r>
          </w:p>
        </w:tc>
      </w:tr>
      <w:tr w:rsidR="00D2443F" w:rsidRPr="00D2443F" w:rsidTr="00D2443F">
        <w:trPr>
          <w:gridAfter w:val="3"/>
          <w:wAfter w:w="259" w:type="dxa"/>
          <w:trHeight w:val="345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>7. Налоги на совокупный доход</w:t>
            </w:r>
          </w:p>
        </w:tc>
        <w:tc>
          <w:tcPr>
            <w:tcW w:w="1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7,7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8,5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8,7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6,6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6,8</w:t>
            </w:r>
          </w:p>
        </w:tc>
      </w:tr>
      <w:tr w:rsidR="00D2443F" w:rsidRPr="00D2443F" w:rsidTr="00D2443F">
        <w:trPr>
          <w:gridAfter w:val="3"/>
          <w:wAfter w:w="259" w:type="dxa"/>
          <w:trHeight w:val="585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300" w:firstLine="6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>7.1. Налог, взимаемый в связи с применением упрощенной системы налогообложения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7,2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6,5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4,6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4,7</w:t>
            </w:r>
          </w:p>
        </w:tc>
      </w:tr>
      <w:tr w:rsidR="00D2443F" w:rsidRPr="00D2443F" w:rsidTr="00D2443F">
        <w:trPr>
          <w:gridAfter w:val="3"/>
          <w:wAfter w:w="259" w:type="dxa"/>
          <w:trHeight w:val="42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300" w:firstLine="6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>7.2. ЕНВД  для отдельных видов деятельности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30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300" w:firstLine="6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>7.3. единый сельскохозяйственный налог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585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300" w:firstLine="6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 xml:space="preserve">7.4. налог, взимаемый в связи с применением патентной системы налогообложения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4,5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2,1</w:t>
            </w:r>
          </w:p>
        </w:tc>
      </w:tr>
      <w:tr w:rsidR="00D2443F" w:rsidRPr="00D2443F" w:rsidTr="00D2443F">
        <w:trPr>
          <w:gridAfter w:val="3"/>
          <w:wAfter w:w="259" w:type="dxa"/>
          <w:trHeight w:val="27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>8. Налоги на имущество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30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300" w:firstLine="6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>8.1. налог на имущество физических лиц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27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300" w:firstLine="6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>8.2. земельный налог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30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>9. Налоги, сборы и регулярные платежи за пользование природными ресурсами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315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300" w:firstLine="6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>9.1. налог на добычу полезных ископаемых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285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>10. Государственная пошлина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2,8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2,9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3,3</w:t>
            </w:r>
          </w:p>
        </w:tc>
      </w:tr>
      <w:tr w:rsidR="00D2443F" w:rsidRPr="00D2443F" w:rsidTr="00D2443F">
        <w:trPr>
          <w:gridAfter w:val="3"/>
          <w:wAfter w:w="259" w:type="dxa"/>
          <w:trHeight w:val="57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 xml:space="preserve">11. 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315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i/>
                <w:iCs/>
                <w:sz w:val="20"/>
                <w:szCs w:val="20"/>
              </w:rPr>
            </w:pPr>
            <w:r w:rsidRPr="00D2443F">
              <w:rPr>
                <w:i/>
                <w:iCs/>
                <w:sz w:val="20"/>
                <w:szCs w:val="20"/>
              </w:rPr>
              <w:t>12. Неналоговые доходы (13+14+15+16+17+18+19)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31,2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26,9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35,8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24,3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24,6</w:t>
            </w:r>
          </w:p>
        </w:tc>
      </w:tr>
      <w:tr w:rsidR="00D2443F" w:rsidRPr="00D2443F" w:rsidTr="00D2443F">
        <w:trPr>
          <w:gridAfter w:val="3"/>
          <w:wAfter w:w="259" w:type="dxa"/>
          <w:trHeight w:val="495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 xml:space="preserve">13.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4,1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4,1</w:t>
            </w:r>
          </w:p>
        </w:tc>
      </w:tr>
      <w:tr w:rsidR="00D2443F" w:rsidRPr="00D2443F" w:rsidTr="00D2443F">
        <w:trPr>
          <w:gridAfter w:val="3"/>
          <w:wAfter w:w="259" w:type="dxa"/>
          <w:trHeight w:val="33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 xml:space="preserve">14. Платежи при пользовании природными ресурсами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0,9</w:t>
            </w:r>
          </w:p>
        </w:tc>
      </w:tr>
      <w:tr w:rsidR="00D2443F" w:rsidRPr="00D2443F" w:rsidTr="00D2443F">
        <w:trPr>
          <w:gridAfter w:val="3"/>
          <w:wAfter w:w="259" w:type="dxa"/>
          <w:trHeight w:val="405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>15. Доходы от оказания платных услуг (работ) и компенсации затрат государства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21,1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20,7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19,2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17,9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18,0</w:t>
            </w:r>
          </w:p>
        </w:tc>
      </w:tr>
      <w:tr w:rsidR="00D2443F" w:rsidRPr="00D2443F" w:rsidTr="00D2443F">
        <w:trPr>
          <w:gridAfter w:val="3"/>
          <w:wAfter w:w="259" w:type="dxa"/>
          <w:trHeight w:val="30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>16. Доходы от продажи материальных и нематериальных активов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4,6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1,8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7,3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1,0</w:t>
            </w:r>
          </w:p>
        </w:tc>
      </w:tr>
      <w:tr w:rsidR="00D2443F" w:rsidRPr="00D2443F" w:rsidTr="00D2443F">
        <w:trPr>
          <w:gridAfter w:val="3"/>
          <w:wAfter w:w="259" w:type="dxa"/>
          <w:trHeight w:val="495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300" w:firstLine="6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>16.1. 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D2443F" w:rsidRPr="00D2443F" w:rsidTr="00D2443F">
        <w:trPr>
          <w:gridAfter w:val="3"/>
          <w:wAfter w:w="259" w:type="dxa"/>
          <w:trHeight w:val="315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>17. Административные платежи и сборы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27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>18. Штрафы, санкции, возмещение ущерба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0,3</w:t>
            </w:r>
          </w:p>
        </w:tc>
      </w:tr>
      <w:tr w:rsidR="00D2443F" w:rsidRPr="00D2443F" w:rsidTr="00D2443F">
        <w:trPr>
          <w:gridAfter w:val="3"/>
          <w:wAfter w:w="259" w:type="dxa"/>
          <w:trHeight w:val="36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100" w:firstLine="2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>19. Прочие неналоговые доходы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0,3</w:t>
            </w:r>
          </w:p>
        </w:tc>
      </w:tr>
      <w:tr w:rsidR="00D2443F" w:rsidRPr="00D2443F" w:rsidTr="00D2443F">
        <w:trPr>
          <w:gridAfter w:val="3"/>
          <w:wAfter w:w="259" w:type="dxa"/>
          <w:trHeight w:val="30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443F">
              <w:rPr>
                <w:b/>
                <w:bCs/>
                <w:i/>
                <w:iCs/>
                <w:sz w:val="20"/>
                <w:szCs w:val="20"/>
              </w:rPr>
              <w:lastRenderedPageBreak/>
              <w:t>20. Безвозмездные поступления - всего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252,4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302,4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324,5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248,5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84,9</w:t>
            </w:r>
          </w:p>
        </w:tc>
      </w:tr>
      <w:tr w:rsidR="00D2443F" w:rsidRPr="00D2443F" w:rsidTr="00D2443F">
        <w:trPr>
          <w:gridAfter w:val="3"/>
          <w:wAfter w:w="259" w:type="dxa"/>
          <w:trHeight w:val="285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300" w:firstLine="6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443F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42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300" w:firstLine="6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 xml:space="preserve">20.1. Безвозмездные поступления от других бюджетов бюджетной системы РФ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252,4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301,1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323,3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248,5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84,9</w:t>
            </w:r>
          </w:p>
        </w:tc>
      </w:tr>
      <w:tr w:rsidR="00D2443F" w:rsidRPr="00D2443F" w:rsidTr="00D2443F">
        <w:trPr>
          <w:gridAfter w:val="3"/>
          <w:wAfter w:w="259" w:type="dxa"/>
          <w:trHeight w:val="375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300" w:firstLine="6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 xml:space="preserve">20.2. Прочие безвозмездные поступления 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443F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1005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300" w:firstLine="6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 xml:space="preserve">20.3.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555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300" w:firstLine="6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 xml:space="preserve">20.4. 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-1,2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165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44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443F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51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0"/>
                <w:szCs w:val="20"/>
              </w:rPr>
            </w:pPr>
            <w:r w:rsidRPr="00D2443F">
              <w:rPr>
                <w:b/>
                <w:bCs/>
                <w:sz w:val="20"/>
                <w:szCs w:val="20"/>
              </w:rPr>
              <w:t>21. Расходы местного бюджета  - всего (22+23+24+25+26+27+28+29+30+31+32+33+34+35)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347,6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401,4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464,8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359,6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206,1</w:t>
            </w:r>
          </w:p>
        </w:tc>
      </w:tr>
      <w:tr w:rsidR="00D2443F" w:rsidRPr="00D2443F" w:rsidTr="00D2443F">
        <w:trPr>
          <w:gridAfter w:val="3"/>
          <w:wAfter w:w="259" w:type="dxa"/>
          <w:trHeight w:val="27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ind w:firstLineChars="300" w:firstLine="600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443F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30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i/>
                <w:iCs/>
                <w:sz w:val="20"/>
                <w:szCs w:val="20"/>
              </w:rPr>
            </w:pPr>
            <w:r w:rsidRPr="00D2443F">
              <w:rPr>
                <w:i/>
                <w:iCs/>
                <w:sz w:val="20"/>
                <w:szCs w:val="20"/>
              </w:rPr>
              <w:t>22. Общегосударственные вопросы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43,5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42,9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54,4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52,1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56,8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61,8</w:t>
            </w:r>
          </w:p>
        </w:tc>
      </w:tr>
      <w:tr w:rsidR="00D2443F" w:rsidRPr="00D2443F" w:rsidTr="00D2443F">
        <w:trPr>
          <w:gridAfter w:val="3"/>
          <w:wAfter w:w="259" w:type="dxa"/>
          <w:trHeight w:val="30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i/>
                <w:iCs/>
                <w:sz w:val="20"/>
                <w:szCs w:val="20"/>
              </w:rPr>
            </w:pPr>
            <w:r w:rsidRPr="00D2443F">
              <w:rPr>
                <w:i/>
                <w:iCs/>
                <w:sz w:val="20"/>
                <w:szCs w:val="20"/>
              </w:rPr>
              <w:t>23. Национальная оборона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30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i/>
                <w:iCs/>
                <w:sz w:val="20"/>
                <w:szCs w:val="20"/>
              </w:rPr>
            </w:pPr>
            <w:r w:rsidRPr="00D2443F">
              <w:rPr>
                <w:i/>
                <w:iCs/>
                <w:sz w:val="20"/>
                <w:szCs w:val="20"/>
              </w:rPr>
              <w:t xml:space="preserve">24. Национальная безопасность и правоохранительная деятельность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0,1</w:t>
            </w:r>
          </w:p>
        </w:tc>
      </w:tr>
      <w:tr w:rsidR="00D2443F" w:rsidRPr="00D2443F" w:rsidTr="00D2443F">
        <w:trPr>
          <w:gridAfter w:val="3"/>
          <w:wAfter w:w="259" w:type="dxa"/>
          <w:trHeight w:val="30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i/>
                <w:iCs/>
                <w:sz w:val="20"/>
                <w:szCs w:val="20"/>
              </w:rPr>
            </w:pPr>
            <w:r w:rsidRPr="00D2443F">
              <w:rPr>
                <w:i/>
                <w:iCs/>
                <w:sz w:val="20"/>
                <w:szCs w:val="20"/>
              </w:rPr>
              <w:t>25. Национальная экономика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12,5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14,1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16,0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14,6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9,5</w:t>
            </w:r>
          </w:p>
        </w:tc>
      </w:tr>
      <w:tr w:rsidR="00D2443F" w:rsidRPr="00D2443F" w:rsidTr="00D2443F">
        <w:trPr>
          <w:gridAfter w:val="3"/>
          <w:wAfter w:w="259" w:type="dxa"/>
          <w:trHeight w:val="30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i/>
                <w:iCs/>
                <w:sz w:val="20"/>
                <w:szCs w:val="20"/>
              </w:rPr>
            </w:pPr>
            <w:r w:rsidRPr="00D2443F">
              <w:rPr>
                <w:i/>
                <w:iCs/>
                <w:sz w:val="20"/>
                <w:szCs w:val="20"/>
              </w:rPr>
              <w:t>26. Жилищно-коммунальное хозяйство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7,1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1,6</w:t>
            </w:r>
          </w:p>
        </w:tc>
      </w:tr>
      <w:tr w:rsidR="00D2443F" w:rsidRPr="00D2443F" w:rsidTr="00D2443F">
        <w:trPr>
          <w:gridAfter w:val="3"/>
          <w:wAfter w:w="259" w:type="dxa"/>
          <w:trHeight w:val="30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i/>
                <w:iCs/>
                <w:sz w:val="20"/>
                <w:szCs w:val="20"/>
              </w:rPr>
            </w:pPr>
            <w:r w:rsidRPr="00D2443F">
              <w:rPr>
                <w:i/>
                <w:iCs/>
                <w:sz w:val="20"/>
                <w:szCs w:val="20"/>
              </w:rPr>
              <w:t>27. Охрана окружающей среды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30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i/>
                <w:iCs/>
                <w:sz w:val="20"/>
                <w:szCs w:val="20"/>
              </w:rPr>
            </w:pPr>
            <w:r w:rsidRPr="00D2443F">
              <w:rPr>
                <w:i/>
                <w:iCs/>
                <w:sz w:val="20"/>
                <w:szCs w:val="20"/>
              </w:rPr>
              <w:t>28.Образование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282,4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335,4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379,0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283,7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274,2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129,5</w:t>
            </w:r>
          </w:p>
        </w:tc>
      </w:tr>
      <w:tr w:rsidR="00D2443F" w:rsidRPr="00D2443F" w:rsidTr="00D2443F">
        <w:trPr>
          <w:gridAfter w:val="3"/>
          <w:wAfter w:w="259" w:type="dxa"/>
          <w:trHeight w:val="30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i/>
                <w:iCs/>
                <w:sz w:val="20"/>
                <w:szCs w:val="20"/>
              </w:rPr>
            </w:pPr>
            <w:r w:rsidRPr="00D2443F">
              <w:rPr>
                <w:i/>
                <w:iCs/>
                <w:sz w:val="20"/>
                <w:szCs w:val="20"/>
              </w:rPr>
              <w:t>29. Культура, кинематография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30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i/>
                <w:iCs/>
                <w:sz w:val="20"/>
                <w:szCs w:val="20"/>
              </w:rPr>
            </w:pPr>
            <w:r w:rsidRPr="00D2443F">
              <w:rPr>
                <w:i/>
                <w:iCs/>
                <w:sz w:val="20"/>
                <w:szCs w:val="20"/>
              </w:rPr>
              <w:t>30. Здравоохранение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30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i/>
                <w:iCs/>
                <w:sz w:val="20"/>
                <w:szCs w:val="20"/>
              </w:rPr>
            </w:pPr>
            <w:r w:rsidRPr="00D2443F">
              <w:rPr>
                <w:i/>
                <w:iCs/>
                <w:sz w:val="20"/>
                <w:szCs w:val="20"/>
              </w:rPr>
              <w:t>31. Социальная политика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4,4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4,6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7,5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6,0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2,1</w:t>
            </w:r>
          </w:p>
        </w:tc>
      </w:tr>
      <w:tr w:rsidR="00D2443F" w:rsidRPr="00D2443F" w:rsidTr="00D2443F">
        <w:trPr>
          <w:gridAfter w:val="3"/>
          <w:wAfter w:w="259" w:type="dxa"/>
          <w:trHeight w:val="30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i/>
                <w:iCs/>
                <w:sz w:val="20"/>
                <w:szCs w:val="20"/>
              </w:rPr>
            </w:pPr>
            <w:r w:rsidRPr="00D2443F">
              <w:rPr>
                <w:i/>
                <w:iCs/>
                <w:sz w:val="20"/>
                <w:szCs w:val="20"/>
              </w:rPr>
              <w:t xml:space="preserve">32. Физическая культура и спорт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1,5</w:t>
            </w:r>
          </w:p>
        </w:tc>
      </w:tr>
      <w:tr w:rsidR="00D2443F" w:rsidRPr="00D2443F" w:rsidTr="00D2443F">
        <w:trPr>
          <w:gridAfter w:val="3"/>
          <w:wAfter w:w="259" w:type="dxa"/>
          <w:trHeight w:val="30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i/>
                <w:iCs/>
                <w:sz w:val="20"/>
                <w:szCs w:val="20"/>
              </w:rPr>
            </w:pPr>
            <w:r w:rsidRPr="00D2443F">
              <w:rPr>
                <w:i/>
                <w:iCs/>
                <w:sz w:val="20"/>
                <w:szCs w:val="20"/>
              </w:rPr>
              <w:t>33. Средства массовой информации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375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i/>
                <w:iCs/>
                <w:sz w:val="20"/>
                <w:szCs w:val="20"/>
              </w:rPr>
            </w:pPr>
            <w:r w:rsidRPr="00D2443F">
              <w:rPr>
                <w:i/>
                <w:iCs/>
                <w:sz w:val="20"/>
                <w:szCs w:val="20"/>
              </w:rPr>
              <w:t xml:space="preserve">34. Обслуживание государственного и муниципального долга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D2443F" w:rsidRPr="00D2443F" w:rsidTr="00D2443F">
        <w:trPr>
          <w:gridAfter w:val="3"/>
          <w:wAfter w:w="259" w:type="dxa"/>
          <w:trHeight w:val="60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i/>
                <w:iCs/>
                <w:sz w:val="20"/>
                <w:szCs w:val="20"/>
              </w:rPr>
            </w:pPr>
            <w:r w:rsidRPr="00D2443F">
              <w:rPr>
                <w:i/>
                <w:iCs/>
                <w:sz w:val="20"/>
                <w:szCs w:val="20"/>
              </w:rPr>
              <w:t xml:space="preserve">35. 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2443F" w:rsidRPr="00D2443F" w:rsidTr="00D2443F">
        <w:trPr>
          <w:gridAfter w:val="3"/>
          <w:wAfter w:w="259" w:type="dxa"/>
          <w:trHeight w:val="300"/>
        </w:trPr>
        <w:tc>
          <w:tcPr>
            <w:tcW w:w="7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0"/>
                <w:szCs w:val="20"/>
              </w:rPr>
            </w:pPr>
            <w:r w:rsidRPr="00D2443F">
              <w:rPr>
                <w:b/>
                <w:bCs/>
                <w:sz w:val="20"/>
                <w:szCs w:val="20"/>
              </w:rPr>
              <w:t xml:space="preserve">36. Превышение доходов над расходами (+), или расходов </w:t>
            </w:r>
            <w:proofErr w:type="gramStart"/>
            <w:r w:rsidRPr="00D2443F">
              <w:rPr>
                <w:b/>
                <w:bCs/>
                <w:sz w:val="20"/>
                <w:szCs w:val="20"/>
              </w:rPr>
              <w:t>на доходами</w:t>
            </w:r>
            <w:proofErr w:type="gramEnd"/>
            <w:r w:rsidRPr="00D2443F">
              <w:rPr>
                <w:b/>
                <w:bCs/>
                <w:sz w:val="20"/>
                <w:szCs w:val="20"/>
              </w:rPr>
              <w:t xml:space="preserve"> (-) (2-21)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2443F"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млн руб.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11,3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10,4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-21,4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3F" w:rsidRPr="00D2443F" w:rsidRDefault="00D2443F" w:rsidP="00D244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443F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D2443F" w:rsidRPr="00D2443F" w:rsidTr="00D2443F">
        <w:trPr>
          <w:gridAfter w:val="2"/>
          <w:wAfter w:w="241" w:type="dxa"/>
          <w:trHeight w:val="915"/>
        </w:trPr>
        <w:tc>
          <w:tcPr>
            <w:tcW w:w="151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3" w:name="RANGE!A1:H15"/>
            <w:r w:rsidRPr="00D2443F">
              <w:rPr>
                <w:b/>
                <w:bCs/>
                <w:sz w:val="28"/>
                <w:szCs w:val="28"/>
              </w:rPr>
              <w:lastRenderedPageBreak/>
              <w:t xml:space="preserve">Основные показатели для разработки уточненного прогноза социально-экономического развития муниципального образования Ивановской области на 2023 год и на период до 2025 года </w:t>
            </w:r>
            <w:bookmarkEnd w:id="13"/>
          </w:p>
        </w:tc>
      </w:tr>
      <w:tr w:rsidR="00D2443F" w:rsidRPr="00D2443F" w:rsidTr="00D2443F">
        <w:trPr>
          <w:gridAfter w:val="2"/>
          <w:wAfter w:w="241" w:type="dxa"/>
          <w:trHeight w:val="315"/>
        </w:trPr>
        <w:tc>
          <w:tcPr>
            <w:tcW w:w="151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МО (название)Приволжский муниципальный район</w:t>
            </w:r>
          </w:p>
        </w:tc>
      </w:tr>
      <w:tr w:rsidR="00D2443F" w:rsidRPr="00D2443F" w:rsidTr="00D2443F">
        <w:trPr>
          <w:gridAfter w:val="2"/>
          <w:wAfter w:w="241" w:type="dxa"/>
          <w:trHeight w:val="540"/>
        </w:trPr>
        <w:tc>
          <w:tcPr>
            <w:tcW w:w="151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Раздел 4. Производство важнейших видов продукции в натуральном выражении  МО Ивановской области</w:t>
            </w:r>
          </w:p>
        </w:tc>
      </w:tr>
      <w:tr w:rsidR="00D2443F" w:rsidRPr="00D2443F" w:rsidTr="00D2443F">
        <w:trPr>
          <w:gridAfter w:val="2"/>
          <w:wAfter w:w="241" w:type="dxa"/>
          <w:trHeight w:val="540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отчет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отчет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43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прогноз</w:t>
            </w:r>
          </w:p>
        </w:tc>
      </w:tr>
      <w:tr w:rsidR="00D2443F" w:rsidRPr="00D2443F" w:rsidTr="00D2443F">
        <w:trPr>
          <w:gridAfter w:val="2"/>
          <w:wAfter w:w="241" w:type="dxa"/>
          <w:trHeight w:val="458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43F">
              <w:rPr>
                <w:b/>
                <w:bCs/>
                <w:sz w:val="28"/>
                <w:szCs w:val="28"/>
              </w:rPr>
              <w:t>2025</w:t>
            </w:r>
          </w:p>
        </w:tc>
      </w:tr>
      <w:tr w:rsidR="00D2443F" w:rsidRPr="00D2443F" w:rsidTr="00D2443F">
        <w:trPr>
          <w:gridAfter w:val="2"/>
          <w:wAfter w:w="241" w:type="dxa"/>
          <w:trHeight w:val="458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3F" w:rsidRPr="00D2443F" w:rsidRDefault="00D2443F" w:rsidP="00D244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443F" w:rsidRPr="00D2443F" w:rsidTr="00D2443F">
        <w:trPr>
          <w:gridAfter w:val="2"/>
          <w:wAfter w:w="241" w:type="dxa"/>
          <w:trHeight w:val="4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1. Ткани - всего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тыс. кв. м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gridAfter w:val="2"/>
          <w:wAfter w:w="241" w:type="dxa"/>
          <w:trHeight w:val="72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gridAfter w:val="2"/>
          <w:wAfter w:w="241" w:type="dxa"/>
          <w:trHeight w:val="4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 xml:space="preserve">      в том числе: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gridAfter w:val="2"/>
          <w:wAfter w:w="241" w:type="dxa"/>
          <w:trHeight w:val="4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 xml:space="preserve"> - ткани хлопчатобумажные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тыс. кв. м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gridAfter w:val="2"/>
          <w:wAfter w:w="241" w:type="dxa"/>
          <w:trHeight w:val="5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gridAfter w:val="2"/>
          <w:wAfter w:w="241" w:type="dxa"/>
          <w:trHeight w:val="4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2. Электроэнергия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млн кВт. ч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gridAfter w:val="2"/>
          <w:wAfter w:w="241" w:type="dxa"/>
          <w:trHeight w:val="4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gridAfter w:val="2"/>
          <w:wAfter w:w="241" w:type="dxa"/>
          <w:trHeight w:val="4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 xml:space="preserve">3. Водка и </w:t>
            </w:r>
            <w:proofErr w:type="gramStart"/>
            <w:r w:rsidRPr="00D2443F">
              <w:rPr>
                <w:sz w:val="28"/>
                <w:szCs w:val="28"/>
              </w:rPr>
              <w:t>ликёро-водочные</w:t>
            </w:r>
            <w:proofErr w:type="gramEnd"/>
            <w:r w:rsidRPr="00D2443F">
              <w:rPr>
                <w:sz w:val="28"/>
                <w:szCs w:val="28"/>
              </w:rPr>
              <w:t xml:space="preserve"> изделия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2"/>
                <w:szCs w:val="22"/>
              </w:rPr>
            </w:pPr>
            <w:r w:rsidRPr="00D2443F">
              <w:rPr>
                <w:sz w:val="22"/>
                <w:szCs w:val="22"/>
              </w:rPr>
              <w:t>тыс. дал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443F" w:rsidRPr="00D2443F" w:rsidTr="00D2443F">
        <w:trPr>
          <w:gridAfter w:val="2"/>
          <w:wAfter w:w="241" w:type="dxa"/>
          <w:trHeight w:val="4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3F" w:rsidRPr="00D2443F" w:rsidRDefault="00D2443F" w:rsidP="00D2443F">
            <w:pPr>
              <w:rPr>
                <w:sz w:val="28"/>
                <w:szCs w:val="28"/>
              </w:rPr>
            </w:pPr>
            <w:r w:rsidRPr="00D2443F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center"/>
              <w:rPr>
                <w:sz w:val="20"/>
                <w:szCs w:val="20"/>
              </w:rPr>
            </w:pPr>
            <w:r w:rsidRPr="00D2443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3F" w:rsidRPr="00D2443F" w:rsidRDefault="00D2443F" w:rsidP="00D2443F">
            <w:pPr>
              <w:jc w:val="right"/>
              <w:rPr>
                <w:color w:val="000000"/>
                <w:sz w:val="28"/>
                <w:szCs w:val="28"/>
              </w:rPr>
            </w:pPr>
            <w:r w:rsidRPr="00D2443F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2443F" w:rsidRPr="00D2443F" w:rsidRDefault="00D2443F" w:rsidP="00D2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443F" w:rsidRPr="00D2443F" w:rsidSect="00D244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FE"/>
    <w:rsid w:val="003A284B"/>
    <w:rsid w:val="003D1F62"/>
    <w:rsid w:val="00530DFE"/>
    <w:rsid w:val="008B7467"/>
    <w:rsid w:val="00915CF8"/>
    <w:rsid w:val="00B15637"/>
    <w:rsid w:val="00D2443F"/>
    <w:rsid w:val="00D6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D6214-40F0-4E99-B3EB-31F4E3F3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0DFE"/>
    <w:pPr>
      <w:spacing w:after="0" w:line="240" w:lineRule="auto"/>
    </w:pPr>
  </w:style>
  <w:style w:type="paragraph" w:customStyle="1" w:styleId="Default">
    <w:name w:val="Default"/>
    <w:rsid w:val="00530D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530DFE"/>
  </w:style>
  <w:style w:type="paragraph" w:styleId="a5">
    <w:name w:val="Body Text Indent"/>
    <w:basedOn w:val="a"/>
    <w:link w:val="a6"/>
    <w:uiPriority w:val="99"/>
    <w:unhideWhenUsed/>
    <w:rsid w:val="00530D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3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2443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D2443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2443F"/>
    <w:rPr>
      <w:color w:val="800080"/>
      <w:u w:val="single"/>
    </w:rPr>
  </w:style>
  <w:style w:type="paragraph" w:customStyle="1" w:styleId="msonormal0">
    <w:name w:val="msonormal"/>
    <w:basedOn w:val="a"/>
    <w:rsid w:val="00D2443F"/>
    <w:pPr>
      <w:spacing w:before="100" w:beforeAutospacing="1" w:after="100" w:afterAutospacing="1"/>
    </w:pPr>
  </w:style>
  <w:style w:type="paragraph" w:customStyle="1" w:styleId="xl65">
    <w:name w:val="xl65"/>
    <w:basedOn w:val="a"/>
    <w:rsid w:val="00D2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D2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D2443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D2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69">
    <w:name w:val="xl69"/>
    <w:basedOn w:val="a"/>
    <w:rsid w:val="00D2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D2443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i/>
      <w:iCs/>
      <w:sz w:val="28"/>
      <w:szCs w:val="28"/>
    </w:rPr>
  </w:style>
  <w:style w:type="paragraph" w:customStyle="1" w:styleId="xl71">
    <w:name w:val="xl71"/>
    <w:basedOn w:val="a"/>
    <w:rsid w:val="00D2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D2443F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D2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D2443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D2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D2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2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D2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D2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D2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D2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D2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83">
    <w:name w:val="xl83"/>
    <w:basedOn w:val="a"/>
    <w:rsid w:val="00D2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D2443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D2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D2443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  <w:sz w:val="28"/>
      <w:szCs w:val="28"/>
    </w:rPr>
  </w:style>
  <w:style w:type="paragraph" w:customStyle="1" w:styleId="xl87">
    <w:name w:val="xl87"/>
    <w:basedOn w:val="a"/>
    <w:rsid w:val="00D24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D244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D244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D2443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D244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D2443F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FD47D-C24D-407E-8892-167B509B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6522</Words>
  <Characters>37182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Говяжова Елена Николаевна</dc:creator>
  <cp:keywords/>
  <dc:description/>
  <cp:lastModifiedBy>Веселова Ольга Сергеевна</cp:lastModifiedBy>
  <cp:revision>2</cp:revision>
  <cp:lastPrinted>2022-11-16T08:40:00Z</cp:lastPrinted>
  <dcterms:created xsi:type="dcterms:W3CDTF">2022-11-17T08:33:00Z</dcterms:created>
  <dcterms:modified xsi:type="dcterms:W3CDTF">2022-11-17T08:33:00Z</dcterms:modified>
</cp:coreProperties>
</file>