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49" w:rsidRPr="00DA0349" w:rsidRDefault="00DA0349" w:rsidP="00DA0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349">
        <w:rPr>
          <w:rFonts w:ascii="Times New Roman" w:eastAsia="Calibri" w:hAnsi="Times New Roman" w:cs="Times New Roman"/>
          <w:b/>
          <w:sz w:val="28"/>
          <w:szCs w:val="28"/>
        </w:rPr>
        <w:t>Отчет о реализации муниципальных программ</w:t>
      </w:r>
    </w:p>
    <w:p w:rsidR="00DA0349" w:rsidRPr="00DA0349" w:rsidRDefault="00DA0349" w:rsidP="00DA0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349">
        <w:rPr>
          <w:rFonts w:ascii="Times New Roman" w:eastAsia="Calibri" w:hAnsi="Times New Roman" w:cs="Times New Roman"/>
          <w:b/>
          <w:sz w:val="28"/>
          <w:szCs w:val="28"/>
        </w:rPr>
        <w:t>Приволжского муниципального района в 2022 году</w:t>
      </w:r>
    </w:p>
    <w:p w:rsidR="00DA0349" w:rsidRPr="00DA0349" w:rsidRDefault="00DA0349" w:rsidP="00DA0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349" w:rsidRPr="00DA0349" w:rsidRDefault="00DA0349" w:rsidP="00DA03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3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A03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DA0349" w:rsidRPr="005D30D7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3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2022 году в Приволжском муниципальном районе действовало 24 муниципальных программ (далее – МП). Общий объем финансирования, предусмотренный программами, </w:t>
      </w:r>
      <w:r w:rsidRPr="005D30D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составляет </w:t>
      </w:r>
      <w:r w:rsidR="005D30D7" w:rsidRPr="005D30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391981,41</w:t>
      </w:r>
      <w:r w:rsidRPr="005D30D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тыс. рублей,</w:t>
      </w:r>
      <w:r w:rsidRPr="005D30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том числе </w:t>
      </w:r>
      <w:r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5D30D7"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92075</w:t>
      </w:r>
      <w:r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5D30D7"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04</w:t>
      </w:r>
      <w:r w:rsidRPr="005D30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30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бюджета Приволжского муниципального </w:t>
      </w:r>
      <w:proofErr w:type="gramStart"/>
      <w:r w:rsidRPr="005D30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района;  </w:t>
      </w:r>
      <w:r w:rsidRPr="005D3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5D30D7" w:rsidRPr="005D3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5D3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5D30D7" w:rsidRPr="005D3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042</w:t>
      </w:r>
      <w:proofErr w:type="gramEnd"/>
      <w:r w:rsidRPr="005D3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5D30D7" w:rsidRPr="005D3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13</w:t>
      </w:r>
      <w:r w:rsidRPr="005D30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30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областного бюджета; </w:t>
      </w:r>
      <w:r w:rsidR="005D30D7"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19224,04</w:t>
      </w:r>
      <w:r w:rsidRPr="005D30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– средства федерального бюджета; </w:t>
      </w:r>
      <w:r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5D30D7"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40</w:t>
      </w:r>
      <w:r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5D30D7" w:rsidRPr="005D30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</w:t>
      </w:r>
      <w:r w:rsidRPr="005D30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внебюджетные источники. </w:t>
      </w:r>
    </w:p>
    <w:p w:rsidR="00DA0349" w:rsidRPr="00DA0349" w:rsidRDefault="00DA0349" w:rsidP="00DA0349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</w:t>
      </w:r>
    </w:p>
    <w:p w:rsidR="00DA0349" w:rsidRPr="00DA0349" w:rsidRDefault="00DA0349" w:rsidP="00DA0349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измеряется в баллах, диапазон её возможных значений составляет: от минус ста баллов до ста баллов. </w:t>
      </w:r>
      <w:r w:rsidRPr="00DA0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DA0349">
        <w:rPr>
          <w:rFonts w:ascii="Times New Roman" w:eastAsia="Calibri" w:hAnsi="Times New Roman" w:cs="Times New Roman"/>
          <w:color w:val="000000"/>
          <w:sz w:val="24"/>
        </w:rPr>
        <w:t xml:space="preserve">По Программам, утвержденным администраций Приволжского муниципального района, </w:t>
      </w:r>
      <w:proofErr w:type="gramStart"/>
      <w:r w:rsidRPr="00DA0349">
        <w:rPr>
          <w:rFonts w:ascii="Times New Roman" w:eastAsia="Calibri" w:hAnsi="Times New Roman" w:cs="Times New Roman"/>
          <w:color w:val="000000"/>
          <w:sz w:val="24"/>
        </w:rPr>
        <w:t>результаты финансового исполнения</w:t>
      </w:r>
      <w:proofErr w:type="gramEnd"/>
      <w:r w:rsidRPr="00DA0349">
        <w:rPr>
          <w:rFonts w:ascii="Times New Roman" w:eastAsia="Calibri" w:hAnsi="Times New Roman" w:cs="Times New Roman"/>
          <w:color w:val="000000"/>
          <w:sz w:val="24"/>
        </w:rPr>
        <w:t xml:space="preserve"> следующие:</w:t>
      </w:r>
      <w:r w:rsidRPr="00DA03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  <w:sectPr w:rsidR="00DA0349" w:rsidRPr="00DA0349" w:rsidSect="00DA515E">
          <w:footerReference w:type="default" r:id="rId8"/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8108"/>
        <w:gridCol w:w="850"/>
        <w:gridCol w:w="1560"/>
        <w:gridCol w:w="1418"/>
        <w:gridCol w:w="1558"/>
        <w:gridCol w:w="992"/>
      </w:tblGrid>
      <w:tr w:rsidR="00DA0349" w:rsidRPr="00DA0349" w:rsidTr="00DA515E">
        <w:trPr>
          <w:trHeight w:val="34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Коли-</w:t>
            </w:r>
            <w:proofErr w:type="spellStart"/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подпрограмм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Отклонения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DA0349" w:rsidRPr="00DA0349" w:rsidTr="00DA515E">
        <w:trPr>
          <w:trHeight w:val="690"/>
          <w:tblHeader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Заплани-ровано</w:t>
            </w:r>
            <w:proofErr w:type="spellEnd"/>
            <w:proofErr w:type="gramEnd"/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бюджете района на 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в 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году, тыс. руб.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49" w:rsidRPr="00DA0349" w:rsidRDefault="00DA0349" w:rsidP="00DA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31B" w:rsidRPr="00DA0349" w:rsidTr="00DA5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66,12500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66,12500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FC731B" w:rsidRPr="00DA0349" w:rsidTr="00DA5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</w:t>
            </w:r>
            <w:r w:rsidRPr="0014042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A177AF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77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62,818</w:t>
            </w:r>
            <w:r w:rsidR="00A177AF" w:rsidRPr="00A177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A177AF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77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62,818</w:t>
            </w:r>
            <w:r w:rsidR="00A177AF" w:rsidRPr="00A177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FC731B" w:rsidRPr="00DA0349" w:rsidTr="00DA515E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A177AF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77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3,306</w:t>
            </w:r>
            <w:r w:rsidR="00A177AF" w:rsidRPr="00A177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A177AF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77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3,306</w:t>
            </w:r>
            <w:r w:rsidR="00A177AF" w:rsidRPr="00A177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FC731B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73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FC731B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731B" w:rsidRPr="006A49CE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9C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6A49CE" w:rsidRDefault="00FC731B" w:rsidP="00FC7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питьевой воды на территории Приволжского муниципального района на 202</w:t>
            </w:r>
            <w:r w:rsidR="006A49CE"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A49CE"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6A49CE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9C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6A49CE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4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6A49CE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4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6A49CE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4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6A49CE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4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C731B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в Приволжском муниципальном районе на 2022-2024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140425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354172,65274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327178,57740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A644CF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- 26994,07534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92,38%</w:t>
            </w:r>
          </w:p>
        </w:tc>
      </w:tr>
      <w:tr w:rsidR="00FC731B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731B" w:rsidRPr="00DA0349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425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DA0349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140425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19224,04147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17681,5047</w:t>
            </w:r>
            <w:r w:rsidR="00A7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A644CF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44C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-1542,5367</w:t>
            </w:r>
            <w:r w:rsid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91,98%</w:t>
            </w:r>
          </w:p>
        </w:tc>
      </w:tr>
      <w:tr w:rsidR="00FC731B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731B" w:rsidRPr="00DA0349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DA0349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140425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165292,36370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152812,6525</w:t>
            </w:r>
            <w:r w:rsid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A644CF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44C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- 12479,7111</w:t>
            </w:r>
            <w:r w:rsid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92,45%</w:t>
            </w:r>
          </w:p>
        </w:tc>
      </w:tr>
      <w:tr w:rsidR="00FC731B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731B" w:rsidRPr="00DA0349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DA0349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140425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169656,24757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156684,4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A644CF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44C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- 12971,82742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140425" w:rsidRDefault="00FC731B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92,53%</w:t>
            </w:r>
          </w:p>
        </w:tc>
      </w:tr>
      <w:tr w:rsidR="00FC731B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731B" w:rsidRPr="00966F7A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966F7A" w:rsidRDefault="00FC731B" w:rsidP="00FC7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 на 202</w:t>
            </w:r>
            <w:r w:rsidR="0046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6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46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6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1B" w:rsidRPr="00966F7A" w:rsidRDefault="00FC731B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31B" w:rsidRPr="00966F7A" w:rsidRDefault="00966F7A" w:rsidP="00FC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58,68738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966F7A" w:rsidRDefault="00966F7A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966F7A" w:rsidRDefault="00966F7A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-28,68738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31B" w:rsidRPr="00966F7A" w:rsidRDefault="00966F7A" w:rsidP="00FC731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51,12</w:t>
            </w:r>
            <w:r w:rsidR="00FC731B" w:rsidRPr="00966F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7A" w:rsidRPr="00966F7A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966F7A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966F7A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966F7A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58,68738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966F7A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966F7A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-28,68738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966F7A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51,12%</w:t>
            </w:r>
          </w:p>
        </w:tc>
      </w:tr>
      <w:tr w:rsidR="00966F7A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 (резервный фонд)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1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  <w:r w:rsidRPr="00DA03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A51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DA03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A51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  <w:r w:rsidRPr="00DA03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A51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A03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1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36,78</w:t>
            </w:r>
            <w:r w:rsidRPr="00DA03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DA03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A5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A03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3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A5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  <w:r w:rsidRPr="00DA03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A5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A03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36,78</w:t>
            </w:r>
            <w:r w:rsidRPr="00DA03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5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7F5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5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муниципальной</w:t>
            </w:r>
            <w:proofErr w:type="gramEnd"/>
            <w:r w:rsidRPr="007F5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собственностью и земельными участками</w:t>
            </w:r>
            <w:r w:rsidRPr="007F5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5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Приволжском муниципальном районе на 2022-2024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847,08440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721,99886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97FD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-125,08554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85,23%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5164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23,75000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-23,75000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16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7F516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823,33440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721,99886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-101,33554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F516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1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87,69%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762F91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F9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62F91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62F91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F9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762F91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62F91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62F91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762F91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D10E1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3210,66718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3197,67438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- 12,99280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99,60%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D10E1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3210,66718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3197,67438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- 12,99280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D10E19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0E1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99,60%</w:t>
            </w:r>
          </w:p>
        </w:tc>
      </w:tr>
      <w:tr w:rsidR="00966F7A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A00AA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267,00000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264,46250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-2,53750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99,05%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AA0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A00AA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267,00000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264,46250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-2,53750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00AA0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AA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99,05%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B4545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45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B45450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B4545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4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B4545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4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B4545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4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B4545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4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B45450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4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66F7A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07EF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533DBF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D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66F7A" w:rsidRPr="00DA0349" w:rsidTr="00DA515E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7EF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дополнительного образования в сфере культуры в Приволжском муниципальном районе на 2022-2024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EF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2827B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9582,38158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9549,25158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-33,13000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65</w:t>
            </w:r>
            <w:r w:rsidRPr="002827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EF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2827B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2186,19600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2186,19600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EF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2827B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6755,97858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6755,97858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EF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707EF5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2827B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640,20700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607,07700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-33,13000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2827BD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94,83%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6002C3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6002C3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6002C3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02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развитие транспортной инфраструктуры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11979,81281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10580,78335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-1399,02946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88,32%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1D4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6044,59165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4793,93962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- 1250,65203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79,31%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D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5935,22116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5786,84373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-148,37743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0201D4" w:rsidRDefault="00966F7A" w:rsidP="00966F7A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97,50%</w:t>
            </w:r>
          </w:p>
        </w:tc>
      </w:tr>
      <w:tr w:rsidR="00966F7A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F7A" w:rsidRPr="00A64EF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4E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A64EFD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A64EF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E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A64EF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E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2502,74091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64EF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E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2396,34776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64EF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E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-106,39315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64EFD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E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95,75%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A64EFD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EFD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8518A2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8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1582,32864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7126B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</w:t>
            </w:r>
            <w:r w:rsidR="00A7126B" w:rsidRP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7126B" w:rsidRP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02741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8518A2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-10</w:t>
            </w:r>
            <w:r w:rsidR="00A7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A7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30123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8518A2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93,</w:t>
            </w:r>
            <w:r w:rsidR="00A7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66F7A" w:rsidRPr="00DA0349" w:rsidTr="00DA515E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A64EFD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EF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DA0349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8518A2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8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920,41227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A7126B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A7126B" w:rsidRP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7126B" w:rsidRP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8518A2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A7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A7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A7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8518A2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99,</w:t>
            </w:r>
            <w:r w:rsidR="00A7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</w:t>
            </w:r>
            <w:r w:rsidRPr="008518A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66F7A" w:rsidRPr="00DA0349" w:rsidTr="00DA515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66F7A" w:rsidRPr="00B76E3B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6E3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B76E3B" w:rsidRDefault="00966F7A" w:rsidP="0096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7A" w:rsidRPr="00B76E3B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E3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F7A" w:rsidRPr="00B76E3B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E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B76E3B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E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B76E3B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E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F7A" w:rsidRPr="00B76E3B" w:rsidRDefault="00966F7A" w:rsidP="0096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E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644605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4605" w:rsidRPr="00867849" w:rsidRDefault="00644605" w:rsidP="0064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78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05" w:rsidRPr="00867849" w:rsidRDefault="00644605" w:rsidP="00644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Отдельные вопросы жилищно-коммунального хозяйства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05" w:rsidRPr="00867849" w:rsidRDefault="00644605" w:rsidP="0064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8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605" w:rsidRPr="00644605" w:rsidRDefault="00644605" w:rsidP="0064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60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1516,96249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605" w:rsidRPr="00644605" w:rsidRDefault="00644605" w:rsidP="0064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60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1516,96249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605" w:rsidRPr="00644605" w:rsidRDefault="00644605" w:rsidP="0064460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4460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605" w:rsidRPr="00644605" w:rsidRDefault="00644605" w:rsidP="0064460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4460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14222" w:rsidRPr="00DA0349" w:rsidTr="00DA515E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5D30D7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D7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5D30D7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5D30D7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1516,96249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5D30D7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1516,96249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5D30D7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5D30D7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0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14222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4222" w:rsidRPr="00413EC6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3E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413EC6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3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413EC6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2022-2024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413EC6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E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0E0CED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4890,37028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0E0CED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4017,64063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0E0CED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-872,72965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0E0CED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82,15%</w:t>
            </w:r>
          </w:p>
        </w:tc>
      </w:tr>
      <w:tr w:rsidR="00114222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222" w:rsidRPr="00413EC6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413EC6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13EC6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0E0CED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4335,33111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0E0CED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3506,23794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BC2FA4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FA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-829,09317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0E0CED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80,88%</w:t>
            </w:r>
          </w:p>
        </w:tc>
      </w:tr>
      <w:tr w:rsidR="00114222" w:rsidRPr="00DA0349" w:rsidTr="00DA515E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413EC6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413EC6" w:rsidRDefault="00114222" w:rsidP="00114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C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0E0CED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555,03917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0E0CED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511,40269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0E0CED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-43,63648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0E0CED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92,14%</w:t>
            </w:r>
          </w:p>
        </w:tc>
      </w:tr>
      <w:tr w:rsidR="00114222" w:rsidRPr="00DA0349" w:rsidTr="00DA515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25A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5A0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5A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C92F3F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2F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535,54667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C92F3F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2F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534,73667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C92F3F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2F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0,8100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C92F3F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2F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99,85%</w:t>
            </w:r>
          </w:p>
        </w:tc>
      </w:tr>
      <w:tr w:rsidR="00114222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D25A0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940AF3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514,74667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940AF3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514,74667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940AF3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940AF3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14222" w:rsidRPr="00DA0349" w:rsidTr="00DA515E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5A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2D25A0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940AF3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20,80000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940AF3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19,99000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940AF3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940AF3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940A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14222" w:rsidRPr="00DA0349" w:rsidTr="00DA515E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CD7E11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7E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CD7E11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7E11">
              <w:rPr>
                <w:rFonts w:ascii="Times New Roman" w:eastAsia="Calibri" w:hAnsi="Times New Roman" w:cs="Times New Roman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CD7E11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7E1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CD7E11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7E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CD7E11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7E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CD7E11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7E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CD7E11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7E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14222" w:rsidRPr="00DA0349" w:rsidTr="00334A59">
        <w:trPr>
          <w:trHeight w:val="634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79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выполнению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 </w:t>
            </w:r>
            <w:r w:rsidR="0079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Комплексного плана противодействия идеологии терроризма в Российской Федерации на 2019-2023 годы</w:t>
            </w:r>
            <w:r w:rsidR="0079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14222" w:rsidRPr="00DA0349" w:rsidTr="00DA515E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A0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5A0">
              <w:rPr>
                <w:rFonts w:ascii="Times New Roman" w:eastAsia="Calibri" w:hAnsi="Times New Roman" w:cs="Times New Roman"/>
                <w:sz w:val="24"/>
                <w:szCs w:val="24"/>
              </w:rPr>
              <w:t>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A5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14222" w:rsidRPr="00DA0349" w:rsidTr="00DA515E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481A03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1A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пассажирских перевозок на территории Приволжского муниципального района на 2022-2024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481A03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A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1711,37851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481A03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A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1483,58320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481A03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A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- 227,79531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481A03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A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86,69%</w:t>
            </w:r>
          </w:p>
        </w:tc>
      </w:tr>
      <w:tr w:rsidR="00114222" w:rsidRPr="00DA0349" w:rsidTr="00DA515E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334A59" w:rsidRDefault="00114222" w:rsidP="00114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A0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5A0">
              <w:rPr>
                <w:rFonts w:ascii="Times New Roman" w:eastAsia="Calibri" w:hAnsi="Times New Roman" w:cs="Times New Roman"/>
                <w:sz w:val="24"/>
                <w:szCs w:val="24"/>
              </w:rPr>
              <w:t>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481A03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1A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1711,37851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481A03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1A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1483,58320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481A03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1A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- 227,79531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481A03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1A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86,69%</w:t>
            </w:r>
          </w:p>
        </w:tc>
      </w:tr>
      <w:tr w:rsidR="00114222" w:rsidRPr="00DA0349" w:rsidTr="00DA515E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6E5DA3" w:rsidRDefault="000366DC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D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</w:t>
            </w:r>
            <w:r w:rsidR="006E5DA3" w:rsidRPr="006E5D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981,40995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6E5DA3" w:rsidRDefault="006E5DA3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D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361862,04382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6E5DA3" w:rsidRDefault="006E5DA3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D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-30119,36613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556E3F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E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92,32%</w:t>
            </w:r>
          </w:p>
        </w:tc>
      </w:tr>
      <w:tr w:rsidR="00114222" w:rsidRPr="00DA0349" w:rsidTr="00DA515E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3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140425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19224,04147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140425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17681,5047</w:t>
            </w:r>
            <w:r w:rsidR="00A7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A644CF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44C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-1542,5367</w:t>
            </w:r>
            <w:r w:rsidR="00A7126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140425" w:rsidRDefault="00114222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4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91,98%</w:t>
            </w:r>
          </w:p>
        </w:tc>
      </w:tr>
      <w:tr w:rsidR="00114222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3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556E3F" w:rsidRDefault="00556E3F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E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180042,12652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793670" w:rsidRDefault="00556E3F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1653</w:t>
            </w:r>
            <w:r w:rsidR="00A7126B" w:rsidRP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7126B" w:rsidRP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61892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556E3F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E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-1468</w:t>
            </w:r>
            <w:r w:rsid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56E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556E3F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E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91,84%</w:t>
            </w:r>
          </w:p>
        </w:tc>
      </w:tr>
      <w:tr w:rsidR="00114222" w:rsidRPr="00DA0349" w:rsidTr="00DA515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114222" w:rsidP="001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3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2" w:rsidRPr="00DA0349" w:rsidRDefault="00114222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222" w:rsidRPr="00556E3F" w:rsidRDefault="00556E3F" w:rsidP="001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E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192075,03496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793670" w:rsidRDefault="00556E3F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1782</w:t>
            </w:r>
            <w:r w:rsidR="00A7126B" w:rsidRP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7126B" w:rsidRP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84318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556E3F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E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-1385</w:t>
            </w:r>
            <w:r w:rsid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56E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936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222" w:rsidRPr="00556E3F" w:rsidRDefault="00556E3F" w:rsidP="0011422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E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92,79%</w:t>
            </w:r>
          </w:p>
        </w:tc>
      </w:tr>
      <w:tr w:rsidR="002C54AE" w:rsidRPr="00DA0349" w:rsidTr="00DA515E">
        <w:trPr>
          <w:trHeight w:val="7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AE" w:rsidRPr="00DA0349" w:rsidRDefault="002C54AE" w:rsidP="002C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AE" w:rsidRPr="002C54AE" w:rsidRDefault="002C54AE" w:rsidP="002C54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AE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AE" w:rsidRPr="00DA0349" w:rsidRDefault="002C54AE" w:rsidP="002C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4AE" w:rsidRPr="002827BD" w:rsidRDefault="002C54AE" w:rsidP="002C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640,20700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4AE" w:rsidRPr="002827BD" w:rsidRDefault="002C54AE" w:rsidP="002C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607,07700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4AE" w:rsidRPr="002827BD" w:rsidRDefault="002C54AE" w:rsidP="002C54A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-33,13000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4AE" w:rsidRPr="002827BD" w:rsidRDefault="002C54AE" w:rsidP="002C54A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27B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94,83%</w:t>
            </w:r>
          </w:p>
        </w:tc>
      </w:tr>
    </w:tbl>
    <w:p w:rsidR="00DA0349" w:rsidRPr="00DA0349" w:rsidRDefault="00DA0349" w:rsidP="00DA0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</w:pPr>
    </w:p>
    <w:p w:rsidR="00DA0349" w:rsidRPr="00DA0349" w:rsidRDefault="00DA0349" w:rsidP="00DA0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</w:pPr>
    </w:p>
    <w:p w:rsidR="00DA0349" w:rsidRPr="00DA0349" w:rsidRDefault="00DA0349" w:rsidP="00DA0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  <w:sectPr w:rsidR="00DA0349" w:rsidRPr="00DA0349" w:rsidSect="000A3CD5">
          <w:pgSz w:w="16838" w:h="11906" w:orient="landscape"/>
          <w:pgMar w:top="993" w:right="992" w:bottom="851" w:left="851" w:header="708" w:footer="708" w:gutter="0"/>
          <w:cols w:space="708"/>
          <w:docGrid w:linePitch="360"/>
        </w:sectPr>
      </w:pPr>
    </w:p>
    <w:p w:rsidR="00DA0349" w:rsidRPr="00DA0349" w:rsidRDefault="00DA0349" w:rsidP="00DA0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A0349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</w:t>
      </w:r>
      <w:r w:rsidRPr="00DA0349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DA0349">
        <w:rPr>
          <w:rFonts w:ascii="Times New Roman" w:eastAsia="Calibri" w:hAnsi="Times New Roman" w:cs="Times New Roman"/>
          <w:b/>
          <w:sz w:val="24"/>
          <w:szCs w:val="24"/>
        </w:rPr>
        <w:t>Результаты, достигнутые по итогам 202</w:t>
      </w:r>
      <w:r w:rsidR="00DA515E" w:rsidRPr="00DA515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A0349">
        <w:rPr>
          <w:rFonts w:ascii="Times New Roman" w:eastAsia="Calibri" w:hAnsi="Times New Roman" w:cs="Times New Roman"/>
          <w:b/>
          <w:sz w:val="24"/>
          <w:szCs w:val="24"/>
        </w:rPr>
        <w:t xml:space="preserve"> года в рамках реализации программ</w:t>
      </w:r>
    </w:p>
    <w:p w:rsidR="00DA0349" w:rsidRPr="00DA0349" w:rsidRDefault="00DA0349" w:rsidP="00DA0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0349">
        <w:rPr>
          <w:rFonts w:ascii="Times New Roman" w:eastAsia="Calibri" w:hAnsi="Times New Roman" w:cs="Times New Roman"/>
          <w:sz w:val="24"/>
        </w:rPr>
        <w:tab/>
        <w:t xml:space="preserve">Оценка эффективности реализации программ осуществлялась в разрезе </w:t>
      </w:r>
      <w:proofErr w:type="gramStart"/>
      <w:r w:rsidRPr="00DA0349">
        <w:rPr>
          <w:rFonts w:ascii="Times New Roman" w:eastAsia="Calibri" w:hAnsi="Times New Roman" w:cs="Times New Roman"/>
          <w:sz w:val="24"/>
        </w:rPr>
        <w:t>подпрограмм  и</w:t>
      </w:r>
      <w:proofErr w:type="gramEnd"/>
      <w:r w:rsidRPr="00DA0349">
        <w:rPr>
          <w:rFonts w:ascii="Times New Roman" w:eastAsia="Calibri" w:hAnsi="Times New Roman" w:cs="Times New Roman"/>
          <w:sz w:val="24"/>
        </w:rPr>
        <w:t xml:space="preserve"> мероприятий муниципальных программ. Расчет обобщенной результирующей оценки по каждой муниципальной программы представлен в приложении.</w:t>
      </w:r>
    </w:p>
    <w:p w:rsidR="00DA0349" w:rsidRPr="00DA0349" w:rsidRDefault="00DA0349" w:rsidP="00DA0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0349">
        <w:rPr>
          <w:rFonts w:ascii="Times New Roman" w:eastAsia="Calibri" w:hAnsi="Times New Roman" w:cs="Times New Roman"/>
          <w:sz w:val="24"/>
        </w:rPr>
        <w:tab/>
        <w:t>Основные результаты в разрезе муниципальных программ: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DA0349" w:rsidRDefault="00DA0349" w:rsidP="00DA0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FC731B">
        <w:rPr>
          <w:rFonts w:ascii="Times New Roman" w:eastAsia="Calibri" w:hAnsi="Times New Roman" w:cs="Times New Roman"/>
          <w:b/>
          <w:sz w:val="24"/>
        </w:rPr>
        <w:t>1) «</w:t>
      </w:r>
      <w:r w:rsidR="00AD516B" w:rsidRPr="00FC731B">
        <w:rPr>
          <w:rFonts w:ascii="Times New Roman" w:hAnsi="Times New Roman" w:cs="Times New Roman"/>
          <w:b/>
          <w:bCs/>
          <w:sz w:val="24"/>
          <w:szCs w:val="24"/>
        </w:rPr>
        <w:t>Градостроительная деятельность на территории Приволжского муниципального района</w:t>
      </w:r>
      <w:r w:rsidRPr="00FC731B">
        <w:rPr>
          <w:rFonts w:ascii="Times New Roman" w:hAnsi="Times New Roman" w:cs="Times New Roman"/>
          <w:b/>
          <w:bCs/>
          <w:color w:val="191919"/>
          <w:sz w:val="24"/>
          <w:szCs w:val="24"/>
        </w:rPr>
        <w:t>».</w:t>
      </w:r>
    </w:p>
    <w:p w:rsidR="003020AE" w:rsidRPr="003020AE" w:rsidRDefault="003020AE" w:rsidP="00DA03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020AE">
        <w:rPr>
          <w:rFonts w:ascii="Times New Roman" w:hAnsi="Times New Roman" w:cs="Times New Roman"/>
          <w:color w:val="191919"/>
          <w:sz w:val="24"/>
          <w:szCs w:val="24"/>
        </w:rPr>
        <w:t>Исполнение программы в денежном выражении составило 100%.</w:t>
      </w:r>
    </w:p>
    <w:p w:rsidR="00DA0349" w:rsidRDefault="003020AE" w:rsidP="00DA03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П</w:t>
      </w:r>
      <w:r w:rsidR="00FC731B" w:rsidRPr="00FC731B">
        <w:rPr>
          <w:rFonts w:ascii="Times New Roman" w:hAnsi="Times New Roman" w:cs="Times New Roman"/>
          <w:color w:val="191919"/>
          <w:sz w:val="24"/>
          <w:szCs w:val="24"/>
        </w:rPr>
        <w:t>одпрограмма «</w:t>
      </w:r>
      <w:r w:rsidR="00FC731B" w:rsidRPr="00FC731B">
        <w:rPr>
          <w:rFonts w:ascii="Times New Roman" w:hAnsi="Times New Roman" w:cs="Times New Roman"/>
          <w:i/>
          <w:iCs/>
          <w:color w:val="191919"/>
          <w:sz w:val="24"/>
          <w:szCs w:val="24"/>
        </w:rPr>
        <w:t>Установление границ</w:t>
      </w:r>
      <w:r w:rsidR="00FC731B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населённых пунктов на </w:t>
      </w:r>
      <w:proofErr w:type="gramStart"/>
      <w:r w:rsidR="00FC731B">
        <w:rPr>
          <w:rFonts w:ascii="Times New Roman" w:hAnsi="Times New Roman" w:cs="Times New Roman"/>
          <w:i/>
          <w:iCs/>
          <w:color w:val="191919"/>
          <w:sz w:val="24"/>
          <w:szCs w:val="24"/>
        </w:rPr>
        <w:t>территории  Приволжского</w:t>
      </w:r>
      <w:proofErr w:type="gramEnd"/>
      <w:r w:rsidR="00FC731B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муниципального района на 2022-2024 годы</w:t>
      </w:r>
      <w:r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191919"/>
          <w:sz w:val="24"/>
          <w:szCs w:val="24"/>
        </w:rPr>
        <w:t>исполнена на 100% (66,12тыс. руб.).</w:t>
      </w:r>
    </w:p>
    <w:p w:rsidR="003020AE" w:rsidRDefault="003020AE" w:rsidP="00DA03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На подпрограмму «</w:t>
      </w:r>
      <w:r w:rsidRPr="003020AE">
        <w:rPr>
          <w:rFonts w:ascii="Times New Roman" w:hAnsi="Times New Roman" w:cs="Times New Roman"/>
          <w:i/>
          <w:iCs/>
          <w:color w:val="191919"/>
          <w:sz w:val="24"/>
          <w:szCs w:val="24"/>
        </w:rPr>
        <w:t>Подготовка документов территориального планирования, градостроительного зонирования, планировки и межевания территории на 2022-2024 годы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» денежные средства не предусмотрены. </w:t>
      </w:r>
    </w:p>
    <w:p w:rsidR="003020AE" w:rsidRPr="003020AE" w:rsidRDefault="003020AE" w:rsidP="00DA03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Бальная оценка составляет 100. Программа эффективна</w:t>
      </w:r>
    </w:p>
    <w:p w:rsidR="00FC731B" w:rsidRPr="00DA0349" w:rsidRDefault="00FC731B" w:rsidP="00DA0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  <w:highlight w:val="yellow"/>
        </w:rPr>
      </w:pPr>
    </w:p>
    <w:p w:rsidR="00DA0349" w:rsidRPr="006A49CE" w:rsidRDefault="00DA0349" w:rsidP="00DA0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9CE">
        <w:rPr>
          <w:rFonts w:ascii="Times New Roman" w:eastAsia="Calibri" w:hAnsi="Times New Roman" w:cs="Times New Roman"/>
          <w:b/>
          <w:bCs/>
          <w:sz w:val="24"/>
          <w:szCs w:val="24"/>
        </w:rPr>
        <w:t>2) «</w:t>
      </w:r>
      <w:r w:rsidRPr="006A49CE">
        <w:rPr>
          <w:rFonts w:ascii="Times New Roman" w:hAnsi="Times New Roman" w:cs="Times New Roman"/>
          <w:b/>
          <w:bCs/>
          <w:sz w:val="24"/>
          <w:szCs w:val="24"/>
        </w:rPr>
        <w:t>Повышение качества питьевой воды на территории Приволжского муниципального района на 202</w:t>
      </w:r>
      <w:r w:rsidR="006A49CE" w:rsidRPr="006A49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49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A49CE" w:rsidRPr="006A49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4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49CE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r w:rsidRPr="006A49C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DA0349" w:rsidRPr="006A49CE" w:rsidRDefault="00DA0349" w:rsidP="00DA03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A49CE">
        <w:rPr>
          <w:rFonts w:ascii="Times New Roman" w:hAnsi="Times New Roman" w:cs="Times New Roman"/>
          <w:color w:val="191919"/>
          <w:sz w:val="24"/>
          <w:szCs w:val="24"/>
        </w:rPr>
        <w:t>Данная программа в 202</w:t>
      </w:r>
      <w:r w:rsidR="006A49CE" w:rsidRPr="006A49CE">
        <w:rPr>
          <w:rFonts w:ascii="Times New Roman" w:hAnsi="Times New Roman" w:cs="Times New Roman"/>
          <w:color w:val="191919"/>
          <w:sz w:val="24"/>
          <w:szCs w:val="24"/>
        </w:rPr>
        <w:t>2</w:t>
      </w:r>
      <w:r w:rsidRPr="006A49CE">
        <w:rPr>
          <w:rFonts w:ascii="Times New Roman" w:hAnsi="Times New Roman" w:cs="Times New Roman"/>
          <w:color w:val="191919"/>
          <w:sz w:val="24"/>
          <w:szCs w:val="24"/>
        </w:rPr>
        <w:t xml:space="preserve"> году не реализовывалась.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DA0349" w:rsidRPr="00D031BB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3) </w:t>
      </w:r>
      <w:r w:rsidRPr="00D031BB">
        <w:rPr>
          <w:rFonts w:ascii="Times New Roman" w:eastAsia="Calibri" w:hAnsi="Times New Roman" w:cs="Times New Roman"/>
          <w:b/>
          <w:sz w:val="24"/>
          <w:szCs w:val="24"/>
        </w:rPr>
        <w:t>«Развитие образования в Приволжском муниципальном районе на 202</w:t>
      </w:r>
      <w:r w:rsidR="00D031BB" w:rsidRPr="00D031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031BB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031BB" w:rsidRPr="00D031B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031BB">
        <w:rPr>
          <w:rFonts w:ascii="Times New Roman" w:eastAsia="Calibri" w:hAnsi="Times New Roman" w:cs="Times New Roman"/>
          <w:b/>
          <w:sz w:val="24"/>
          <w:szCs w:val="24"/>
        </w:rPr>
        <w:t>г.».</w:t>
      </w:r>
    </w:p>
    <w:p w:rsidR="00DA0349" w:rsidRPr="00880513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реализацию программы «Развитие образования в Приволжском муниципальном районе» запланированы средства в сумме 3</w:t>
      </w:r>
      <w:r w:rsidR="00D031BB"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54172</w:t>
      </w:r>
      <w:r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D031BB"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65</w:t>
      </w:r>
      <w:r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тыс. руб., освоено </w:t>
      </w:r>
      <w:r w:rsidR="00D031BB"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327178</w:t>
      </w:r>
      <w:r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D031BB"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58</w:t>
      </w:r>
      <w:r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тыс. рублей. Процент выполнения составил 9</w:t>
      </w:r>
      <w:r w:rsidR="00D031BB"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031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D031BB" w:rsidRPr="008805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38</w:t>
      </w:r>
      <w:r w:rsidRPr="008805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оценка в баллах – </w:t>
      </w:r>
      <w:r w:rsidR="00880513" w:rsidRPr="008805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33,15</w:t>
      </w:r>
      <w:r w:rsidRPr="008805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A0349" w:rsidRPr="00D031BB" w:rsidRDefault="00DA0349" w:rsidP="00DA034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реализовывалось 8 подпрограмм.</w:t>
      </w:r>
    </w:p>
    <w:p w:rsidR="00DA0349" w:rsidRPr="00DA0349" w:rsidRDefault="00DA0349" w:rsidP="00DA034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 «</w:t>
      </w:r>
      <w:r w:rsidRPr="00D031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образования</w:t>
      </w: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» выполнена на 9</w:t>
      </w:r>
      <w:r w:rsidR="00D031BB"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31BB"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%. Запланировано 3</w:t>
      </w:r>
      <w:r w:rsidR="00D031BB"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49883</w:t>
      </w: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,2</w:t>
      </w:r>
      <w:r w:rsidR="00D031BB"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освоено </w:t>
      </w:r>
      <w:r w:rsidR="00D031BB"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322987</w:t>
      </w: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31BB"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тыс. рублей. </w:t>
      </w:r>
      <w:r w:rsid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полное освоение произошло </w:t>
      </w:r>
      <w:r w:rsidR="005A3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тем, </w:t>
      </w:r>
      <w:proofErr w:type="gramStart"/>
      <w:r w:rsidR="005A3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муниципальный</w:t>
      </w:r>
      <w:proofErr w:type="gramEnd"/>
      <w:r w:rsid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 на капитальный ремонт МКДОУ детский сад № 2 «Радуга» </w:t>
      </w:r>
      <w:proofErr w:type="spellStart"/>
      <w:r w:rsid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>г.Плеса</w:t>
      </w:r>
      <w:proofErr w:type="spellEnd"/>
      <w:r w:rsid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12 млн. руб. не выполнен по вине подрядной организации</w:t>
      </w:r>
      <w:r w:rsidR="005A320F">
        <w:rPr>
          <w:rFonts w:ascii="Times New Roman" w:hAnsi="Times New Roman" w:cs="Times New Roman"/>
          <w:sz w:val="24"/>
          <w:szCs w:val="24"/>
          <w:shd w:val="clear" w:color="auto" w:fill="FFFFFF"/>
        </w:rPr>
        <w:t>. По мероприятию «Обеспечение деятельности муниципальных учреждений общего образования на территории Приволжского района» при плане 42,3млн.руб, освоено 37,7млн.руб.</w:t>
      </w:r>
      <w:r w:rsidR="00D0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320F">
        <w:rPr>
          <w:rFonts w:ascii="Times New Roman" w:hAnsi="Times New Roman" w:cs="Times New Roman"/>
          <w:sz w:val="24"/>
          <w:szCs w:val="24"/>
          <w:shd w:val="clear" w:color="auto" w:fill="FFFFFF"/>
        </w:rPr>
        <w:t>Остаток средств образовался в связи с неоплаченными счетами за предоставленные коммунальные услуги за декабрь 202</w:t>
      </w:r>
      <w:r w:rsidR="005A320F" w:rsidRPr="005A32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A3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виду отсутствия счетов. </w:t>
      </w:r>
      <w:r w:rsidR="005A320F">
        <w:rPr>
          <w:rFonts w:ascii="Times New Roman" w:hAnsi="Times New Roman" w:cs="Times New Roman"/>
          <w:sz w:val="24"/>
          <w:szCs w:val="24"/>
          <w:shd w:val="clear" w:color="auto" w:fill="FFFFFF"/>
        </w:rPr>
        <w:t>По мероприятию «Организация бесплатного горячего питания обучающихся, получающих начальное общее образование» денежные средства запланированы в размере 10,2 млн. руб., исполнение составило 9,2 млн. руб. в связи с тем, что расходы произведены по фактической численности дето-дней</w:t>
      </w:r>
      <w:r w:rsidR="00F20D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0349" w:rsidRPr="00F20DA4" w:rsidRDefault="00DA0349" w:rsidP="00DA034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подпрограмму «</w:t>
      </w:r>
      <w:r w:rsidRPr="007A7D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Выявление и поддержка одаренных детей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» было запланировано 300,00тыс. руб., освоено 20</w:t>
      </w:r>
      <w:r w:rsidR="007A7D71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7D71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что составляет 6</w:t>
      </w:r>
      <w:r w:rsid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  <w:r w:rsidR="00F20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Произошло уменьшение расходов на оплату организационных взносов за участие в конференциях и мероприятиях в виде проведения в онлайн формате </w:t>
      </w:r>
      <w:r w:rsidR="00F20DA4" w:rsidRPr="00F20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F20DA4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транспортные услуги.</w:t>
      </w:r>
    </w:p>
    <w:p w:rsidR="007A7D71" w:rsidRPr="007A7D71" w:rsidRDefault="007A7D71" w:rsidP="00DA034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Подпрограммы</w:t>
      </w:r>
      <w:r w:rsidR="00DA0349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349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0349" w:rsidRPr="007A7D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Привлечение молодых специалистов для работы в сфере образования</w:t>
      </w:r>
      <w:r w:rsidR="00DA0349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0349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DA0349" w:rsidRPr="007A7D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 временного трудоустройства несовершеннолетних граждан. Организация отдыха и оздоровления детей в каникулярное время</w:t>
      </w:r>
      <w:r w:rsidR="00DA0349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A7D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«Обеспечение доступности услуг в сфере образования для детей-инвалидов»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; 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A7D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Обеспечение проведения государственной итоговой аттестации выпускников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A7D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Реализация спортивной подготовки в учреждениях дополнительного образования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» выполнены на 100%.</w:t>
      </w:r>
    </w:p>
    <w:p w:rsidR="00DA0349" w:rsidRPr="00F20DA4" w:rsidRDefault="00DA0349" w:rsidP="00DA034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подпрограмме «</w:t>
      </w:r>
      <w:r w:rsidRPr="007A7D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Улучшение условий и охраны труда в муниципальных образовательных учреждениях Приволжского муниципального района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освоение денежных 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средств выполнено на 9</w:t>
      </w:r>
      <w:r w:rsidR="007A7D71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7D71"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7%.</w:t>
      </w:r>
      <w:r w:rsidR="00F20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Остаток средств за медицинский осмотр в виде уменьшения количества </w:t>
      </w:r>
      <w:r w:rsidR="00F20DA4" w:rsidRPr="00F20DA4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</w:t>
      </w:r>
      <w:r w:rsidRPr="00F20D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0349" w:rsidRPr="007A7D71" w:rsidRDefault="00DA0349" w:rsidP="00DA034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>Ожидаемые результаты</w:t>
      </w:r>
      <w:r w:rsidR="00B17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 исключением мероприятия капитальный ремонт МКДОУ детский сад № 2 «Радуга»)</w:t>
      </w:r>
      <w:r w:rsidRPr="007A7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основном достигнуты</w:t>
      </w:r>
      <w:r w:rsidR="00880513">
        <w:rPr>
          <w:rFonts w:ascii="Times New Roman" w:hAnsi="Times New Roman" w:cs="Times New Roman"/>
          <w:sz w:val="24"/>
          <w:szCs w:val="24"/>
          <w:shd w:val="clear" w:color="auto" w:fill="FFFFFF"/>
        </w:rPr>
        <w:t>, б</w:t>
      </w:r>
      <w:r w:rsidRPr="007A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ольшинство показателей исполнены.</w:t>
      </w:r>
    </w:p>
    <w:p w:rsidR="00DA0349" w:rsidRPr="00DA0349" w:rsidRDefault="00DA0349" w:rsidP="00DA034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A0349" w:rsidRPr="00526268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52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268">
        <w:rPr>
          <w:rFonts w:ascii="Times New Roman" w:eastAsia="Calibri" w:hAnsi="Times New Roman" w:cs="Times New Roman"/>
          <w:b/>
          <w:sz w:val="24"/>
          <w:szCs w:val="24"/>
        </w:rPr>
        <w:t>«Создание условий для оказания медицинской помощи населению на территории Приволжского муниципального района».</w:t>
      </w:r>
    </w:p>
    <w:p w:rsidR="00DA0349" w:rsidRPr="006A49CE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262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Процент выполнения составил </w:t>
      </w:r>
      <w:r w:rsidR="00526268" w:rsidRPr="005262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51,12</w:t>
      </w:r>
      <w:r w:rsidRPr="005262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%, оценка </w:t>
      </w:r>
      <w:r w:rsidRPr="006A49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баллах </w:t>
      </w:r>
      <w:proofErr w:type="gramStart"/>
      <w:r w:rsidRPr="006A49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 </w:t>
      </w:r>
      <w:r w:rsidR="006A49CE" w:rsidRPr="006A49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61</w:t>
      </w:r>
      <w:proofErr w:type="gramEnd"/>
      <w:r w:rsidRPr="006A49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A49CE" w:rsidRPr="006A49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76</w:t>
      </w:r>
      <w:r w:rsidRPr="006A49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A0349" w:rsidRPr="00526268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262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Подпрограмма «</w:t>
      </w:r>
      <w:r w:rsidRPr="00526268">
        <w:rPr>
          <w:rFonts w:ascii="Times New Roman" w:eastAsia="Calibri" w:hAnsi="Times New Roman" w:cs="Times New Roman"/>
          <w:i/>
          <w:iCs/>
          <w:sz w:val="24"/>
          <w:szCs w:val="24"/>
        </w:rPr>
        <w:t>Социально-экономическая поддержка молодых специалистов сферы здравоохранения</w:t>
      </w:r>
      <w:r w:rsidRPr="0052626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26268">
        <w:rPr>
          <w:rFonts w:ascii="Times New Roman" w:eastAsia="Calibri" w:hAnsi="Times New Roman" w:cs="Times New Roman"/>
          <w:sz w:val="24"/>
        </w:rPr>
        <w:t>выполнена на 100,0%.</w:t>
      </w:r>
    </w:p>
    <w:p w:rsidR="00DA0349" w:rsidRPr="00526268" w:rsidRDefault="00526268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26268">
        <w:rPr>
          <w:rFonts w:ascii="Times New Roman" w:eastAsia="Calibri" w:hAnsi="Times New Roman" w:cs="Times New Roman"/>
          <w:sz w:val="24"/>
        </w:rPr>
        <w:t>По п</w:t>
      </w:r>
      <w:r w:rsidR="00DA0349" w:rsidRPr="00526268">
        <w:rPr>
          <w:rFonts w:ascii="Times New Roman" w:eastAsia="Calibri" w:hAnsi="Times New Roman" w:cs="Times New Roman"/>
          <w:sz w:val="24"/>
        </w:rPr>
        <w:t>одпрограмм</w:t>
      </w:r>
      <w:r w:rsidRPr="00526268">
        <w:rPr>
          <w:rFonts w:ascii="Times New Roman" w:eastAsia="Calibri" w:hAnsi="Times New Roman" w:cs="Times New Roman"/>
          <w:sz w:val="24"/>
        </w:rPr>
        <w:t>е</w:t>
      </w:r>
      <w:r w:rsidR="00DA0349" w:rsidRPr="00526268">
        <w:rPr>
          <w:rFonts w:ascii="Times New Roman" w:eastAsia="Calibri" w:hAnsi="Times New Roman" w:cs="Times New Roman"/>
          <w:sz w:val="24"/>
        </w:rPr>
        <w:t xml:space="preserve"> «</w:t>
      </w:r>
      <w:r w:rsidR="00DA0349" w:rsidRPr="00526268">
        <w:rPr>
          <w:rFonts w:ascii="Times New Roman" w:eastAsia="Calibri" w:hAnsi="Times New Roman" w:cs="Times New Roman"/>
          <w:i/>
          <w:iCs/>
          <w:sz w:val="24"/>
        </w:rPr>
        <w:t>Реализация мероприятий по развитию сети фельдшерско-акушерских пунктов и офисов врачей общей практики в сельских поселениях Приволжского муниципального района</w:t>
      </w:r>
      <w:r w:rsidR="00DA0349" w:rsidRPr="00526268">
        <w:rPr>
          <w:rFonts w:ascii="Times New Roman" w:eastAsia="Calibri" w:hAnsi="Times New Roman" w:cs="Times New Roman"/>
          <w:sz w:val="24"/>
        </w:rPr>
        <w:t xml:space="preserve">» </w:t>
      </w:r>
      <w:r w:rsidRPr="00526268">
        <w:rPr>
          <w:rFonts w:ascii="Times New Roman" w:eastAsia="Calibri" w:hAnsi="Times New Roman" w:cs="Times New Roman"/>
          <w:sz w:val="24"/>
        </w:rPr>
        <w:t xml:space="preserve">запланированные 28,69тыс. руб. не израсходованы </w:t>
      </w:r>
      <w:r w:rsidR="00DA0349" w:rsidRPr="00526268">
        <w:rPr>
          <w:rFonts w:ascii="Times New Roman" w:eastAsia="Calibri" w:hAnsi="Times New Roman" w:cs="Times New Roman"/>
          <w:sz w:val="24"/>
        </w:rPr>
        <w:t>в связи с тем, что выплаты перешли на 202</w:t>
      </w:r>
      <w:r w:rsidRPr="00526268">
        <w:rPr>
          <w:rFonts w:ascii="Times New Roman" w:eastAsia="Calibri" w:hAnsi="Times New Roman" w:cs="Times New Roman"/>
          <w:sz w:val="24"/>
        </w:rPr>
        <w:t>3</w:t>
      </w:r>
      <w:r w:rsidR="00DA0349" w:rsidRPr="00526268">
        <w:rPr>
          <w:rFonts w:ascii="Times New Roman" w:eastAsia="Calibri" w:hAnsi="Times New Roman" w:cs="Times New Roman"/>
          <w:sz w:val="24"/>
        </w:rPr>
        <w:t xml:space="preserve"> год, ввиду трудоустройства молодых специалистов позднее запланированных в программе сроков.</w:t>
      </w:r>
    </w:p>
    <w:p w:rsidR="00DA0349" w:rsidRPr="006A49CE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</w:t>
      </w:r>
      <w:r w:rsidR="006A49CE" w:rsidRPr="006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ше среднего</w:t>
      </w:r>
      <w:r w:rsidRPr="006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0349">
        <w:rPr>
          <w:rFonts w:ascii="Times New Roman" w:eastAsia="Calibri" w:hAnsi="Times New Roman" w:cs="Times New Roman"/>
          <w:b/>
          <w:sz w:val="24"/>
        </w:rPr>
        <w:t>5).</w:t>
      </w:r>
      <w:r w:rsidRPr="00DA0349">
        <w:rPr>
          <w:rFonts w:ascii="Times New Roman" w:eastAsia="Calibri" w:hAnsi="Times New Roman" w:cs="Times New Roman"/>
          <w:sz w:val="24"/>
        </w:rPr>
        <w:t xml:space="preserve"> </w:t>
      </w:r>
      <w:r w:rsidRPr="00DA034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A0349">
        <w:rPr>
          <w:rFonts w:ascii="Times New Roman" w:hAnsi="Times New Roman" w:cs="Times New Roman"/>
          <w:b/>
          <w:sz w:val="24"/>
          <w:szCs w:val="24"/>
        </w:rPr>
        <w:t>Долгосрочная сбалансированность и устойчивость бюджетной системы Приволжского муниципального района на 202</w:t>
      </w:r>
      <w:r w:rsidR="00DA515E" w:rsidRPr="00DA515E">
        <w:rPr>
          <w:rFonts w:ascii="Times New Roman" w:hAnsi="Times New Roman" w:cs="Times New Roman"/>
          <w:b/>
          <w:sz w:val="24"/>
          <w:szCs w:val="24"/>
        </w:rPr>
        <w:t>2</w:t>
      </w:r>
      <w:r w:rsidRPr="00DA0349">
        <w:rPr>
          <w:rFonts w:ascii="Times New Roman" w:hAnsi="Times New Roman" w:cs="Times New Roman"/>
          <w:b/>
          <w:sz w:val="24"/>
          <w:szCs w:val="24"/>
        </w:rPr>
        <w:t>-202</w:t>
      </w:r>
      <w:r w:rsidR="00DA515E" w:rsidRPr="00DA515E">
        <w:rPr>
          <w:rFonts w:ascii="Times New Roman" w:hAnsi="Times New Roman" w:cs="Times New Roman"/>
          <w:b/>
          <w:sz w:val="24"/>
          <w:szCs w:val="24"/>
        </w:rPr>
        <w:t>4</w:t>
      </w:r>
      <w:r w:rsidRPr="00DA0349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Pr="00DA034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349">
        <w:rPr>
          <w:rFonts w:ascii="Times New Roman" w:eastAsia="Calibri" w:hAnsi="Times New Roman" w:cs="Times New Roman"/>
          <w:sz w:val="24"/>
          <w:szCs w:val="24"/>
        </w:rPr>
        <w:t>Целью реализации муниципальной программы является обеспечение долгосрочной сбалансированности и устойчивости бюджетной системы Приволжского муниципального района.</w:t>
      </w:r>
    </w:p>
    <w:p w:rsidR="00D10E19" w:rsidRPr="00D10E1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E19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D10E19">
        <w:rPr>
          <w:rFonts w:ascii="Times New Roman" w:eastAsia="Calibri" w:hAnsi="Times New Roman" w:cs="Times New Roman"/>
          <w:i/>
          <w:sz w:val="24"/>
          <w:szCs w:val="24"/>
        </w:rPr>
        <w:t>Повышение качества управления муниципальными финансами</w:t>
      </w:r>
      <w:r w:rsidRPr="00D10E19">
        <w:rPr>
          <w:rFonts w:ascii="Times New Roman" w:eastAsia="Calibri" w:hAnsi="Times New Roman" w:cs="Times New Roman"/>
          <w:sz w:val="24"/>
          <w:szCs w:val="24"/>
        </w:rPr>
        <w:t>» не требует выделения бюджетных ассигнований. Показатель «Доля расходов районного бюджета, осуществляемых в рамках муниципальных программ (без учета расходов, осуществляемых за счет субвенций из бюджетов бюджетной системы РФ)» при плане 8</w:t>
      </w:r>
      <w:r w:rsidR="00D10E19" w:rsidRPr="00D10E19">
        <w:rPr>
          <w:rFonts w:ascii="Times New Roman" w:eastAsia="Calibri" w:hAnsi="Times New Roman" w:cs="Times New Roman"/>
          <w:sz w:val="24"/>
          <w:szCs w:val="24"/>
        </w:rPr>
        <w:t>4</w:t>
      </w:r>
      <w:r w:rsidRPr="00D10E19">
        <w:rPr>
          <w:rFonts w:ascii="Times New Roman" w:eastAsia="Calibri" w:hAnsi="Times New Roman" w:cs="Times New Roman"/>
          <w:sz w:val="24"/>
          <w:szCs w:val="24"/>
        </w:rPr>
        <w:t>,7% составил 8</w:t>
      </w:r>
      <w:r w:rsidR="00D10E19" w:rsidRPr="00D10E19">
        <w:rPr>
          <w:rFonts w:ascii="Times New Roman" w:eastAsia="Calibri" w:hAnsi="Times New Roman" w:cs="Times New Roman"/>
          <w:sz w:val="24"/>
          <w:szCs w:val="24"/>
        </w:rPr>
        <w:t>3</w:t>
      </w:r>
      <w:r w:rsidRPr="00D10E19">
        <w:rPr>
          <w:rFonts w:ascii="Times New Roman" w:eastAsia="Calibri" w:hAnsi="Times New Roman" w:cs="Times New Roman"/>
          <w:sz w:val="24"/>
          <w:szCs w:val="24"/>
        </w:rPr>
        <w:t>,</w:t>
      </w:r>
      <w:r w:rsidR="00D10E19" w:rsidRPr="00D10E19">
        <w:rPr>
          <w:rFonts w:ascii="Times New Roman" w:eastAsia="Calibri" w:hAnsi="Times New Roman" w:cs="Times New Roman"/>
          <w:sz w:val="24"/>
          <w:szCs w:val="24"/>
        </w:rPr>
        <w:t>9</w:t>
      </w:r>
      <w:r w:rsidRPr="00D10E1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DA0349" w:rsidRPr="00D10E1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E19">
        <w:rPr>
          <w:rFonts w:ascii="Times New Roman" w:eastAsia="Calibri" w:hAnsi="Times New Roman" w:cs="Times New Roman"/>
          <w:sz w:val="24"/>
          <w:szCs w:val="24"/>
        </w:rPr>
        <w:t xml:space="preserve"> Подпрограмма «Управление муниципальным долгом» финансирования не предусматривает и выполнена в полном объеме. </w:t>
      </w:r>
    </w:p>
    <w:p w:rsidR="00DA0349" w:rsidRPr="00D10E1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E19">
        <w:rPr>
          <w:rFonts w:ascii="Times New Roman" w:eastAsia="Calibri" w:hAnsi="Times New Roman" w:cs="Times New Roman"/>
          <w:sz w:val="24"/>
          <w:szCs w:val="24"/>
        </w:rPr>
        <w:t xml:space="preserve">Подпрограмма «Обеспечение финансирования непредвиденных расходов районного бюджета» выполнена на </w:t>
      </w:r>
      <w:r w:rsidR="00D10E19" w:rsidRPr="00D10E19">
        <w:rPr>
          <w:rFonts w:ascii="Times New Roman" w:eastAsia="Calibri" w:hAnsi="Times New Roman" w:cs="Times New Roman"/>
          <w:sz w:val="24"/>
          <w:szCs w:val="24"/>
        </w:rPr>
        <w:t>36,78</w:t>
      </w:r>
      <w:r w:rsidRPr="00D10E19">
        <w:rPr>
          <w:rFonts w:ascii="Times New Roman" w:eastAsia="Calibri" w:hAnsi="Times New Roman" w:cs="Times New Roman"/>
          <w:sz w:val="24"/>
          <w:szCs w:val="24"/>
        </w:rPr>
        <w:t xml:space="preserve">%. Оказана материальная помощь пострадавшим от пожара в сумме </w:t>
      </w:r>
      <w:r w:rsidR="00D10E19" w:rsidRPr="00D10E19">
        <w:rPr>
          <w:rFonts w:ascii="Times New Roman" w:eastAsia="Calibri" w:hAnsi="Times New Roman" w:cs="Times New Roman"/>
          <w:sz w:val="24"/>
          <w:szCs w:val="24"/>
        </w:rPr>
        <w:t>183,9</w:t>
      </w:r>
      <w:r w:rsidRPr="00D10E19">
        <w:rPr>
          <w:rFonts w:ascii="Times New Roman" w:eastAsia="Calibri" w:hAnsi="Times New Roman" w:cs="Times New Roman"/>
          <w:sz w:val="24"/>
          <w:szCs w:val="24"/>
        </w:rPr>
        <w:t xml:space="preserve">тыс. руб. Данная подпрограмма в бальной оценке не рассчитывалась. </w:t>
      </w:r>
    </w:p>
    <w:p w:rsidR="00DA0349" w:rsidRPr="00D10E1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мероприятия выполнены в полном объеме.</w:t>
      </w:r>
    </w:p>
    <w:p w:rsidR="00DA0349" w:rsidRPr="00DA0349" w:rsidRDefault="00DA0349" w:rsidP="00DA0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DA0349" w:rsidRPr="00297FD0" w:rsidRDefault="00DA0349" w:rsidP="00DA03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FD0">
        <w:rPr>
          <w:rFonts w:ascii="Times New Roman" w:eastAsia="Calibri" w:hAnsi="Times New Roman" w:cs="Times New Roman"/>
          <w:sz w:val="24"/>
        </w:rPr>
        <w:tab/>
      </w:r>
      <w:r w:rsidRPr="00297FD0">
        <w:rPr>
          <w:rFonts w:ascii="Times New Roman" w:eastAsia="Calibri" w:hAnsi="Times New Roman" w:cs="Times New Roman"/>
          <w:b/>
          <w:bCs/>
          <w:sz w:val="24"/>
        </w:rPr>
        <w:t>6)</w:t>
      </w:r>
      <w:r w:rsidRPr="00297FD0">
        <w:rPr>
          <w:rFonts w:ascii="Times New Roman" w:eastAsia="Calibri" w:hAnsi="Times New Roman" w:cs="Times New Roman"/>
          <w:sz w:val="24"/>
        </w:rPr>
        <w:t xml:space="preserve"> </w:t>
      </w:r>
      <w:r w:rsidRPr="00297FD0">
        <w:rPr>
          <w:rFonts w:ascii="Times New Roman" w:eastAsia="Calibri" w:hAnsi="Times New Roman" w:cs="Times New Roman"/>
          <w:b/>
          <w:sz w:val="24"/>
          <w:szCs w:val="24"/>
        </w:rPr>
        <w:t>«Управление муниципальной собственностью и земельными участками в Приволжском муниципальном районе на 202</w:t>
      </w:r>
      <w:r w:rsidR="00297FD0" w:rsidRPr="00297FD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97FD0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97FD0" w:rsidRPr="00297FD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97FD0">
        <w:rPr>
          <w:rFonts w:ascii="Times New Roman" w:eastAsia="Calibri" w:hAnsi="Times New Roman" w:cs="Times New Roman"/>
          <w:b/>
          <w:sz w:val="24"/>
          <w:szCs w:val="24"/>
        </w:rPr>
        <w:t xml:space="preserve"> годы».</w:t>
      </w:r>
    </w:p>
    <w:p w:rsidR="00DA0349" w:rsidRPr="00297FD0" w:rsidRDefault="00DA0349" w:rsidP="00DA034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FD0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8</w:t>
      </w:r>
      <w:r w:rsidR="00297FD0">
        <w:rPr>
          <w:rFonts w:ascii="Times New Roman" w:eastAsia="Calibri" w:hAnsi="Times New Roman" w:cs="Times New Roman"/>
          <w:sz w:val="24"/>
          <w:szCs w:val="24"/>
        </w:rPr>
        <w:t>5</w:t>
      </w:r>
      <w:r w:rsidRPr="00297FD0">
        <w:rPr>
          <w:rFonts w:ascii="Times New Roman" w:eastAsia="Calibri" w:hAnsi="Times New Roman" w:cs="Times New Roman"/>
          <w:sz w:val="24"/>
          <w:szCs w:val="24"/>
        </w:rPr>
        <w:t>,</w:t>
      </w:r>
      <w:r w:rsidR="00297FD0">
        <w:rPr>
          <w:rFonts w:ascii="Times New Roman" w:eastAsia="Calibri" w:hAnsi="Times New Roman" w:cs="Times New Roman"/>
          <w:sz w:val="24"/>
          <w:szCs w:val="24"/>
        </w:rPr>
        <w:t>23</w:t>
      </w:r>
      <w:r w:rsidRPr="00297FD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DA0349" w:rsidRPr="00297FD0" w:rsidRDefault="00DA0349" w:rsidP="00DA034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FD0">
        <w:rPr>
          <w:rFonts w:ascii="Times New Roman" w:eastAsia="Calibri" w:hAnsi="Times New Roman" w:cs="Times New Roman"/>
          <w:sz w:val="24"/>
          <w:szCs w:val="24"/>
        </w:rPr>
        <w:t xml:space="preserve">В течение года в рамках программы реализовывалось </w:t>
      </w:r>
      <w:r w:rsidR="00297FD0" w:rsidRPr="00297FD0">
        <w:rPr>
          <w:rFonts w:ascii="Times New Roman" w:eastAsia="Calibri" w:hAnsi="Times New Roman" w:cs="Times New Roman"/>
          <w:sz w:val="24"/>
          <w:szCs w:val="24"/>
        </w:rPr>
        <w:t>2</w:t>
      </w:r>
      <w:r w:rsidRPr="00297FD0">
        <w:rPr>
          <w:rFonts w:ascii="Times New Roman" w:eastAsia="Calibri" w:hAnsi="Times New Roman" w:cs="Times New Roman"/>
          <w:sz w:val="24"/>
          <w:szCs w:val="24"/>
        </w:rPr>
        <w:t xml:space="preserve"> подпрограммы.</w:t>
      </w:r>
    </w:p>
    <w:p w:rsidR="00DA0349" w:rsidRPr="00297FD0" w:rsidRDefault="00DA0349" w:rsidP="00DA034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FD0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297FD0">
        <w:rPr>
          <w:rFonts w:ascii="Times New Roman" w:eastAsia="Calibri" w:hAnsi="Times New Roman" w:cs="Times New Roman"/>
          <w:i/>
          <w:sz w:val="24"/>
          <w:szCs w:val="24"/>
        </w:rPr>
        <w:t>Формирование, эффективное управление и распоряжение муниципальным имуществом Приволжского муниципального района</w:t>
      </w:r>
      <w:r w:rsidRPr="00297FD0">
        <w:rPr>
          <w:rFonts w:ascii="Times New Roman" w:eastAsia="Calibri" w:hAnsi="Times New Roman" w:cs="Times New Roman"/>
          <w:sz w:val="24"/>
          <w:szCs w:val="24"/>
        </w:rPr>
        <w:t xml:space="preserve">» мероприятия выполнены, </w:t>
      </w:r>
      <w:r w:rsidR="00297FD0" w:rsidRPr="00297FD0">
        <w:rPr>
          <w:rFonts w:ascii="Times New Roman" w:eastAsia="Calibri" w:hAnsi="Times New Roman" w:cs="Times New Roman"/>
          <w:sz w:val="24"/>
          <w:szCs w:val="24"/>
        </w:rPr>
        <w:t>но п</w:t>
      </w:r>
      <w:r w:rsidRPr="00297FD0">
        <w:rPr>
          <w:rFonts w:ascii="Times New Roman" w:eastAsia="Calibri" w:hAnsi="Times New Roman" w:cs="Times New Roman"/>
          <w:sz w:val="24"/>
          <w:szCs w:val="24"/>
        </w:rPr>
        <w:t>о мероприятию «</w:t>
      </w:r>
      <w:r w:rsidR="00297FD0" w:rsidRPr="00297FD0">
        <w:rPr>
          <w:rFonts w:ascii="Times New Roman" w:eastAsia="Calibri" w:hAnsi="Times New Roman" w:cs="Times New Roman"/>
          <w:sz w:val="24"/>
          <w:szCs w:val="24"/>
        </w:rPr>
        <w:t>Содержание казны Приволжского муниципального района, в том числе оплата коммунальных услуг и охрана» уменьшена цена контракта по электроэнергии за фактическое потребление</w:t>
      </w:r>
      <w:r w:rsidRPr="00297FD0">
        <w:rPr>
          <w:rFonts w:ascii="Times New Roman" w:eastAsia="Calibri" w:hAnsi="Times New Roman" w:cs="Times New Roman"/>
          <w:sz w:val="24"/>
          <w:szCs w:val="24"/>
        </w:rPr>
        <w:t>. Поэтому бюджетные средства, планируемые на реализацию подпрограммы, освоены на 9</w:t>
      </w:r>
      <w:r w:rsidR="00297FD0" w:rsidRPr="00297FD0">
        <w:rPr>
          <w:rFonts w:ascii="Times New Roman" w:eastAsia="Calibri" w:hAnsi="Times New Roman" w:cs="Times New Roman"/>
          <w:sz w:val="24"/>
          <w:szCs w:val="24"/>
        </w:rPr>
        <w:t>3</w:t>
      </w:r>
      <w:r w:rsidRPr="00297FD0">
        <w:rPr>
          <w:rFonts w:ascii="Times New Roman" w:eastAsia="Calibri" w:hAnsi="Times New Roman" w:cs="Times New Roman"/>
          <w:sz w:val="24"/>
          <w:szCs w:val="24"/>
        </w:rPr>
        <w:t>,</w:t>
      </w:r>
      <w:r w:rsidR="00297FD0" w:rsidRPr="00297FD0">
        <w:rPr>
          <w:rFonts w:ascii="Times New Roman" w:eastAsia="Calibri" w:hAnsi="Times New Roman" w:cs="Times New Roman"/>
          <w:sz w:val="24"/>
          <w:szCs w:val="24"/>
        </w:rPr>
        <w:t>05</w:t>
      </w:r>
      <w:r w:rsidRPr="00297FD0">
        <w:rPr>
          <w:rFonts w:ascii="Times New Roman" w:eastAsia="Calibri" w:hAnsi="Times New Roman" w:cs="Times New Roman"/>
          <w:sz w:val="24"/>
          <w:szCs w:val="24"/>
        </w:rPr>
        <w:t xml:space="preserve">%.  </w:t>
      </w:r>
    </w:p>
    <w:p w:rsidR="00DA0349" w:rsidRPr="00297FD0" w:rsidRDefault="00DA0349" w:rsidP="00DA03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F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Подпрограмма «</w:t>
      </w:r>
      <w:r w:rsidRPr="00297F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Эффективное управление и распоряжение земельными ресурсами Приволжского муниципального района</w:t>
      </w:r>
      <w:r w:rsidRPr="00297FD0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выполнена</w:t>
      </w:r>
      <w:r w:rsidR="00297FD0" w:rsidRPr="00297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300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45,78%,</w:t>
      </w:r>
      <w:r w:rsidRPr="00297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т.к. </w:t>
      </w:r>
      <w:r w:rsidR="00297FD0" w:rsidRPr="00297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кадастровый инженер не исправил </w:t>
      </w:r>
      <w:r w:rsidRPr="00297F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замечания Росреестра, акты выполненных работ не подписаны</w:t>
      </w:r>
      <w:r w:rsidR="00297FD0" w:rsidRPr="00297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сумму 25,0 тыс. руб. Оплата по 3 муниципальным контрактам будет произведена в 2023 году</w:t>
      </w:r>
      <w:r w:rsidR="007430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A0349" w:rsidRPr="00FA3F6E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6E">
        <w:rPr>
          <w:rFonts w:ascii="Times New Roman" w:eastAsia="Calibri" w:hAnsi="Times New Roman" w:cs="Times New Roman"/>
          <w:sz w:val="24"/>
          <w:szCs w:val="24"/>
        </w:rPr>
        <w:t xml:space="preserve">Оценка программы составила </w:t>
      </w:r>
      <w:r w:rsidR="00FA3F6E" w:rsidRPr="00FA3F6E">
        <w:rPr>
          <w:rFonts w:ascii="Times New Roman" w:eastAsia="Calibri" w:hAnsi="Times New Roman" w:cs="Times New Roman"/>
          <w:sz w:val="24"/>
          <w:szCs w:val="24"/>
        </w:rPr>
        <w:t>65</w:t>
      </w:r>
      <w:r w:rsidRPr="00FA3F6E">
        <w:rPr>
          <w:rFonts w:ascii="Times New Roman" w:eastAsia="Calibri" w:hAnsi="Times New Roman" w:cs="Times New Roman"/>
          <w:sz w:val="24"/>
          <w:szCs w:val="24"/>
        </w:rPr>
        <w:t>,</w:t>
      </w:r>
      <w:r w:rsidR="00FA3F6E" w:rsidRPr="00FA3F6E">
        <w:rPr>
          <w:rFonts w:ascii="Times New Roman" w:eastAsia="Calibri" w:hAnsi="Times New Roman" w:cs="Times New Roman"/>
          <w:sz w:val="24"/>
          <w:szCs w:val="24"/>
        </w:rPr>
        <w:t>69</w:t>
      </w:r>
      <w:r w:rsidRPr="00FA3F6E">
        <w:rPr>
          <w:rFonts w:ascii="Times New Roman" w:eastAsia="Calibri" w:hAnsi="Times New Roman" w:cs="Times New Roman"/>
          <w:sz w:val="24"/>
          <w:szCs w:val="24"/>
        </w:rPr>
        <w:t xml:space="preserve"> баллов. У</w:t>
      </w:r>
      <w:r w:rsidRPr="00FA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реализации мероприятий программы – вы</w:t>
      </w:r>
      <w:r w:rsidR="00FA3F6E" w:rsidRPr="00FA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среднего</w:t>
      </w:r>
      <w:r w:rsidRPr="00FA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349" w:rsidRPr="00DA0349" w:rsidRDefault="00DA0349" w:rsidP="00DA0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DA0349" w:rsidRPr="00762F91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F91">
        <w:rPr>
          <w:rFonts w:ascii="Times New Roman" w:eastAsia="Calibri" w:hAnsi="Times New Roman" w:cs="Times New Roman"/>
          <w:b/>
          <w:bCs/>
          <w:sz w:val="24"/>
        </w:rPr>
        <w:lastRenderedPageBreak/>
        <w:t xml:space="preserve">7) </w:t>
      </w:r>
      <w:r w:rsidRPr="00762F91">
        <w:rPr>
          <w:rFonts w:ascii="Times New Roman" w:eastAsia="Calibri" w:hAnsi="Times New Roman" w:cs="Times New Roman"/>
          <w:b/>
          <w:sz w:val="24"/>
        </w:rPr>
        <w:t>«</w:t>
      </w:r>
      <w:r w:rsidRPr="00762F91">
        <w:rPr>
          <w:rFonts w:ascii="Times New Roman" w:eastAsia="Calibri" w:hAnsi="Times New Roman" w:cs="Times New Roman"/>
          <w:b/>
          <w:sz w:val="24"/>
          <w:szCs w:val="24"/>
        </w:rPr>
        <w:t>Обеспечение доступным и комфортным жильем, объектами инженерной инфраструктуры и услугами ЖКХ населения Приволжского муниципального района Ивановской области».</w:t>
      </w:r>
    </w:p>
    <w:p w:rsidR="00DA0349" w:rsidRPr="00762F91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91">
        <w:rPr>
          <w:rFonts w:ascii="Times New Roman" w:eastAsia="Calibri" w:hAnsi="Times New Roman" w:cs="Times New Roman"/>
          <w:sz w:val="24"/>
          <w:szCs w:val="24"/>
        </w:rPr>
        <w:t>На территории Приволжского муниципального района данная программа не реализовывалась.</w:t>
      </w:r>
    </w:p>
    <w:p w:rsidR="00DA0349" w:rsidRPr="00762F91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9" w:rsidRPr="00497A43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7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8)  </w:t>
      </w:r>
      <w:r w:rsidRPr="00497A4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Pr="00497A43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местного самоуправления Приволжского муниципального района».</w:t>
      </w:r>
    </w:p>
    <w:p w:rsidR="00DA0349" w:rsidRPr="00A00AA0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A43">
        <w:rPr>
          <w:rFonts w:ascii="Times New Roman" w:eastAsia="Calibri" w:hAnsi="Times New Roman" w:cs="Times New Roman"/>
          <w:sz w:val="24"/>
          <w:szCs w:val="24"/>
        </w:rPr>
        <w:t xml:space="preserve">Средства, направленные на реализацию Программы, освоены на 98,12%. </w:t>
      </w:r>
      <w:r w:rsidRPr="00A00AA0">
        <w:rPr>
          <w:rFonts w:ascii="Times New Roman" w:eastAsia="Calibri" w:hAnsi="Times New Roman" w:cs="Times New Roman"/>
          <w:sz w:val="24"/>
          <w:szCs w:val="24"/>
        </w:rPr>
        <w:t>Оценка в баллах – 7</w:t>
      </w:r>
      <w:r w:rsidR="00A00AA0" w:rsidRPr="00A00AA0">
        <w:rPr>
          <w:rFonts w:ascii="Times New Roman" w:eastAsia="Calibri" w:hAnsi="Times New Roman" w:cs="Times New Roman"/>
          <w:sz w:val="24"/>
          <w:szCs w:val="24"/>
        </w:rPr>
        <w:t>8</w:t>
      </w:r>
      <w:r w:rsidRPr="00A00AA0">
        <w:rPr>
          <w:rFonts w:ascii="Times New Roman" w:eastAsia="Calibri" w:hAnsi="Times New Roman" w:cs="Times New Roman"/>
          <w:sz w:val="24"/>
          <w:szCs w:val="24"/>
        </w:rPr>
        <w:t>,</w:t>
      </w:r>
      <w:r w:rsidR="00A00AA0" w:rsidRPr="00A00AA0">
        <w:rPr>
          <w:rFonts w:ascii="Times New Roman" w:eastAsia="Calibri" w:hAnsi="Times New Roman" w:cs="Times New Roman"/>
          <w:sz w:val="24"/>
          <w:szCs w:val="24"/>
        </w:rPr>
        <w:t>83</w:t>
      </w:r>
      <w:r w:rsidRPr="00A00A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349" w:rsidRPr="00497A43" w:rsidRDefault="00DA0349" w:rsidP="00DA034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Подпрограмма: «</w:t>
      </w:r>
      <w:r w:rsidRPr="00497A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</w:t>
      </w:r>
      <w:r w:rsidRPr="0049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7A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муниципальной службы Приволжского муниципального района» </w:t>
      </w:r>
      <w:r w:rsidRPr="00497A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освоена на </w:t>
      </w:r>
      <w:r w:rsidR="00497A43" w:rsidRPr="00497A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497A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8,</w:t>
      </w:r>
      <w:r w:rsidR="00497A43" w:rsidRPr="00497A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38</w:t>
      </w:r>
      <w:r w:rsidRPr="00497A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%. Это связано с оптимизацией расходования бюджетных средств путем снижения цены на программы обучения в режиме онлайн.</w:t>
      </w:r>
    </w:p>
    <w:p w:rsidR="00DA0349" w:rsidRPr="00497A43" w:rsidRDefault="00DA0349" w:rsidP="00DA0349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97A43">
        <w:rPr>
          <w:rFonts w:ascii="Times New Roman" w:eastAsia="Calibri" w:hAnsi="Times New Roman" w:cs="Times New Roman"/>
          <w:sz w:val="24"/>
          <w:lang w:eastAsia="ru-RU"/>
        </w:rPr>
        <w:t>Подпрограмм</w:t>
      </w:r>
      <w:r w:rsidR="00497A43">
        <w:rPr>
          <w:rFonts w:ascii="Times New Roman" w:eastAsia="Calibri" w:hAnsi="Times New Roman" w:cs="Times New Roman"/>
          <w:sz w:val="24"/>
          <w:lang w:eastAsia="ru-RU"/>
        </w:rPr>
        <w:t>ы</w:t>
      </w:r>
      <w:r w:rsidRPr="00497A43">
        <w:rPr>
          <w:rFonts w:ascii="Times New Roman" w:eastAsia="Calibri" w:hAnsi="Times New Roman" w:cs="Times New Roman"/>
          <w:sz w:val="24"/>
          <w:lang w:eastAsia="ru-RU"/>
        </w:rPr>
        <w:t xml:space="preserve"> «</w:t>
      </w:r>
      <w:r w:rsidRPr="00497A43">
        <w:rPr>
          <w:rFonts w:ascii="Times New Roman" w:eastAsia="Calibri" w:hAnsi="Times New Roman" w:cs="Times New Roman"/>
          <w:i/>
          <w:sz w:val="24"/>
          <w:lang w:eastAsia="ru-RU"/>
        </w:rPr>
        <w:t xml:space="preserve">Информационная открытость органов местного </w:t>
      </w:r>
      <w:r w:rsidRPr="00497A43">
        <w:rPr>
          <w:rFonts w:ascii="Times New Roman" w:eastAsia="Calibri" w:hAnsi="Times New Roman" w:cs="Times New Roman"/>
          <w:i/>
          <w:sz w:val="24"/>
        </w:rPr>
        <w:t>самоуправления Приволжского муниципального района и общественные связи</w:t>
      </w:r>
      <w:r w:rsidRPr="00497A43">
        <w:rPr>
          <w:rFonts w:ascii="Times New Roman" w:eastAsia="Calibri" w:hAnsi="Times New Roman" w:cs="Times New Roman"/>
          <w:sz w:val="24"/>
        </w:rPr>
        <w:t>»</w:t>
      </w:r>
      <w:r w:rsidR="00497A43">
        <w:rPr>
          <w:rFonts w:ascii="Times New Roman" w:eastAsia="Calibri" w:hAnsi="Times New Roman" w:cs="Times New Roman"/>
          <w:sz w:val="24"/>
        </w:rPr>
        <w:t xml:space="preserve"> и</w:t>
      </w:r>
      <w:r w:rsidRPr="00497A43">
        <w:rPr>
          <w:rFonts w:ascii="Times New Roman" w:eastAsia="Calibri" w:hAnsi="Times New Roman" w:cs="Times New Roman"/>
          <w:sz w:val="24"/>
        </w:rPr>
        <w:t xml:space="preserve"> </w:t>
      </w:r>
      <w:r w:rsidR="00497A43" w:rsidRPr="00497A43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497A43" w:rsidRPr="00497A43">
        <w:rPr>
          <w:rFonts w:ascii="Times New Roman" w:eastAsia="Calibri" w:hAnsi="Times New Roman" w:cs="Times New Roman"/>
          <w:i/>
          <w:sz w:val="24"/>
          <w:szCs w:val="24"/>
        </w:rPr>
        <w:t>Информатизация Приволжского муниципального района, её структурных подразделений</w:t>
      </w:r>
      <w:r w:rsidR="00497A43" w:rsidRPr="00497A43">
        <w:rPr>
          <w:rFonts w:ascii="Times New Roman" w:eastAsia="Calibri" w:hAnsi="Times New Roman" w:cs="Times New Roman"/>
          <w:sz w:val="24"/>
          <w:szCs w:val="24"/>
        </w:rPr>
        <w:t>»</w:t>
      </w:r>
      <w:r w:rsidR="00497A43" w:rsidRPr="00497A4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497A43">
        <w:rPr>
          <w:rFonts w:ascii="Times New Roman" w:eastAsia="Calibri" w:hAnsi="Times New Roman" w:cs="Times New Roman"/>
          <w:sz w:val="24"/>
          <w:szCs w:val="24"/>
        </w:rPr>
        <w:t>выполнен</w:t>
      </w:r>
      <w:r w:rsidR="00497A43">
        <w:rPr>
          <w:rFonts w:ascii="Times New Roman" w:eastAsia="Calibri" w:hAnsi="Times New Roman" w:cs="Times New Roman"/>
          <w:sz w:val="24"/>
          <w:szCs w:val="24"/>
        </w:rPr>
        <w:t>ы</w:t>
      </w:r>
      <w:r w:rsidRPr="00497A43">
        <w:rPr>
          <w:rFonts w:ascii="Times New Roman" w:eastAsia="Calibri" w:hAnsi="Times New Roman" w:cs="Times New Roman"/>
          <w:sz w:val="24"/>
          <w:szCs w:val="24"/>
        </w:rPr>
        <w:t xml:space="preserve"> полностью, денежные средства освоены на 100%.</w:t>
      </w:r>
    </w:p>
    <w:p w:rsidR="00DA0349" w:rsidRPr="00DA0349" w:rsidRDefault="00497A43" w:rsidP="00DA0349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highlight w:val="yellow"/>
          <w:lang w:eastAsia="ru-RU"/>
        </w:rPr>
      </w:pPr>
      <w:r w:rsidRPr="00497A43">
        <w:rPr>
          <w:rFonts w:ascii="Times New Roman" w:eastAsia="Calibri" w:hAnsi="Times New Roman" w:cs="Times New Roman"/>
          <w:iCs/>
          <w:sz w:val="24"/>
          <w:szCs w:val="24"/>
        </w:rPr>
        <w:t xml:space="preserve">По подпрограмме </w:t>
      </w:r>
      <w:r w:rsidR="00DA0349" w:rsidRPr="00497A43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="00DA0349" w:rsidRPr="00497A43">
        <w:rPr>
          <w:rFonts w:ascii="Times New Roman" w:eastAsia="Calibri" w:hAnsi="Times New Roman" w:cs="Times New Roman"/>
          <w:i/>
          <w:iCs/>
          <w:sz w:val="24"/>
        </w:rPr>
        <w:t>Улучшение условий и охраны труда в администрации Приволжского муниципального района</w:t>
      </w:r>
      <w:r w:rsidR="00DA0349" w:rsidRPr="00497A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 </w:t>
      </w:r>
      <w:proofErr w:type="gramStart"/>
      <w:r w:rsidR="00DA0349" w:rsidRPr="00497A43">
        <w:rPr>
          <w:rFonts w:ascii="Times New Roman" w:eastAsia="Calibri" w:hAnsi="Times New Roman" w:cs="Times New Roman"/>
          <w:sz w:val="24"/>
          <w:lang w:eastAsia="ru-RU"/>
        </w:rPr>
        <w:t>освоение  денежных</w:t>
      </w:r>
      <w:proofErr w:type="gramEnd"/>
      <w:r w:rsidR="00DA0349" w:rsidRPr="00497A43">
        <w:rPr>
          <w:rFonts w:ascii="Times New Roman" w:eastAsia="Calibri" w:hAnsi="Times New Roman" w:cs="Times New Roman"/>
          <w:sz w:val="24"/>
          <w:lang w:eastAsia="ru-RU"/>
        </w:rPr>
        <w:t xml:space="preserve"> средств составило 9</w:t>
      </w:r>
      <w:r w:rsidRPr="00497A43">
        <w:rPr>
          <w:rFonts w:ascii="Times New Roman" w:eastAsia="Calibri" w:hAnsi="Times New Roman" w:cs="Times New Roman"/>
          <w:sz w:val="24"/>
          <w:lang w:eastAsia="ru-RU"/>
        </w:rPr>
        <w:t>9</w:t>
      </w:r>
      <w:r w:rsidR="00DA0349" w:rsidRPr="00497A43">
        <w:rPr>
          <w:rFonts w:ascii="Times New Roman" w:eastAsia="Calibri" w:hAnsi="Times New Roman" w:cs="Times New Roman"/>
          <w:sz w:val="24"/>
          <w:lang w:eastAsia="ru-RU"/>
        </w:rPr>
        <w:t>,</w:t>
      </w:r>
      <w:r w:rsidRPr="00497A43">
        <w:rPr>
          <w:rFonts w:ascii="Times New Roman" w:eastAsia="Calibri" w:hAnsi="Times New Roman" w:cs="Times New Roman"/>
          <w:sz w:val="24"/>
          <w:lang w:eastAsia="ru-RU"/>
        </w:rPr>
        <w:t>98</w:t>
      </w:r>
      <w:r w:rsidR="00DA0349" w:rsidRPr="00497A43">
        <w:rPr>
          <w:rFonts w:ascii="Times New Roman" w:eastAsia="Calibri" w:hAnsi="Times New Roman" w:cs="Times New Roman"/>
          <w:sz w:val="24"/>
          <w:lang w:eastAsia="ru-RU"/>
        </w:rPr>
        <w:t xml:space="preserve">%. </w:t>
      </w:r>
    </w:p>
    <w:p w:rsidR="00DA0349" w:rsidRPr="00497A43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по программе выполнены, уровень реализации программы – очень высокий и программа эффективна.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A0349" w:rsidRPr="00F34086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F34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«Безопасный район».</w:t>
      </w:r>
    </w:p>
    <w:p w:rsidR="00DA0349" w:rsidRPr="001B001C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программы составил 9</w:t>
      </w:r>
      <w:r w:rsid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1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Бальная оценка составила </w:t>
      </w:r>
      <w:r w:rsidR="001B001C" w:rsidRPr="001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1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,0.</w:t>
      </w:r>
    </w:p>
    <w:p w:rsidR="00DA0349" w:rsidRPr="00F34086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программы реализовывалась 2 подпрограммы: «</w:t>
      </w:r>
      <w:r w:rsidRPr="00F340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Осуществление мероприятий по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</w: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(исполнение 100%) и «</w:t>
      </w:r>
      <w:r w:rsidRPr="00F34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безопасности гидротехнических сооружений на территории Приволжского муниципального района</w:t>
      </w: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(исполнение 9</w:t>
      </w:r>
      <w:r w:rsid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Небольшое отклонение по исполнению второй подпрограммы обосновывается </w:t>
      </w:r>
      <w:r w:rsidR="00F34086"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экономией бюджетных средств по договору </w:t>
      </w:r>
      <w:proofErr w:type="gramStart"/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</w:t>
      </w:r>
      <w:r w:rsidR="00F34086"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страховани</w:t>
      </w:r>
      <w:r w:rsidR="00F34086"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 организаций</w:t>
      </w:r>
      <w:proofErr w:type="gramEnd"/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эксплуатирующих опасные производственные объекты.</w:t>
      </w:r>
    </w:p>
    <w:p w:rsidR="00DA0349" w:rsidRPr="00F34086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эффективности программы – очень высокий.</w:t>
      </w:r>
    </w:p>
    <w:p w:rsidR="00DA0349" w:rsidRPr="00F34086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349" w:rsidRPr="008A198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10)</w:t>
      </w:r>
      <w:r w:rsidRPr="008A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989">
        <w:rPr>
          <w:rFonts w:ascii="Times New Roman" w:eastAsia="Calibri" w:hAnsi="Times New Roman" w:cs="Times New Roman"/>
          <w:b/>
          <w:sz w:val="24"/>
        </w:rPr>
        <w:t>«</w:t>
      </w:r>
      <w:r w:rsidRPr="008A1989">
        <w:rPr>
          <w:rFonts w:ascii="Times New Roman" w:eastAsia="Calibri" w:hAnsi="Times New Roman" w:cs="Times New Roman"/>
          <w:b/>
          <w:sz w:val="24"/>
          <w:szCs w:val="24"/>
        </w:rPr>
        <w:t>Энергосбережение и повышение энергетической эффективности в Приволжском муниципальном районе».</w:t>
      </w:r>
    </w:p>
    <w:p w:rsidR="00DA0349" w:rsidRPr="008A198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989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не предусмотрены. Программа </w:t>
      </w:r>
      <w:proofErr w:type="gramStart"/>
      <w:r w:rsidRPr="008A1989">
        <w:rPr>
          <w:rFonts w:ascii="Times New Roman" w:eastAsia="Calibri" w:hAnsi="Times New Roman" w:cs="Times New Roman"/>
          <w:sz w:val="24"/>
          <w:szCs w:val="24"/>
        </w:rPr>
        <w:t>в  202</w:t>
      </w:r>
      <w:r w:rsidR="00AB1AC1" w:rsidRPr="008A1989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A1989">
        <w:rPr>
          <w:rFonts w:ascii="Times New Roman" w:eastAsia="Calibri" w:hAnsi="Times New Roman" w:cs="Times New Roman"/>
          <w:sz w:val="24"/>
          <w:szCs w:val="24"/>
        </w:rPr>
        <w:t xml:space="preserve"> не реализовывалась.</w:t>
      </w: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3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11)</w:t>
      </w:r>
      <w:r w:rsidRPr="00533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33DBF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развития массового спорта в Приволжском муниципальном районе.</w:t>
      </w:r>
    </w:p>
    <w:p w:rsidR="00533DBF" w:rsidRPr="00A00AA0" w:rsidRDefault="00533DBF" w:rsidP="00533D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A43">
        <w:rPr>
          <w:rFonts w:ascii="Times New Roman" w:eastAsia="Calibri" w:hAnsi="Times New Roman" w:cs="Times New Roman"/>
          <w:sz w:val="24"/>
          <w:szCs w:val="24"/>
        </w:rPr>
        <w:t xml:space="preserve">Средства, направленные на реализацию Программы, освоены на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497A43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A00AA0">
        <w:rPr>
          <w:rFonts w:ascii="Times New Roman" w:eastAsia="Calibri" w:hAnsi="Times New Roman" w:cs="Times New Roman"/>
          <w:sz w:val="24"/>
          <w:szCs w:val="24"/>
        </w:rPr>
        <w:t xml:space="preserve">Оценка в баллах –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A00A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DBF" w:rsidRDefault="00533DBF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BF">
        <w:rPr>
          <w:rFonts w:ascii="Times New Roman" w:eastAsia="Calibri" w:hAnsi="Times New Roman" w:cs="Times New Roman"/>
          <w:sz w:val="24"/>
          <w:szCs w:val="24"/>
        </w:rPr>
        <w:t xml:space="preserve">В данной программе реализовывалось две подпрограммы. </w:t>
      </w:r>
    </w:p>
    <w:p w:rsidR="00533DBF" w:rsidRPr="00533DBF" w:rsidRDefault="00533DBF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533DBF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массового спорта в Приволжском муниципальном районе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выполнена на 100 %. </w:t>
      </w:r>
    </w:p>
    <w:p w:rsidR="00DA0349" w:rsidRDefault="00533DBF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BF">
        <w:rPr>
          <w:rFonts w:ascii="Times New Roman" w:eastAsia="Calibri" w:hAnsi="Times New Roman" w:cs="Times New Roman"/>
          <w:sz w:val="24"/>
          <w:szCs w:val="24"/>
        </w:rPr>
        <w:t>На подпрограмму «</w:t>
      </w:r>
      <w:r w:rsidRPr="00533DBF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зимних видов спорта в Приволжском муниципальном районе</w:t>
      </w:r>
      <w:r w:rsidRPr="00533DBF">
        <w:rPr>
          <w:rFonts w:ascii="Times New Roman" w:eastAsia="Calibri" w:hAnsi="Times New Roman" w:cs="Times New Roman"/>
          <w:sz w:val="24"/>
          <w:szCs w:val="24"/>
        </w:rPr>
        <w:t>» ф</w:t>
      </w:r>
      <w:r w:rsidR="00DA0349" w:rsidRPr="00533DBF">
        <w:rPr>
          <w:rFonts w:ascii="Times New Roman" w:eastAsia="Calibri" w:hAnsi="Times New Roman" w:cs="Times New Roman"/>
          <w:sz w:val="24"/>
          <w:szCs w:val="24"/>
        </w:rPr>
        <w:t>инансовые средства не предусмотрены.</w:t>
      </w:r>
    </w:p>
    <w:p w:rsidR="00533DBF" w:rsidRPr="00533DBF" w:rsidRDefault="00533DBF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</w:p>
    <w:p w:rsidR="00DA0349" w:rsidRPr="00DA0349" w:rsidRDefault="00DA0349" w:rsidP="00DA0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DA0349" w:rsidRPr="000201D4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01D4">
        <w:rPr>
          <w:rFonts w:ascii="Times New Roman" w:eastAsia="Calibri" w:hAnsi="Times New Roman" w:cs="Times New Roman"/>
          <w:b/>
          <w:bCs/>
          <w:sz w:val="24"/>
        </w:rPr>
        <w:lastRenderedPageBreak/>
        <w:t xml:space="preserve">12) </w:t>
      </w:r>
      <w:r w:rsidRPr="000201D4">
        <w:rPr>
          <w:rFonts w:ascii="Times New Roman" w:eastAsia="Calibri" w:hAnsi="Times New Roman" w:cs="Times New Roman"/>
          <w:b/>
          <w:bCs/>
          <w:sz w:val="24"/>
          <w:szCs w:val="24"/>
        </w:rPr>
        <w:t>«Улучшение условий и охраны труда в учреждениях и предприятиях Приволжского муниципального района».</w:t>
      </w:r>
    </w:p>
    <w:p w:rsidR="00DA0349" w:rsidRPr="000201D4" w:rsidRDefault="00DA0349" w:rsidP="00DA0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201D4">
        <w:rPr>
          <w:rFonts w:ascii="Times New Roman" w:eastAsia="Calibri" w:hAnsi="Times New Roman" w:cs="Times New Roman"/>
          <w:sz w:val="24"/>
        </w:rPr>
        <w:tab/>
      </w:r>
      <w:r w:rsidRPr="000201D4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DA0349" w:rsidRPr="000201D4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9" w:rsidRPr="002827BD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27BD">
        <w:rPr>
          <w:rFonts w:ascii="Times New Roman" w:eastAsia="Calibri" w:hAnsi="Times New Roman" w:cs="Times New Roman"/>
          <w:b/>
          <w:bCs/>
          <w:sz w:val="24"/>
          <w:szCs w:val="24"/>
        </w:rPr>
        <w:t>13)</w:t>
      </w:r>
      <w:r w:rsidRPr="002827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7BD">
        <w:rPr>
          <w:rFonts w:ascii="Times New Roman" w:eastAsia="Calibri" w:hAnsi="Times New Roman" w:cs="Times New Roman"/>
          <w:b/>
          <w:sz w:val="24"/>
          <w:szCs w:val="24"/>
        </w:rPr>
        <w:t>«Развитие дополнительного образования в сфере культуры в Приволжском муниципальном районе».</w:t>
      </w:r>
    </w:p>
    <w:p w:rsidR="00DA0349" w:rsidRPr="002827BD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7BD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99,</w:t>
      </w:r>
      <w:r w:rsidR="002827BD">
        <w:rPr>
          <w:rFonts w:ascii="Times New Roman" w:eastAsia="Calibri" w:hAnsi="Times New Roman" w:cs="Times New Roman"/>
          <w:sz w:val="24"/>
          <w:szCs w:val="24"/>
        </w:rPr>
        <w:t>65</w:t>
      </w:r>
      <w:r w:rsidRPr="002827BD">
        <w:rPr>
          <w:rFonts w:ascii="Times New Roman" w:eastAsia="Calibri" w:hAnsi="Times New Roman" w:cs="Times New Roman"/>
          <w:sz w:val="24"/>
          <w:szCs w:val="24"/>
        </w:rPr>
        <w:t>%, бальная оценка – 75,</w:t>
      </w:r>
      <w:r w:rsidR="002827BD" w:rsidRPr="002827BD">
        <w:rPr>
          <w:rFonts w:ascii="Times New Roman" w:eastAsia="Calibri" w:hAnsi="Times New Roman" w:cs="Times New Roman"/>
          <w:sz w:val="24"/>
          <w:szCs w:val="24"/>
        </w:rPr>
        <w:t>26</w:t>
      </w:r>
      <w:r w:rsidRPr="002827BD">
        <w:rPr>
          <w:rFonts w:ascii="Times New Roman" w:eastAsia="Calibri" w:hAnsi="Times New Roman" w:cs="Times New Roman"/>
          <w:sz w:val="24"/>
          <w:szCs w:val="24"/>
        </w:rPr>
        <w:t>.</w:t>
      </w:r>
      <w:r w:rsidRPr="0028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0349" w:rsidRPr="002827BD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программы действовала 1 подпрограмма «</w:t>
      </w:r>
      <w:r w:rsidRPr="002827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дополнительного образования в сфере культуры в Приволжском муниципальном районе</w:t>
      </w:r>
      <w:r w:rsidRPr="0028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A0349" w:rsidRPr="002827BD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D">
        <w:rPr>
          <w:rFonts w:ascii="Times New Roman" w:eastAsia="Calibri" w:hAnsi="Times New Roman" w:cs="Times New Roman"/>
          <w:sz w:val="24"/>
          <w:szCs w:val="24"/>
        </w:rPr>
        <w:t xml:space="preserve">Средства областного </w:t>
      </w:r>
      <w:r w:rsidR="002827BD">
        <w:rPr>
          <w:rFonts w:ascii="Times New Roman" w:eastAsia="Calibri" w:hAnsi="Times New Roman" w:cs="Times New Roman"/>
          <w:sz w:val="24"/>
          <w:szCs w:val="24"/>
        </w:rPr>
        <w:t xml:space="preserve">(2,1 </w:t>
      </w:r>
      <w:proofErr w:type="spellStart"/>
      <w:r w:rsidR="002827BD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="002827BD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2827BD">
        <w:rPr>
          <w:rFonts w:ascii="Times New Roman" w:eastAsia="Calibri" w:hAnsi="Times New Roman" w:cs="Times New Roman"/>
          <w:sz w:val="24"/>
          <w:szCs w:val="24"/>
        </w:rPr>
        <w:t>и районного бюджета</w:t>
      </w:r>
      <w:r w:rsidR="002827BD">
        <w:rPr>
          <w:rFonts w:ascii="Times New Roman" w:eastAsia="Calibri" w:hAnsi="Times New Roman" w:cs="Times New Roman"/>
          <w:sz w:val="24"/>
          <w:szCs w:val="24"/>
        </w:rPr>
        <w:t xml:space="preserve"> (6,7 млн. руб.)</w:t>
      </w:r>
      <w:r w:rsidRPr="002827BD">
        <w:rPr>
          <w:rFonts w:ascii="Times New Roman" w:eastAsia="Calibri" w:hAnsi="Times New Roman" w:cs="Times New Roman"/>
          <w:sz w:val="24"/>
          <w:szCs w:val="24"/>
        </w:rPr>
        <w:t xml:space="preserve">, планируемые на реализацию программы, освоены в полном объеме.   </w:t>
      </w:r>
    </w:p>
    <w:p w:rsidR="00DA0349" w:rsidRPr="002827BD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D">
        <w:rPr>
          <w:rFonts w:ascii="Times New Roman" w:eastAsia="Calibri" w:hAnsi="Times New Roman" w:cs="Times New Roman"/>
          <w:sz w:val="24"/>
          <w:szCs w:val="24"/>
        </w:rPr>
        <w:t xml:space="preserve">По внебюджетным средствам (оказание платных услуг населению) освоение </w:t>
      </w:r>
      <w:proofErr w:type="gramStart"/>
      <w:r w:rsidRPr="002827BD">
        <w:rPr>
          <w:rFonts w:ascii="Times New Roman" w:eastAsia="Calibri" w:hAnsi="Times New Roman" w:cs="Times New Roman"/>
          <w:sz w:val="24"/>
          <w:szCs w:val="24"/>
        </w:rPr>
        <w:t>составило  9</w:t>
      </w:r>
      <w:r w:rsidR="002827BD" w:rsidRPr="002827BD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2827BD">
        <w:rPr>
          <w:rFonts w:ascii="Times New Roman" w:eastAsia="Calibri" w:hAnsi="Times New Roman" w:cs="Times New Roman"/>
          <w:sz w:val="24"/>
          <w:szCs w:val="24"/>
        </w:rPr>
        <w:t>,</w:t>
      </w:r>
      <w:r w:rsidR="002827BD" w:rsidRPr="002827BD">
        <w:rPr>
          <w:rFonts w:ascii="Times New Roman" w:eastAsia="Calibri" w:hAnsi="Times New Roman" w:cs="Times New Roman"/>
          <w:sz w:val="24"/>
          <w:szCs w:val="24"/>
        </w:rPr>
        <w:t>83</w:t>
      </w:r>
      <w:r w:rsidRPr="002827BD">
        <w:rPr>
          <w:rFonts w:ascii="Times New Roman" w:eastAsia="Calibri" w:hAnsi="Times New Roman" w:cs="Times New Roman"/>
          <w:sz w:val="24"/>
          <w:szCs w:val="24"/>
        </w:rPr>
        <w:t>%, неполное выполнение по оказанию платных услуг в связи с низкими доходами населения.</w:t>
      </w:r>
    </w:p>
    <w:p w:rsidR="00DA0349" w:rsidRPr="002827BD" w:rsidRDefault="00DA0349" w:rsidP="00DA0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мероприятий программы –высокий и программа эффективна.</w:t>
      </w:r>
    </w:p>
    <w:p w:rsidR="00DA0349" w:rsidRPr="00DA0349" w:rsidRDefault="00DA0349" w:rsidP="00DA0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A0349" w:rsidRPr="006002C3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14) </w:t>
      </w:r>
      <w:r w:rsidRPr="006002C3">
        <w:rPr>
          <w:rFonts w:ascii="Times New Roman" w:eastAsia="Calibri" w:hAnsi="Times New Roman" w:cs="Times New Roman"/>
          <w:b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в Приволжском муниципальном районе».</w:t>
      </w:r>
    </w:p>
    <w:p w:rsidR="00DA0349" w:rsidRPr="006002C3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2C3">
        <w:rPr>
          <w:rFonts w:ascii="Times New Roman" w:eastAsia="Calibri" w:hAnsi="Times New Roman" w:cs="Times New Roman"/>
          <w:sz w:val="24"/>
          <w:szCs w:val="24"/>
        </w:rPr>
        <w:t xml:space="preserve">Финансовое выполнение программы составило </w:t>
      </w:r>
      <w:r w:rsidR="006002C3" w:rsidRPr="006002C3">
        <w:rPr>
          <w:rFonts w:ascii="Times New Roman" w:eastAsia="Calibri" w:hAnsi="Times New Roman" w:cs="Times New Roman"/>
          <w:sz w:val="24"/>
          <w:szCs w:val="24"/>
        </w:rPr>
        <w:t>100</w:t>
      </w:r>
      <w:r w:rsidRPr="006002C3">
        <w:rPr>
          <w:rFonts w:ascii="Times New Roman" w:eastAsia="Calibri" w:hAnsi="Times New Roman" w:cs="Times New Roman"/>
          <w:sz w:val="24"/>
          <w:szCs w:val="24"/>
        </w:rPr>
        <w:t xml:space="preserve">%, бальная оценка – </w:t>
      </w:r>
      <w:r w:rsidR="006002C3" w:rsidRPr="006002C3">
        <w:rPr>
          <w:rFonts w:ascii="Times New Roman" w:eastAsia="Calibri" w:hAnsi="Times New Roman" w:cs="Times New Roman"/>
          <w:sz w:val="24"/>
          <w:szCs w:val="24"/>
        </w:rPr>
        <w:t>100</w:t>
      </w:r>
      <w:r w:rsidRPr="006002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349" w:rsidRPr="006002C3" w:rsidRDefault="006002C3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2C3">
        <w:rPr>
          <w:rFonts w:ascii="Times New Roman" w:eastAsia="Calibri" w:hAnsi="Times New Roman" w:cs="Times New Roman"/>
          <w:sz w:val="24"/>
          <w:szCs w:val="24"/>
        </w:rPr>
        <w:t>П</w:t>
      </w:r>
      <w:r w:rsidR="00DA0349" w:rsidRPr="006002C3">
        <w:rPr>
          <w:rFonts w:ascii="Times New Roman" w:eastAsia="Calibri" w:hAnsi="Times New Roman" w:cs="Times New Roman"/>
          <w:sz w:val="24"/>
          <w:szCs w:val="24"/>
        </w:rPr>
        <w:t>одпрограмм</w:t>
      </w:r>
      <w:r w:rsidRPr="006002C3">
        <w:rPr>
          <w:rFonts w:ascii="Times New Roman" w:eastAsia="Calibri" w:hAnsi="Times New Roman" w:cs="Times New Roman"/>
          <w:sz w:val="24"/>
          <w:szCs w:val="24"/>
        </w:rPr>
        <w:t>а</w:t>
      </w:r>
      <w:r w:rsidR="00DA0349" w:rsidRPr="006002C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A0349" w:rsidRPr="006002C3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отрасли растениеводства и животноводства, переработка и реализация продукции в Приволжском муниципальном районе</w:t>
      </w:r>
      <w:r w:rsidR="00DA0349" w:rsidRPr="006002C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002C3">
        <w:rPr>
          <w:rFonts w:ascii="Times New Roman" w:eastAsia="Calibri" w:hAnsi="Times New Roman" w:cs="Times New Roman"/>
          <w:sz w:val="24"/>
          <w:szCs w:val="24"/>
        </w:rPr>
        <w:t>реализована на 100%</w:t>
      </w:r>
      <w:r w:rsidR="00DA0349" w:rsidRPr="006002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349" w:rsidRPr="006002C3" w:rsidRDefault="006002C3" w:rsidP="00DA03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02C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A0349" w:rsidRPr="006002C3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Pr="006002C3">
        <w:rPr>
          <w:rFonts w:ascii="Times New Roman" w:eastAsia="Calibri" w:hAnsi="Times New Roman" w:cs="Times New Roman"/>
          <w:sz w:val="24"/>
          <w:szCs w:val="24"/>
        </w:rPr>
        <w:t>у</w:t>
      </w:r>
      <w:r w:rsidR="00DA0349" w:rsidRPr="006002C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A0349" w:rsidRPr="006002C3">
        <w:rPr>
          <w:rFonts w:ascii="Times New Roman" w:eastAsia="Calibri" w:hAnsi="Times New Roman" w:cs="Times New Roman"/>
          <w:i/>
          <w:sz w:val="24"/>
          <w:szCs w:val="24"/>
        </w:rPr>
        <w:t xml:space="preserve">Комплексное развитие сельских территорий в Приволжском муниципальном районе Ивановской </w:t>
      </w:r>
      <w:proofErr w:type="gramStart"/>
      <w:r w:rsidR="00DA0349" w:rsidRPr="006002C3">
        <w:rPr>
          <w:rFonts w:ascii="Times New Roman" w:eastAsia="Calibri" w:hAnsi="Times New Roman" w:cs="Times New Roman"/>
          <w:i/>
          <w:sz w:val="24"/>
          <w:szCs w:val="24"/>
        </w:rPr>
        <w:t>области</w:t>
      </w:r>
      <w:r w:rsidR="00DA0349" w:rsidRPr="006002C3">
        <w:rPr>
          <w:rFonts w:ascii="Times New Roman" w:eastAsia="Calibri" w:hAnsi="Times New Roman" w:cs="Times New Roman"/>
          <w:sz w:val="24"/>
          <w:szCs w:val="24"/>
        </w:rPr>
        <w:t>»  финансирование</w:t>
      </w:r>
      <w:proofErr w:type="gramEnd"/>
      <w:r w:rsidR="00DA0349" w:rsidRPr="006002C3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Pr="006002C3">
        <w:rPr>
          <w:rFonts w:ascii="Times New Roman" w:eastAsia="Calibri" w:hAnsi="Times New Roman" w:cs="Times New Roman"/>
          <w:sz w:val="24"/>
          <w:szCs w:val="24"/>
        </w:rPr>
        <w:t>2 не предусмотрено</w:t>
      </w:r>
      <w:r w:rsidR="00DA0349" w:rsidRPr="006002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0349" w:rsidRPr="006002C3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программы – высокий и программа эффективна.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A0349" w:rsidRPr="001A0064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15)</w:t>
      </w:r>
      <w:r w:rsidRPr="001A0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0064">
        <w:rPr>
          <w:rFonts w:ascii="Times New Roman" w:eastAsia="Calibri" w:hAnsi="Times New Roman" w:cs="Times New Roman"/>
          <w:b/>
          <w:sz w:val="24"/>
          <w:szCs w:val="24"/>
        </w:rPr>
        <w:t xml:space="preserve">«Комплексное развитие </w:t>
      </w:r>
      <w:proofErr w:type="gramStart"/>
      <w:r w:rsidRPr="001A0064">
        <w:rPr>
          <w:rFonts w:ascii="Times New Roman" w:eastAsia="Calibri" w:hAnsi="Times New Roman" w:cs="Times New Roman"/>
          <w:b/>
          <w:sz w:val="24"/>
          <w:szCs w:val="24"/>
        </w:rPr>
        <w:t>транспортной  инфраструктуры</w:t>
      </w:r>
      <w:proofErr w:type="gramEnd"/>
      <w:r w:rsidRPr="001A0064">
        <w:rPr>
          <w:rFonts w:ascii="Times New Roman" w:eastAsia="Calibri" w:hAnsi="Times New Roman" w:cs="Times New Roman"/>
          <w:b/>
          <w:sz w:val="24"/>
          <w:szCs w:val="24"/>
        </w:rPr>
        <w:t xml:space="preserve"> Приволжского муниципального района».</w:t>
      </w:r>
    </w:p>
    <w:p w:rsidR="00DA0349" w:rsidRPr="001A0064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064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предусмотрены в размере 1</w:t>
      </w:r>
      <w:r w:rsidR="001A0064">
        <w:rPr>
          <w:rFonts w:ascii="Times New Roman" w:eastAsia="Calibri" w:hAnsi="Times New Roman" w:cs="Times New Roman"/>
          <w:sz w:val="24"/>
          <w:szCs w:val="24"/>
        </w:rPr>
        <w:t>1979,81</w:t>
      </w:r>
      <w:r w:rsidRPr="001A0064">
        <w:rPr>
          <w:rFonts w:ascii="Times New Roman" w:eastAsia="Calibri" w:hAnsi="Times New Roman" w:cs="Times New Roman"/>
          <w:sz w:val="24"/>
          <w:szCs w:val="24"/>
        </w:rPr>
        <w:t>тыс. руб. кассовый расход составил 1</w:t>
      </w:r>
      <w:r w:rsidR="001A0064">
        <w:rPr>
          <w:rFonts w:ascii="Times New Roman" w:eastAsia="Calibri" w:hAnsi="Times New Roman" w:cs="Times New Roman"/>
          <w:sz w:val="24"/>
          <w:szCs w:val="24"/>
        </w:rPr>
        <w:t>0580,78</w:t>
      </w:r>
      <w:r w:rsidRPr="001A0064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составляет </w:t>
      </w:r>
      <w:r w:rsidR="001A0064">
        <w:rPr>
          <w:rFonts w:ascii="Times New Roman" w:eastAsia="Calibri" w:hAnsi="Times New Roman" w:cs="Times New Roman"/>
          <w:sz w:val="24"/>
          <w:szCs w:val="24"/>
        </w:rPr>
        <w:t>88,32</w:t>
      </w:r>
      <w:r w:rsidRPr="001A0064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DA0349" w:rsidRPr="001A0064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064">
        <w:rPr>
          <w:rFonts w:ascii="Times New Roman" w:eastAsia="Calibri" w:hAnsi="Times New Roman" w:cs="Times New Roman"/>
          <w:sz w:val="24"/>
          <w:szCs w:val="24"/>
        </w:rPr>
        <w:t>В рамках данной программы реализовывалась одна подпрограмма «Дорожное хозяйство».</w:t>
      </w:r>
    </w:p>
    <w:p w:rsidR="00DA0349" w:rsidRPr="001A0064" w:rsidRDefault="001A0064" w:rsidP="00DA03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</w:t>
      </w:r>
      <w:r w:rsidR="00DA0349" w:rsidRPr="001A0064">
        <w:rPr>
          <w:rFonts w:ascii="Times New Roman" w:eastAsia="Times New Roman" w:hAnsi="Times New Roman" w:cs="Times New Roman"/>
          <w:sz w:val="24"/>
          <w:szCs w:val="24"/>
          <w:lang w:eastAsia="ar-SA"/>
        </w:rPr>
        <w:t>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ям</w:t>
      </w:r>
      <w:r w:rsidR="00DA0349" w:rsidRPr="001A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«Капитальный ремонт и ремонт дорог»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«Обеспечение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документации» все работы </w:t>
      </w:r>
      <w:r w:rsidR="00DA0349" w:rsidRPr="001A006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DA0349" w:rsidRPr="001A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полностью, но не полное освоение денежных средств связано с уменьшением цены контрактов в результате проведения электронных аукционов. </w:t>
      </w:r>
    </w:p>
    <w:p w:rsidR="00DA0349" w:rsidRPr="001A0064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064">
        <w:rPr>
          <w:rFonts w:ascii="Times New Roman" w:eastAsia="Calibri" w:hAnsi="Times New Roman" w:cs="Times New Roman"/>
          <w:sz w:val="24"/>
          <w:szCs w:val="24"/>
        </w:rPr>
        <w:t>Бальная оценка – 7</w:t>
      </w:r>
      <w:r w:rsidR="001A0064" w:rsidRPr="001A0064">
        <w:rPr>
          <w:rFonts w:ascii="Times New Roman" w:eastAsia="Calibri" w:hAnsi="Times New Roman" w:cs="Times New Roman"/>
          <w:sz w:val="24"/>
          <w:szCs w:val="24"/>
        </w:rPr>
        <w:t>3</w:t>
      </w:r>
      <w:r w:rsidRPr="001A0064">
        <w:rPr>
          <w:rFonts w:ascii="Times New Roman" w:eastAsia="Calibri" w:hAnsi="Times New Roman" w:cs="Times New Roman"/>
          <w:sz w:val="24"/>
          <w:szCs w:val="24"/>
        </w:rPr>
        <w:t>,</w:t>
      </w:r>
      <w:r w:rsidR="001A0064" w:rsidRPr="001A0064">
        <w:rPr>
          <w:rFonts w:ascii="Times New Roman" w:eastAsia="Calibri" w:hAnsi="Times New Roman" w:cs="Times New Roman"/>
          <w:sz w:val="24"/>
          <w:szCs w:val="24"/>
        </w:rPr>
        <w:t>59</w:t>
      </w:r>
      <w:r w:rsidRPr="001A00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A0349" w:rsidRPr="008518A2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5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16) </w:t>
      </w:r>
      <w:r w:rsidRPr="008518A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gramEnd"/>
      <w:r w:rsidRPr="008518A2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территории Приволжского муниципального района»</w:t>
      </w:r>
    </w:p>
    <w:p w:rsidR="00DA0349" w:rsidRPr="008518A2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A2">
        <w:rPr>
          <w:rFonts w:ascii="Times New Roman" w:eastAsia="Calibri" w:hAnsi="Times New Roman" w:cs="Times New Roman"/>
          <w:sz w:val="24"/>
          <w:szCs w:val="24"/>
        </w:rPr>
        <w:t xml:space="preserve">Выполнение муниципальной </w:t>
      </w:r>
      <w:proofErr w:type="gramStart"/>
      <w:r w:rsidRPr="008518A2">
        <w:rPr>
          <w:rFonts w:ascii="Times New Roman" w:eastAsia="Calibri" w:hAnsi="Times New Roman" w:cs="Times New Roman"/>
          <w:sz w:val="24"/>
          <w:szCs w:val="24"/>
        </w:rPr>
        <w:t>программы  в</w:t>
      </w:r>
      <w:proofErr w:type="gramEnd"/>
      <w:r w:rsidRPr="008518A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518A2" w:rsidRPr="008518A2">
        <w:rPr>
          <w:rFonts w:ascii="Times New Roman" w:eastAsia="Calibri" w:hAnsi="Times New Roman" w:cs="Times New Roman"/>
          <w:sz w:val="24"/>
          <w:szCs w:val="24"/>
        </w:rPr>
        <w:t>2</w:t>
      </w:r>
      <w:r w:rsidRPr="008518A2">
        <w:rPr>
          <w:rFonts w:ascii="Times New Roman" w:eastAsia="Calibri" w:hAnsi="Times New Roman" w:cs="Times New Roman"/>
          <w:sz w:val="24"/>
          <w:szCs w:val="24"/>
        </w:rPr>
        <w:t xml:space="preserve"> году  составило  9</w:t>
      </w:r>
      <w:r w:rsidR="008518A2" w:rsidRPr="008518A2">
        <w:rPr>
          <w:rFonts w:ascii="Times New Roman" w:eastAsia="Calibri" w:hAnsi="Times New Roman" w:cs="Times New Roman"/>
          <w:sz w:val="24"/>
          <w:szCs w:val="24"/>
        </w:rPr>
        <w:t>5</w:t>
      </w:r>
      <w:r w:rsidRPr="008518A2">
        <w:rPr>
          <w:rFonts w:ascii="Times New Roman" w:eastAsia="Calibri" w:hAnsi="Times New Roman" w:cs="Times New Roman"/>
          <w:sz w:val="24"/>
          <w:szCs w:val="24"/>
        </w:rPr>
        <w:t>,</w:t>
      </w:r>
      <w:r w:rsidR="008518A2" w:rsidRPr="008518A2">
        <w:rPr>
          <w:rFonts w:ascii="Times New Roman" w:eastAsia="Calibri" w:hAnsi="Times New Roman" w:cs="Times New Roman"/>
          <w:sz w:val="24"/>
          <w:szCs w:val="24"/>
        </w:rPr>
        <w:t>75</w:t>
      </w:r>
      <w:r w:rsidRPr="008518A2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DA0349" w:rsidRPr="008518A2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A2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052C7C">
        <w:rPr>
          <w:rFonts w:ascii="Times New Roman" w:eastAsia="Calibri" w:hAnsi="Times New Roman" w:cs="Times New Roman"/>
          <w:sz w:val="24"/>
          <w:szCs w:val="24"/>
        </w:rPr>
        <w:t>ы</w:t>
      </w:r>
      <w:r w:rsidRPr="008518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518A2">
        <w:rPr>
          <w:rFonts w:ascii="Times New Roman" w:eastAsia="Calibri" w:hAnsi="Times New Roman" w:cs="Times New Roman"/>
          <w:i/>
          <w:sz w:val="24"/>
          <w:szCs w:val="24"/>
        </w:rPr>
        <w:t>Организация обезвреживания и размещения расходов</w:t>
      </w:r>
      <w:r w:rsidRPr="008518A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52C7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52C7C" w:rsidRPr="00052C7C">
        <w:rPr>
          <w:rFonts w:ascii="Times New Roman" w:eastAsia="Calibri" w:hAnsi="Times New Roman" w:cs="Times New Roman"/>
          <w:sz w:val="24"/>
          <w:szCs w:val="24"/>
        </w:rPr>
        <w:t>«</w:t>
      </w:r>
      <w:r w:rsidR="00052C7C" w:rsidRPr="00052C7C">
        <w:rPr>
          <w:rFonts w:ascii="Times New Roman" w:eastAsia="Calibri" w:hAnsi="Times New Roman" w:cs="Times New Roman"/>
          <w:i/>
          <w:sz w:val="24"/>
          <w:szCs w:val="24"/>
        </w:rPr>
        <w:t xml:space="preserve">Благоустройство территории общего </w:t>
      </w:r>
      <w:proofErr w:type="gramStart"/>
      <w:r w:rsidR="00052C7C" w:rsidRPr="00052C7C">
        <w:rPr>
          <w:rFonts w:ascii="Times New Roman" w:eastAsia="Calibri" w:hAnsi="Times New Roman" w:cs="Times New Roman"/>
          <w:i/>
          <w:sz w:val="24"/>
          <w:szCs w:val="24"/>
        </w:rPr>
        <w:t>пользования</w:t>
      </w:r>
      <w:r w:rsidR="00052C7C" w:rsidRPr="00052C7C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Pr="008518A2">
        <w:rPr>
          <w:rFonts w:ascii="Times New Roman" w:eastAsia="Calibri" w:hAnsi="Times New Roman" w:cs="Times New Roman"/>
          <w:sz w:val="24"/>
          <w:szCs w:val="24"/>
        </w:rPr>
        <w:t>исполнен</w:t>
      </w:r>
      <w:r w:rsidR="00052C7C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Pr="008518A2">
        <w:rPr>
          <w:rFonts w:ascii="Times New Roman" w:eastAsia="Calibri" w:hAnsi="Times New Roman" w:cs="Times New Roman"/>
          <w:sz w:val="24"/>
          <w:szCs w:val="24"/>
        </w:rPr>
        <w:t xml:space="preserve"> на 100%</w:t>
      </w:r>
      <w:r w:rsidR="008518A2">
        <w:rPr>
          <w:rFonts w:ascii="Times New Roman" w:eastAsia="Calibri" w:hAnsi="Times New Roman" w:cs="Times New Roman"/>
          <w:sz w:val="24"/>
          <w:szCs w:val="24"/>
        </w:rPr>
        <w:t xml:space="preserve">  (438,1тыс.руб</w:t>
      </w:r>
      <w:r w:rsidR="00052C7C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="00052C7C" w:rsidRPr="00052C7C">
        <w:rPr>
          <w:rFonts w:ascii="Times New Roman" w:eastAsia="Calibri" w:hAnsi="Times New Roman" w:cs="Times New Roman"/>
          <w:sz w:val="24"/>
          <w:szCs w:val="24"/>
        </w:rPr>
        <w:t>410,49тыс. руб</w:t>
      </w:r>
      <w:r w:rsidR="00052C7C">
        <w:rPr>
          <w:rFonts w:ascii="Times New Roman" w:eastAsia="Calibri" w:hAnsi="Times New Roman" w:cs="Times New Roman"/>
          <w:sz w:val="24"/>
          <w:szCs w:val="24"/>
        </w:rPr>
        <w:t>. соответственно</w:t>
      </w:r>
      <w:r w:rsidR="008518A2">
        <w:rPr>
          <w:rFonts w:ascii="Times New Roman" w:eastAsia="Calibri" w:hAnsi="Times New Roman" w:cs="Times New Roman"/>
          <w:sz w:val="24"/>
          <w:szCs w:val="24"/>
        </w:rPr>
        <w:t>)</w:t>
      </w:r>
      <w:r w:rsidRPr="008518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52C7C">
        <w:rPr>
          <w:rFonts w:ascii="Times New Roman" w:eastAsia="Calibri" w:hAnsi="Times New Roman" w:cs="Times New Roman"/>
          <w:sz w:val="24"/>
          <w:szCs w:val="24"/>
        </w:rPr>
        <w:t>Подпрограмма: «</w:t>
      </w:r>
      <w:r w:rsidRPr="00052C7C">
        <w:rPr>
          <w:rFonts w:ascii="Times New Roman" w:eastAsia="Calibri" w:hAnsi="Times New Roman" w:cs="Times New Roman"/>
          <w:i/>
          <w:iCs/>
          <w:sz w:val="24"/>
          <w:szCs w:val="24"/>
        </w:rPr>
        <w:t>Санитарно-эпидемиологическое и безопасное благосостояние населения</w:t>
      </w:r>
      <w:r w:rsidRPr="00052C7C">
        <w:rPr>
          <w:rFonts w:ascii="Times New Roman" w:eastAsia="Calibri" w:hAnsi="Times New Roman" w:cs="Times New Roman"/>
          <w:sz w:val="24"/>
          <w:szCs w:val="24"/>
        </w:rPr>
        <w:t xml:space="preserve">» выполнена на </w:t>
      </w:r>
      <w:r w:rsidR="00052C7C" w:rsidRPr="00052C7C">
        <w:rPr>
          <w:rFonts w:ascii="Times New Roman" w:eastAsia="Calibri" w:hAnsi="Times New Roman" w:cs="Times New Roman"/>
          <w:sz w:val="24"/>
          <w:szCs w:val="24"/>
        </w:rPr>
        <w:t>93</w:t>
      </w:r>
      <w:r w:rsidRPr="00052C7C">
        <w:rPr>
          <w:rFonts w:ascii="Times New Roman" w:eastAsia="Calibri" w:hAnsi="Times New Roman" w:cs="Times New Roman"/>
          <w:sz w:val="24"/>
          <w:szCs w:val="24"/>
        </w:rPr>
        <w:t>,</w:t>
      </w:r>
      <w:r w:rsidR="00052C7C" w:rsidRPr="00052C7C">
        <w:rPr>
          <w:rFonts w:ascii="Times New Roman" w:eastAsia="Calibri" w:hAnsi="Times New Roman" w:cs="Times New Roman"/>
          <w:sz w:val="24"/>
          <w:szCs w:val="24"/>
        </w:rPr>
        <w:t>57</w:t>
      </w:r>
      <w:r w:rsidRPr="00052C7C">
        <w:rPr>
          <w:rFonts w:ascii="Times New Roman" w:eastAsia="Calibri" w:hAnsi="Times New Roman" w:cs="Times New Roman"/>
          <w:sz w:val="24"/>
          <w:szCs w:val="24"/>
        </w:rPr>
        <w:t xml:space="preserve">%. Мероприятие </w:t>
      </w:r>
      <w:r w:rsidR="00052C7C" w:rsidRPr="00052C7C">
        <w:rPr>
          <w:rFonts w:ascii="Times New Roman" w:eastAsia="Calibri" w:hAnsi="Times New Roman" w:cs="Times New Roman"/>
          <w:sz w:val="24"/>
          <w:szCs w:val="24"/>
        </w:rPr>
        <w:t>«Отлов и содержание безнадзорных животных» исполнено на 148,4тыс. руб. вместо запланированных 253,0тыс. руб., т.к. оплата произведена по фактически понесенным затратам.</w:t>
      </w:r>
    </w:p>
    <w:p w:rsidR="00DA0349" w:rsidRPr="00052C7C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C7C">
        <w:rPr>
          <w:rFonts w:ascii="Times New Roman" w:eastAsia="Calibri" w:hAnsi="Times New Roman" w:cs="Times New Roman"/>
          <w:sz w:val="24"/>
          <w:szCs w:val="24"/>
        </w:rPr>
        <w:t xml:space="preserve">Бальная оценка программы </w:t>
      </w:r>
      <w:r w:rsidR="00052C7C" w:rsidRPr="00052C7C">
        <w:rPr>
          <w:rFonts w:ascii="Times New Roman" w:eastAsia="Calibri" w:hAnsi="Times New Roman" w:cs="Times New Roman"/>
          <w:sz w:val="24"/>
          <w:szCs w:val="24"/>
        </w:rPr>
        <w:t>87</w:t>
      </w:r>
      <w:r w:rsidRPr="00052C7C">
        <w:rPr>
          <w:rFonts w:ascii="Times New Roman" w:eastAsia="Calibri" w:hAnsi="Times New Roman" w:cs="Times New Roman"/>
          <w:sz w:val="24"/>
          <w:szCs w:val="24"/>
        </w:rPr>
        <w:t>,</w:t>
      </w:r>
      <w:r w:rsidR="00052C7C" w:rsidRPr="00052C7C">
        <w:rPr>
          <w:rFonts w:ascii="Times New Roman" w:eastAsia="Calibri" w:hAnsi="Times New Roman" w:cs="Times New Roman"/>
          <w:sz w:val="24"/>
          <w:szCs w:val="24"/>
        </w:rPr>
        <w:t>18</w:t>
      </w:r>
      <w:r w:rsidRPr="00052C7C">
        <w:rPr>
          <w:rFonts w:ascii="Times New Roman" w:eastAsia="Calibri" w:hAnsi="Times New Roman" w:cs="Times New Roman"/>
          <w:sz w:val="24"/>
          <w:szCs w:val="24"/>
        </w:rPr>
        <w:t>, что позволяет судить о высоком уровне эффективности.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A0349" w:rsidRPr="00B76E3B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B76E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17) </w:t>
      </w:r>
      <w:r w:rsidRPr="00B76E3B">
        <w:rPr>
          <w:rFonts w:ascii="Times New Roman" w:eastAsia="Calibri" w:hAnsi="Times New Roman" w:cs="Times New Roman"/>
          <w:b/>
          <w:sz w:val="24"/>
        </w:rPr>
        <w:t>«Развитие субъектов малого и среднего предпринимательства в Приволжском муниципальном районе на 202</w:t>
      </w:r>
      <w:r w:rsidR="00B76E3B" w:rsidRPr="00B76E3B">
        <w:rPr>
          <w:rFonts w:ascii="Times New Roman" w:eastAsia="Calibri" w:hAnsi="Times New Roman" w:cs="Times New Roman"/>
          <w:b/>
          <w:sz w:val="24"/>
        </w:rPr>
        <w:t>2</w:t>
      </w:r>
      <w:r w:rsidRPr="00B76E3B">
        <w:rPr>
          <w:rFonts w:ascii="Times New Roman" w:eastAsia="Calibri" w:hAnsi="Times New Roman" w:cs="Times New Roman"/>
          <w:b/>
          <w:sz w:val="24"/>
        </w:rPr>
        <w:t>-202</w:t>
      </w:r>
      <w:r w:rsidR="00B76E3B" w:rsidRPr="00B76E3B">
        <w:rPr>
          <w:rFonts w:ascii="Times New Roman" w:eastAsia="Calibri" w:hAnsi="Times New Roman" w:cs="Times New Roman"/>
          <w:b/>
          <w:sz w:val="24"/>
        </w:rPr>
        <w:t>4</w:t>
      </w:r>
      <w:r w:rsidRPr="00B76E3B">
        <w:rPr>
          <w:rFonts w:ascii="Times New Roman" w:eastAsia="Calibri" w:hAnsi="Times New Roman" w:cs="Times New Roman"/>
          <w:b/>
          <w:sz w:val="24"/>
        </w:rPr>
        <w:t xml:space="preserve"> годы».</w:t>
      </w:r>
    </w:p>
    <w:p w:rsidR="00DA0349" w:rsidRPr="00B76E3B" w:rsidRDefault="00DA0349" w:rsidP="00DA0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пандемией, программа в 202</w:t>
      </w:r>
      <w:r w:rsidR="00467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реализовывалась. </w:t>
      </w:r>
    </w:p>
    <w:p w:rsidR="00DA0349" w:rsidRPr="00DA0349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A0349" w:rsidRPr="00644605" w:rsidRDefault="00DA0349" w:rsidP="00DA0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64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18) </w:t>
      </w:r>
      <w:r w:rsidRPr="00644605">
        <w:rPr>
          <w:rFonts w:ascii="Times New Roman" w:eastAsia="Calibri" w:hAnsi="Times New Roman" w:cs="Times New Roman"/>
          <w:b/>
          <w:sz w:val="24"/>
        </w:rPr>
        <w:t>«Отдельные вопросы жилищно-коммунального хозяйства в Приволжском муниципальном районе».</w:t>
      </w:r>
    </w:p>
    <w:p w:rsidR="00DA0349" w:rsidRPr="00644605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605">
        <w:rPr>
          <w:rFonts w:ascii="Times New Roman" w:eastAsia="Calibri" w:hAnsi="Times New Roman" w:cs="Times New Roman"/>
          <w:sz w:val="24"/>
          <w:szCs w:val="24"/>
        </w:rPr>
        <w:t xml:space="preserve">Финансовое выполнение программы составило </w:t>
      </w:r>
      <w:r w:rsidR="00644605" w:rsidRPr="00644605">
        <w:rPr>
          <w:rFonts w:ascii="Times New Roman" w:eastAsia="Calibri" w:hAnsi="Times New Roman" w:cs="Times New Roman"/>
          <w:sz w:val="24"/>
          <w:szCs w:val="24"/>
        </w:rPr>
        <w:t>100</w:t>
      </w:r>
      <w:r w:rsidRPr="00644605">
        <w:rPr>
          <w:rFonts w:ascii="Times New Roman" w:eastAsia="Calibri" w:hAnsi="Times New Roman" w:cs="Times New Roman"/>
          <w:sz w:val="24"/>
          <w:szCs w:val="24"/>
        </w:rPr>
        <w:t xml:space="preserve">,00%, бальная оценка – </w:t>
      </w:r>
      <w:r w:rsidR="00644605" w:rsidRPr="00644605">
        <w:rPr>
          <w:rFonts w:ascii="Times New Roman" w:eastAsia="Calibri" w:hAnsi="Times New Roman" w:cs="Times New Roman"/>
          <w:sz w:val="24"/>
          <w:szCs w:val="24"/>
        </w:rPr>
        <w:t>100</w:t>
      </w:r>
      <w:r w:rsidRPr="006446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64460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рамках данной программы действовала одна подпрограмма </w:t>
      </w:r>
      <w:r w:rsidRPr="00644605">
        <w:rPr>
          <w:rFonts w:ascii="Times New Roman" w:hAnsi="Times New Roman" w:cs="Times New Roman"/>
          <w:sz w:val="24"/>
          <w:szCs w:val="24"/>
        </w:rPr>
        <w:t>«</w:t>
      </w:r>
      <w:r w:rsidRPr="00644605">
        <w:rPr>
          <w:rFonts w:ascii="Times New Roman" w:hAnsi="Times New Roman" w:cs="Times New Roman"/>
          <w:i/>
          <w:iCs/>
          <w:sz w:val="24"/>
          <w:szCs w:val="24"/>
        </w:rPr>
        <w:t>Жилищно-коммунальная инфраструктура</w:t>
      </w:r>
      <w:r w:rsidRPr="00644605">
        <w:rPr>
          <w:rFonts w:ascii="Times New Roman" w:hAnsi="Times New Roman" w:cs="Times New Roman"/>
          <w:sz w:val="24"/>
          <w:szCs w:val="24"/>
        </w:rPr>
        <w:t xml:space="preserve">». </w:t>
      </w:r>
      <w:r w:rsidRPr="00644605">
        <w:rPr>
          <w:rFonts w:ascii="Times New Roman" w:eastAsia="Calibri" w:hAnsi="Times New Roman" w:cs="Times New Roman"/>
          <w:sz w:val="24"/>
          <w:szCs w:val="24"/>
        </w:rPr>
        <w:t xml:space="preserve"> Все мероприятия подпрограммы </w:t>
      </w:r>
      <w:r w:rsidRPr="00644605">
        <w:rPr>
          <w:rFonts w:ascii="Times New Roman" w:eastAsia="Calibri" w:hAnsi="Times New Roman" w:cs="Times New Roman"/>
          <w:sz w:val="24"/>
        </w:rPr>
        <w:t>выполнены</w:t>
      </w:r>
      <w:r w:rsidR="00644605">
        <w:rPr>
          <w:rFonts w:ascii="Times New Roman" w:eastAsia="Calibri" w:hAnsi="Times New Roman" w:cs="Times New Roman"/>
          <w:sz w:val="24"/>
        </w:rPr>
        <w:t xml:space="preserve"> на сумму </w:t>
      </w:r>
      <w:proofErr w:type="gramStart"/>
      <w:r w:rsidR="00644605">
        <w:rPr>
          <w:rFonts w:ascii="Times New Roman" w:eastAsia="Calibri" w:hAnsi="Times New Roman" w:cs="Times New Roman"/>
          <w:sz w:val="24"/>
        </w:rPr>
        <w:t>1516,96тыс.руб</w:t>
      </w:r>
      <w:proofErr w:type="gramEnd"/>
    </w:p>
    <w:p w:rsidR="00DA0349" w:rsidRPr="00644605" w:rsidRDefault="00DA0349" w:rsidP="00DA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DA0349" w:rsidRPr="00DA0349" w:rsidRDefault="00DA0349" w:rsidP="00DA0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A0349" w:rsidRPr="00D510F6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191919"/>
          <w:sz w:val="24"/>
          <w:szCs w:val="24"/>
        </w:rPr>
      </w:pPr>
      <w:r w:rsidRPr="00D510F6">
        <w:rPr>
          <w:rFonts w:ascii="Times New Roman" w:eastAsia="Calibri" w:hAnsi="Times New Roman" w:cs="Times New Roman"/>
          <w:b/>
          <w:sz w:val="24"/>
        </w:rPr>
        <w:t xml:space="preserve">19) </w:t>
      </w:r>
      <w:r w:rsidRPr="00D510F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510F6">
        <w:rPr>
          <w:rFonts w:ascii="Times New Roman" w:hAnsi="Times New Roman" w:cs="Times New Roman"/>
          <w:b/>
          <w:sz w:val="24"/>
          <w:szCs w:val="24"/>
        </w:rPr>
        <w:t xml:space="preserve">Обеспечение объектами инженерной инфраструктуры и услугами жилищно-коммунального хозяйства населения </w:t>
      </w:r>
      <w:r w:rsidRPr="00D510F6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Приволжского муниципального района на 202</w:t>
      </w:r>
      <w:r w:rsidR="00D510F6" w:rsidRPr="00D510F6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2</w:t>
      </w:r>
      <w:r w:rsidRPr="00D510F6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-202</w:t>
      </w:r>
      <w:r w:rsidR="00D510F6" w:rsidRPr="00D510F6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4</w:t>
      </w:r>
      <w:r w:rsidRPr="00D510F6">
        <w:rPr>
          <w:rFonts w:ascii="Times New Roman" w:eastAsia="Calibri" w:hAnsi="Times New Roman" w:cs="Times New Roman"/>
          <w:b/>
          <w:color w:val="191919"/>
          <w:sz w:val="24"/>
          <w:szCs w:val="24"/>
        </w:rPr>
        <w:t xml:space="preserve"> годы».</w:t>
      </w:r>
    </w:p>
    <w:p w:rsidR="00DA0349" w:rsidRPr="00D510F6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F6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предусмотрены в размере </w:t>
      </w:r>
      <w:r w:rsidR="00D510F6" w:rsidRPr="00D510F6">
        <w:rPr>
          <w:rFonts w:ascii="Times New Roman" w:eastAsia="Calibri" w:hAnsi="Times New Roman" w:cs="Times New Roman"/>
          <w:sz w:val="24"/>
          <w:szCs w:val="24"/>
        </w:rPr>
        <w:t>4890,37</w:t>
      </w:r>
      <w:r w:rsidRPr="00D510F6">
        <w:rPr>
          <w:rFonts w:ascii="Times New Roman" w:eastAsia="Calibri" w:hAnsi="Times New Roman" w:cs="Times New Roman"/>
          <w:sz w:val="24"/>
          <w:szCs w:val="24"/>
        </w:rPr>
        <w:t xml:space="preserve">тыс. руб. освоены </w:t>
      </w:r>
      <w:r w:rsidR="00D510F6" w:rsidRPr="00D510F6">
        <w:rPr>
          <w:rFonts w:ascii="Times New Roman" w:eastAsia="Calibri" w:hAnsi="Times New Roman" w:cs="Times New Roman"/>
          <w:sz w:val="24"/>
          <w:szCs w:val="24"/>
        </w:rPr>
        <w:t>на 82,15</w:t>
      </w:r>
      <w:r w:rsidRPr="00D510F6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DA0349" w:rsidRPr="00D510F6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F6">
        <w:rPr>
          <w:rFonts w:ascii="Times New Roman" w:eastAsia="Calibri" w:hAnsi="Times New Roman" w:cs="Times New Roman"/>
          <w:sz w:val="24"/>
          <w:szCs w:val="24"/>
        </w:rPr>
        <w:t xml:space="preserve">В составе данной программы 4 подпрограммы. </w:t>
      </w:r>
    </w:p>
    <w:p w:rsidR="00DA0349" w:rsidRPr="002C6F29" w:rsidRDefault="002C6F2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6F29">
        <w:rPr>
          <w:rFonts w:ascii="Times New Roman" w:eastAsia="Calibri" w:hAnsi="Times New Roman" w:cs="Times New Roman"/>
          <w:bCs/>
          <w:sz w:val="24"/>
          <w:szCs w:val="24"/>
        </w:rPr>
        <w:t>Две</w:t>
      </w:r>
      <w:r w:rsidR="00DA0349" w:rsidRPr="002C6F29">
        <w:rPr>
          <w:rFonts w:ascii="Times New Roman" w:eastAsia="Calibri" w:hAnsi="Times New Roman" w:cs="Times New Roman"/>
          <w:bCs/>
          <w:sz w:val="24"/>
          <w:szCs w:val="24"/>
        </w:rPr>
        <w:t xml:space="preserve"> подпрограммы «</w:t>
      </w:r>
      <w:r w:rsidR="00DA0349" w:rsidRPr="002C6F2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Развитие газификации Приволжского муниципального района</w:t>
      </w:r>
      <w:r w:rsidR="00DA0349" w:rsidRPr="002C6F29">
        <w:rPr>
          <w:rFonts w:ascii="Times New Roman" w:eastAsia="Calibri" w:hAnsi="Times New Roman" w:cs="Times New Roman"/>
          <w:bCs/>
          <w:sz w:val="24"/>
          <w:szCs w:val="24"/>
        </w:rPr>
        <w:t>» и «</w:t>
      </w:r>
      <w:r w:rsidR="00DA0349" w:rsidRPr="002C6F2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Переселение граждан из аварийного жилищного фонда на территории Приволжского муниципального района</w:t>
      </w:r>
      <w:r w:rsidR="00DA0349" w:rsidRPr="002C6F29">
        <w:rPr>
          <w:rFonts w:ascii="Times New Roman" w:eastAsia="Calibri" w:hAnsi="Times New Roman" w:cs="Times New Roman"/>
          <w:bCs/>
          <w:sz w:val="24"/>
          <w:szCs w:val="24"/>
        </w:rPr>
        <w:t>» в 202</w:t>
      </w:r>
      <w:r w:rsidRPr="002C6F2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A0349" w:rsidRPr="002C6F29">
        <w:rPr>
          <w:rFonts w:ascii="Times New Roman" w:eastAsia="Calibri" w:hAnsi="Times New Roman" w:cs="Times New Roman"/>
          <w:bCs/>
          <w:sz w:val="24"/>
          <w:szCs w:val="24"/>
        </w:rPr>
        <w:t xml:space="preserve"> году не реализовывались. </w:t>
      </w:r>
    </w:p>
    <w:p w:rsidR="002C6F29" w:rsidRPr="002C6F29" w:rsidRDefault="002C6F2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6F29">
        <w:rPr>
          <w:rFonts w:ascii="Times New Roman" w:eastAsia="Calibri" w:hAnsi="Times New Roman" w:cs="Times New Roman"/>
          <w:bCs/>
          <w:sz w:val="24"/>
          <w:szCs w:val="24"/>
        </w:rPr>
        <w:t>Подпрограмма «</w:t>
      </w:r>
      <w:r w:rsidRPr="002C6F2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</w:r>
      <w:r w:rsidRPr="002C6F29">
        <w:rPr>
          <w:rFonts w:ascii="Times New Roman" w:eastAsia="Calibri" w:hAnsi="Times New Roman" w:cs="Times New Roman"/>
          <w:bCs/>
          <w:sz w:val="24"/>
          <w:szCs w:val="24"/>
        </w:rPr>
        <w:t>» выполнена на 80,88% (при плане 4563,5 тыс. руб. исполнено 3690,7тыс. руб</w:t>
      </w:r>
      <w:r w:rsidRPr="00C71241">
        <w:rPr>
          <w:rFonts w:ascii="Times New Roman" w:eastAsia="Calibri" w:hAnsi="Times New Roman" w:cs="Times New Roman"/>
          <w:bCs/>
          <w:sz w:val="24"/>
          <w:szCs w:val="24"/>
        </w:rPr>
        <w:t>.). Отклонение связано с</w:t>
      </w:r>
      <w:r w:rsidR="00C71241" w:rsidRPr="00C71241">
        <w:rPr>
          <w:rFonts w:ascii="Times New Roman" w:eastAsia="Calibri" w:hAnsi="Times New Roman" w:cs="Times New Roman"/>
          <w:bCs/>
          <w:sz w:val="24"/>
          <w:szCs w:val="24"/>
        </w:rPr>
        <w:t>о снижением</w:t>
      </w:r>
      <w:r w:rsidR="00C71241">
        <w:rPr>
          <w:rFonts w:ascii="Times New Roman" w:eastAsia="Calibri" w:hAnsi="Times New Roman" w:cs="Times New Roman"/>
          <w:bCs/>
          <w:sz w:val="24"/>
          <w:szCs w:val="24"/>
        </w:rPr>
        <w:t xml:space="preserve"> цены контракты в результате проведения аукциона.</w:t>
      </w:r>
    </w:p>
    <w:p w:rsidR="00DA0349" w:rsidRPr="002C6F2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6F29">
        <w:rPr>
          <w:rFonts w:ascii="Times New Roman" w:eastAsia="Calibri" w:hAnsi="Times New Roman" w:cs="Times New Roman"/>
          <w:bCs/>
          <w:sz w:val="24"/>
          <w:szCs w:val="24"/>
        </w:rPr>
        <w:t>Подпрограмма «</w:t>
      </w:r>
      <w:r w:rsidRPr="002C6F2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Модернизация объектов коммунальной инфраструктуры»</w:t>
      </w:r>
      <w:r w:rsidRPr="002C6F29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выполнена на 100%</w:t>
      </w:r>
      <w:r w:rsidR="002C6F29" w:rsidRPr="002C6F29">
        <w:rPr>
          <w:rFonts w:ascii="Times New Roman" w:eastAsia="Calibri" w:hAnsi="Times New Roman" w:cs="Times New Roman"/>
          <w:bCs/>
          <w:sz w:val="24"/>
          <w:szCs w:val="24"/>
        </w:rPr>
        <w:t xml:space="preserve"> (326,8тыс.руб.)</w:t>
      </w:r>
      <w:r w:rsidRPr="002C6F2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A0349" w:rsidRPr="00C71241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1241">
        <w:rPr>
          <w:rFonts w:ascii="Times New Roman" w:eastAsia="Calibri" w:hAnsi="Times New Roman" w:cs="Times New Roman"/>
          <w:bCs/>
          <w:sz w:val="24"/>
          <w:szCs w:val="24"/>
        </w:rPr>
        <w:t xml:space="preserve">Бальная оценка программы составила </w:t>
      </w:r>
      <w:r w:rsidR="002C6F29" w:rsidRPr="00C71241">
        <w:rPr>
          <w:rFonts w:ascii="Times New Roman" w:eastAsia="Calibri" w:hAnsi="Times New Roman" w:cs="Times New Roman"/>
          <w:bCs/>
          <w:sz w:val="24"/>
          <w:szCs w:val="24"/>
        </w:rPr>
        <w:t>81,97</w:t>
      </w:r>
      <w:r w:rsidRPr="00C7124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7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программы – высокий.</w:t>
      </w:r>
    </w:p>
    <w:p w:rsidR="00DA0349" w:rsidRP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DA0349" w:rsidRPr="004115DD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4115DD">
        <w:rPr>
          <w:rFonts w:ascii="Times New Roman" w:eastAsia="Calibri" w:hAnsi="Times New Roman" w:cs="Times New Roman"/>
          <w:b/>
          <w:sz w:val="24"/>
        </w:rPr>
        <w:t>20) «Профилактика правонарушений на территории Приволжского муниципального района».</w:t>
      </w:r>
    </w:p>
    <w:p w:rsidR="00DA0349" w:rsidRPr="004F38C0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5DD">
        <w:rPr>
          <w:rFonts w:ascii="Times New Roman" w:eastAsia="Calibri" w:hAnsi="Times New Roman" w:cs="Times New Roman"/>
          <w:sz w:val="24"/>
          <w:szCs w:val="24"/>
        </w:rPr>
        <w:t>По результатам за 202</w:t>
      </w:r>
      <w:r w:rsidR="004115DD" w:rsidRPr="004115DD">
        <w:rPr>
          <w:rFonts w:ascii="Times New Roman" w:eastAsia="Calibri" w:hAnsi="Times New Roman" w:cs="Times New Roman"/>
          <w:sz w:val="24"/>
          <w:szCs w:val="24"/>
        </w:rPr>
        <w:t>2</w:t>
      </w:r>
      <w:r w:rsidRPr="004115DD">
        <w:rPr>
          <w:rFonts w:ascii="Times New Roman" w:eastAsia="Calibri" w:hAnsi="Times New Roman" w:cs="Times New Roman"/>
          <w:sz w:val="24"/>
          <w:szCs w:val="24"/>
        </w:rPr>
        <w:t xml:space="preserve"> год освоение средств по муниципальной программе составило </w:t>
      </w:r>
      <w:r w:rsidR="004115DD" w:rsidRPr="004115DD">
        <w:rPr>
          <w:rFonts w:ascii="Times New Roman" w:eastAsia="Calibri" w:hAnsi="Times New Roman" w:cs="Times New Roman"/>
          <w:sz w:val="24"/>
          <w:szCs w:val="24"/>
        </w:rPr>
        <w:t>99,85</w:t>
      </w:r>
      <w:r w:rsidRPr="004F38C0">
        <w:rPr>
          <w:rFonts w:ascii="Times New Roman" w:eastAsia="Calibri" w:hAnsi="Times New Roman" w:cs="Times New Roman"/>
          <w:sz w:val="24"/>
          <w:szCs w:val="24"/>
        </w:rPr>
        <w:t xml:space="preserve">%, оценка </w:t>
      </w:r>
      <w:r w:rsidR="004F38C0" w:rsidRPr="004F38C0">
        <w:rPr>
          <w:rFonts w:ascii="Times New Roman" w:eastAsia="Calibri" w:hAnsi="Times New Roman" w:cs="Times New Roman"/>
          <w:sz w:val="24"/>
          <w:szCs w:val="24"/>
        </w:rPr>
        <w:t>99,18</w:t>
      </w:r>
      <w:r w:rsidRPr="004F38C0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4115DD" w:rsidRPr="004F38C0" w:rsidRDefault="004F38C0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4F38C0">
        <w:rPr>
          <w:rFonts w:ascii="Times New Roman" w:eastAsia="Calibri" w:hAnsi="Times New Roman" w:cs="Times New Roman"/>
          <w:sz w:val="24"/>
        </w:rPr>
        <w:t>Освоение денежных средств по</w:t>
      </w:r>
      <w:r w:rsidR="00DA0349" w:rsidRPr="004F38C0">
        <w:rPr>
          <w:rFonts w:ascii="Times New Roman" w:eastAsia="Calibri" w:hAnsi="Times New Roman" w:cs="Times New Roman"/>
          <w:sz w:val="24"/>
        </w:rPr>
        <w:t xml:space="preserve"> подпрограмм</w:t>
      </w:r>
      <w:r w:rsidRPr="004F38C0">
        <w:rPr>
          <w:rFonts w:ascii="Times New Roman" w:eastAsia="Calibri" w:hAnsi="Times New Roman" w:cs="Times New Roman"/>
          <w:sz w:val="24"/>
        </w:rPr>
        <w:t>е</w:t>
      </w:r>
      <w:r w:rsidR="00DA0349" w:rsidRPr="004F38C0">
        <w:rPr>
          <w:rFonts w:ascii="Times New Roman" w:eastAsia="Calibri" w:hAnsi="Times New Roman" w:cs="Times New Roman"/>
          <w:sz w:val="24"/>
        </w:rPr>
        <w:t xml:space="preserve"> «</w:t>
      </w:r>
      <w:r w:rsidR="00DA0349" w:rsidRPr="004F38C0">
        <w:rPr>
          <w:rFonts w:ascii="Times New Roman" w:eastAsia="Calibri" w:hAnsi="Times New Roman" w:cs="Times New Roman"/>
          <w:i/>
          <w:iCs/>
          <w:sz w:val="24"/>
        </w:rPr>
        <w:t>Профилактика правонарушений наркомании, борьба с преступностью и обеспечение безопасности граждан на территории Приволжского муниципального района</w:t>
      </w:r>
      <w:r w:rsidR="00DA0349" w:rsidRPr="004F38C0">
        <w:rPr>
          <w:rFonts w:ascii="Times New Roman" w:eastAsia="Calibri" w:hAnsi="Times New Roman" w:cs="Times New Roman"/>
          <w:sz w:val="24"/>
        </w:rPr>
        <w:t xml:space="preserve">» </w:t>
      </w:r>
      <w:r w:rsidRPr="004F38C0">
        <w:rPr>
          <w:rFonts w:ascii="Times New Roman" w:eastAsia="Calibri" w:hAnsi="Times New Roman" w:cs="Times New Roman"/>
          <w:sz w:val="24"/>
        </w:rPr>
        <w:t>составило 96</w:t>
      </w:r>
      <w:r w:rsidRPr="00940AF3">
        <w:rPr>
          <w:rFonts w:ascii="Times New Roman" w:eastAsia="Calibri" w:hAnsi="Times New Roman" w:cs="Times New Roman"/>
          <w:sz w:val="24"/>
        </w:rPr>
        <w:t xml:space="preserve">,11%. </w:t>
      </w:r>
      <w:r w:rsidR="00DA0349" w:rsidRPr="00940AF3">
        <w:rPr>
          <w:rFonts w:ascii="Times New Roman" w:eastAsia="Calibri" w:hAnsi="Times New Roman" w:cs="Times New Roman"/>
          <w:sz w:val="24"/>
        </w:rPr>
        <w:t xml:space="preserve"> </w:t>
      </w:r>
      <w:r w:rsidRPr="00940AF3">
        <w:rPr>
          <w:rFonts w:ascii="Times New Roman" w:eastAsia="Calibri" w:hAnsi="Times New Roman" w:cs="Times New Roman"/>
          <w:sz w:val="24"/>
        </w:rPr>
        <w:t>Небольшое отклонение связано с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940AF3">
        <w:rPr>
          <w:rFonts w:ascii="Times New Roman" w:eastAsia="Calibri" w:hAnsi="Times New Roman" w:cs="Times New Roman"/>
          <w:sz w:val="24"/>
        </w:rPr>
        <w:t>тем, что не состоялась выплата вознаграждения за сдачу оружия (не было обращений).</w:t>
      </w:r>
    </w:p>
    <w:p w:rsidR="00DA0349" w:rsidRPr="004F38C0" w:rsidRDefault="004115DD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4F38C0">
        <w:rPr>
          <w:rFonts w:ascii="Times New Roman" w:eastAsia="Calibri" w:hAnsi="Times New Roman" w:cs="Times New Roman"/>
          <w:sz w:val="24"/>
        </w:rPr>
        <w:t xml:space="preserve">Подпрограмма </w:t>
      </w:r>
      <w:r w:rsidR="00DA0349" w:rsidRPr="004F38C0">
        <w:rPr>
          <w:rFonts w:ascii="Times New Roman" w:eastAsia="Calibri" w:hAnsi="Times New Roman" w:cs="Times New Roman"/>
          <w:sz w:val="24"/>
        </w:rPr>
        <w:t>«</w:t>
      </w:r>
      <w:r w:rsidR="00DA0349" w:rsidRPr="004F38C0">
        <w:rPr>
          <w:rFonts w:ascii="Times New Roman" w:eastAsia="Calibri" w:hAnsi="Times New Roman" w:cs="Times New Roman"/>
          <w:i/>
          <w:iCs/>
          <w:sz w:val="24"/>
        </w:rPr>
        <w:t>Профилактика безнадзорности и правонарушений среди несовершеннолетних на территории Приволжского муниципального района</w:t>
      </w:r>
      <w:r w:rsidR="00DA0349" w:rsidRPr="004F38C0">
        <w:rPr>
          <w:rFonts w:ascii="Times New Roman" w:eastAsia="Calibri" w:hAnsi="Times New Roman" w:cs="Times New Roman"/>
          <w:sz w:val="24"/>
        </w:rPr>
        <w:t>» выполнен</w:t>
      </w:r>
      <w:r w:rsidRPr="004F38C0">
        <w:rPr>
          <w:rFonts w:ascii="Times New Roman" w:eastAsia="Calibri" w:hAnsi="Times New Roman" w:cs="Times New Roman"/>
          <w:sz w:val="24"/>
        </w:rPr>
        <w:t>а</w:t>
      </w:r>
      <w:r w:rsidR="00DA0349" w:rsidRPr="004F38C0">
        <w:rPr>
          <w:rFonts w:ascii="Times New Roman" w:eastAsia="Calibri" w:hAnsi="Times New Roman" w:cs="Times New Roman"/>
          <w:sz w:val="24"/>
        </w:rPr>
        <w:t xml:space="preserve"> полностью, освоено </w:t>
      </w:r>
      <w:r w:rsidRPr="004F38C0">
        <w:rPr>
          <w:rFonts w:ascii="Times New Roman" w:eastAsia="Calibri" w:hAnsi="Times New Roman" w:cs="Times New Roman"/>
          <w:sz w:val="24"/>
        </w:rPr>
        <w:t>514</w:t>
      </w:r>
      <w:r w:rsidR="00DA0349" w:rsidRPr="004F38C0">
        <w:rPr>
          <w:rFonts w:ascii="Times New Roman" w:eastAsia="Calibri" w:hAnsi="Times New Roman" w:cs="Times New Roman"/>
          <w:sz w:val="24"/>
        </w:rPr>
        <w:t>,</w:t>
      </w:r>
      <w:r w:rsidR="004F38C0" w:rsidRPr="004F38C0">
        <w:rPr>
          <w:rFonts w:ascii="Times New Roman" w:eastAsia="Calibri" w:hAnsi="Times New Roman" w:cs="Times New Roman"/>
          <w:sz w:val="24"/>
        </w:rPr>
        <w:t>75</w:t>
      </w:r>
      <w:r w:rsidR="00DA0349" w:rsidRPr="004F38C0">
        <w:rPr>
          <w:rFonts w:ascii="Times New Roman" w:eastAsia="Calibri" w:hAnsi="Times New Roman" w:cs="Times New Roman"/>
          <w:sz w:val="24"/>
        </w:rPr>
        <w:t>ты. руб.</w:t>
      </w:r>
    </w:p>
    <w:p w:rsidR="00DA0349" w:rsidRPr="004F38C0" w:rsidRDefault="00DA0349" w:rsidP="00DA0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выполнены, уровень реализации программы – очень высокий и программа эффективна.</w:t>
      </w:r>
    </w:p>
    <w:p w:rsidR="00DA0349" w:rsidRPr="004F38C0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49" w:rsidRPr="00CD7E11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E11">
        <w:rPr>
          <w:rFonts w:ascii="Times New Roman" w:eastAsia="Calibri" w:hAnsi="Times New Roman" w:cs="Times New Roman"/>
          <w:b/>
          <w:sz w:val="24"/>
          <w:szCs w:val="24"/>
        </w:rPr>
        <w:t xml:space="preserve">21) </w:t>
      </w:r>
      <w:r w:rsidR="00C13AC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D7E11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прав потребителей в Приволжском муниципальном районе</w:t>
      </w:r>
      <w:r w:rsidR="00C13AC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CD7E1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A0349" w:rsidRPr="00CD7E11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D7E11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DA0349" w:rsidRPr="00CD7E11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9" w:rsidRDefault="00DA0349" w:rsidP="00DA0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13AC8" w:rsidRDefault="00C13AC8" w:rsidP="00C13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22) «</w:t>
      </w:r>
      <w:r w:rsidRPr="00334A5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93670">
        <w:rPr>
          <w:rFonts w:ascii="Times New Roman" w:hAnsi="Times New Roman" w:cs="Times New Roman"/>
          <w:b/>
          <w:bCs/>
          <w:sz w:val="24"/>
          <w:szCs w:val="24"/>
        </w:rPr>
        <w:t>выполнению</w:t>
      </w:r>
      <w:r w:rsidRPr="00334A5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</w:t>
      </w:r>
      <w:r w:rsidR="007936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34A59">
        <w:rPr>
          <w:rFonts w:ascii="Times New Roman" w:hAnsi="Times New Roman" w:cs="Times New Roman"/>
          <w:b/>
          <w:bCs/>
          <w:sz w:val="24"/>
          <w:szCs w:val="24"/>
        </w:rPr>
        <w:t>Комплексного плана противодействия идеологии терроризма в Российской Федерации на 2019-2023 годы</w:t>
      </w:r>
      <w:r w:rsidR="00793670">
        <w:rPr>
          <w:rFonts w:ascii="Times New Roman" w:hAnsi="Times New Roman" w:cs="Times New Roman"/>
          <w:b/>
          <w:bCs/>
          <w:sz w:val="24"/>
          <w:szCs w:val="24"/>
        </w:rPr>
        <w:t>» на территории Приволжского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C13AC8" w:rsidRDefault="00C13AC8" w:rsidP="00C13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AC8">
        <w:rPr>
          <w:rFonts w:ascii="Times New Roman" w:hAnsi="Times New Roman" w:cs="Times New Roman"/>
          <w:sz w:val="24"/>
          <w:szCs w:val="24"/>
        </w:rPr>
        <w:t>В 2022 году на исполнение данной программы предусмотрено 10,0тыс. руб.  Мероприятия выполнены на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AC8" w:rsidRDefault="00C13AC8" w:rsidP="00C13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Бальная оценка 100. </w:t>
      </w:r>
    </w:p>
    <w:p w:rsidR="00481A03" w:rsidRDefault="00481A03" w:rsidP="00C13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1A03" w:rsidRDefault="00481A03" w:rsidP="00C13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1A03" w:rsidRDefault="00481A03" w:rsidP="00C13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23) «</w:t>
      </w:r>
      <w:r w:rsidRPr="00481A03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пассажирских перевозок на территории Приволжского муниципального района на 2022-2024 годы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481A03" w:rsidRDefault="00481A03" w:rsidP="00C13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03">
        <w:rPr>
          <w:rFonts w:ascii="Times New Roman" w:eastAsia="Calibri" w:hAnsi="Times New Roman" w:cs="Times New Roman"/>
          <w:sz w:val="24"/>
          <w:szCs w:val="24"/>
        </w:rPr>
        <w:t>В рамках данной программы реализовывалась одна подпрограмма «</w:t>
      </w:r>
      <w:r w:rsidRPr="00481A03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пассажирских перевозок на территории Приволжского муниципального района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которая   в финансовым выражении выполнена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 86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,69%.  Все мероприятия по подпрограмме выполнены в полном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объекте,  отклонение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произошло в связи с оплатой  контракта за декабрь в январе 2023 года в сумму 204,27 тыс. руб.  </w:t>
      </w:r>
    </w:p>
    <w:p w:rsidR="00481A03" w:rsidRDefault="00481A03" w:rsidP="00C13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A03" w:rsidRPr="00481A03" w:rsidRDefault="00481A03" w:rsidP="00C13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81A03" w:rsidRPr="00481A03" w:rsidSect="00DA515E">
          <w:pgSz w:w="11906" w:h="16838"/>
          <w:pgMar w:top="992" w:right="851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Бальная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C50130">
        <w:rPr>
          <w:rFonts w:ascii="Times New Roman" w:hAnsi="Times New Roman" w:cs="Times New Roman"/>
          <w:sz w:val="24"/>
          <w:szCs w:val="24"/>
        </w:rPr>
        <w:t xml:space="preserve"> 74,98. Программа эффективна.</w:t>
      </w:r>
    </w:p>
    <w:p w:rsidR="00DA0349" w:rsidRPr="00D10E19" w:rsidRDefault="00DA0349" w:rsidP="00DA03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D10E19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III</w:t>
      </w:r>
      <w:r w:rsidRPr="00D10E19">
        <w:rPr>
          <w:rFonts w:ascii="Times New Roman" w:eastAsia="Calibri" w:hAnsi="Times New Roman" w:cs="Times New Roman"/>
          <w:b/>
          <w:sz w:val="24"/>
        </w:rPr>
        <w:t>. Сводная информация по оценке</w:t>
      </w:r>
    </w:p>
    <w:p w:rsidR="00DA0349" w:rsidRPr="00D10E19" w:rsidRDefault="00DA0349" w:rsidP="00DA03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E19">
        <w:rPr>
          <w:rFonts w:ascii="Times New Roman" w:eastAsia="Calibri" w:hAnsi="Times New Roman" w:cs="Times New Roman"/>
          <w:b/>
          <w:sz w:val="24"/>
          <w:szCs w:val="24"/>
        </w:rPr>
        <w:t>Отчет об оценке эффективности реализации муниципальных Программ Приволжского муниципального района за 202</w:t>
      </w:r>
      <w:r w:rsidR="00D10E1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10E1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4975"/>
        <w:gridCol w:w="1542"/>
        <w:gridCol w:w="1508"/>
        <w:gridCol w:w="1540"/>
        <w:gridCol w:w="1438"/>
        <w:gridCol w:w="1849"/>
        <w:gridCol w:w="1762"/>
      </w:tblGrid>
      <w:tr w:rsidR="00DA0349" w:rsidRPr="00D10E19" w:rsidTr="006A49CE">
        <w:trPr>
          <w:tblHeader/>
        </w:trPr>
        <w:tc>
          <w:tcPr>
            <w:tcW w:w="696" w:type="dxa"/>
            <w:vMerge w:val="restart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D10E19">
              <w:rPr>
                <w:rFonts w:ascii="Times New Roman" w:eastAsia="Calibri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975" w:type="dxa"/>
            <w:vMerge w:val="restart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Программа/подпрограмма</w:t>
            </w:r>
          </w:p>
        </w:tc>
        <w:tc>
          <w:tcPr>
            <w:tcW w:w="1542" w:type="dxa"/>
            <w:vMerge w:val="restart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 xml:space="preserve">Процент финансового исполнения </w:t>
            </w:r>
          </w:p>
        </w:tc>
        <w:tc>
          <w:tcPr>
            <w:tcW w:w="4486" w:type="dxa"/>
            <w:gridSpan w:val="3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Бальная оценка</w:t>
            </w:r>
          </w:p>
        </w:tc>
        <w:tc>
          <w:tcPr>
            <w:tcW w:w="1849" w:type="dxa"/>
            <w:vMerge w:val="restart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Оценка эффективности, подпрограмм, баллы</w:t>
            </w:r>
          </w:p>
        </w:tc>
        <w:tc>
          <w:tcPr>
            <w:tcW w:w="1762" w:type="dxa"/>
            <w:vMerge w:val="restart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Оценка эффективности, программы, баллы</w:t>
            </w:r>
          </w:p>
        </w:tc>
      </w:tr>
      <w:tr w:rsidR="00DA0349" w:rsidRPr="00D10E19" w:rsidTr="006A49CE">
        <w:trPr>
          <w:tblHeader/>
        </w:trPr>
        <w:tc>
          <w:tcPr>
            <w:tcW w:w="696" w:type="dxa"/>
            <w:vMerge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  <w:vMerge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08" w:type="dxa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Выполнения в отчетном году</w:t>
            </w:r>
          </w:p>
        </w:tc>
        <w:tc>
          <w:tcPr>
            <w:tcW w:w="1540" w:type="dxa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Достигнутой экономии</w:t>
            </w:r>
          </w:p>
        </w:tc>
        <w:tc>
          <w:tcPr>
            <w:tcW w:w="1438" w:type="dxa"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Степени достижения ожидаемых результатов</w:t>
            </w:r>
          </w:p>
        </w:tc>
        <w:tc>
          <w:tcPr>
            <w:tcW w:w="1849" w:type="dxa"/>
            <w:vMerge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  <w:vMerge/>
          </w:tcPr>
          <w:p w:rsidR="00DA0349" w:rsidRPr="00D10E1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26268" w:rsidRPr="00D10E19" w:rsidTr="00DA515E">
        <w:tc>
          <w:tcPr>
            <w:tcW w:w="696" w:type="dxa"/>
          </w:tcPr>
          <w:p w:rsidR="00526268" w:rsidRPr="00D10E19" w:rsidRDefault="00526268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</w:tcPr>
          <w:p w:rsidR="00526268" w:rsidRPr="00D10E19" w:rsidRDefault="00526268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2" w:type="dxa"/>
          </w:tcPr>
          <w:p w:rsidR="00526268" w:rsidRPr="00D10E19" w:rsidRDefault="00526268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08" w:type="dxa"/>
          </w:tcPr>
          <w:p w:rsidR="00526268" w:rsidRPr="00D10E19" w:rsidRDefault="00526268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526268" w:rsidRPr="00D10E19" w:rsidRDefault="00526268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526268" w:rsidRPr="00D10E19" w:rsidRDefault="00526268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526268" w:rsidRPr="00D10E19" w:rsidRDefault="00526268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526268" w:rsidRPr="00D10E19" w:rsidRDefault="00526268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A0349" w:rsidRPr="00DA0349" w:rsidTr="00DA515E">
        <w:tc>
          <w:tcPr>
            <w:tcW w:w="696" w:type="dxa"/>
          </w:tcPr>
          <w:p w:rsidR="00DA0349" w:rsidRPr="003020AE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975" w:type="dxa"/>
          </w:tcPr>
          <w:p w:rsidR="00DA0349" w:rsidRPr="00DA0349" w:rsidRDefault="003020AE" w:rsidP="00DA034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C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1542" w:type="dxa"/>
          </w:tcPr>
          <w:p w:rsidR="00DA0349" w:rsidRPr="003020AE" w:rsidRDefault="003020AE" w:rsidP="00DA03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</w:rPr>
            </w:pPr>
            <w:r w:rsidRPr="003020AE">
              <w:rPr>
                <w:rFonts w:ascii="Times New Roman" w:eastAsia="Calibri" w:hAnsi="Times New Roman" w:cs="Times New Roman"/>
                <w:b/>
                <w:bCs/>
                <w:sz w:val="24"/>
              </w:rPr>
              <w:t>100,00</w:t>
            </w:r>
          </w:p>
        </w:tc>
        <w:tc>
          <w:tcPr>
            <w:tcW w:w="1508" w:type="dxa"/>
          </w:tcPr>
          <w:p w:rsidR="00DA0349" w:rsidRPr="00DA034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DA0349" w:rsidRPr="00DA034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DA0349" w:rsidRPr="00DA034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DA0349" w:rsidRPr="00DA0349" w:rsidRDefault="00DA0349" w:rsidP="00DA0349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DA0349" w:rsidRPr="003020AE" w:rsidRDefault="003020AE" w:rsidP="00DA03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</w:rPr>
            </w:pPr>
            <w:r w:rsidRPr="003020AE">
              <w:rPr>
                <w:rFonts w:ascii="Times New Roman" w:eastAsia="Calibri" w:hAnsi="Times New Roman" w:cs="Times New Roman"/>
                <w:b/>
                <w:bCs/>
                <w:sz w:val="24"/>
              </w:rPr>
              <w:t>100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3020A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4975" w:type="dxa"/>
          </w:tcPr>
          <w:p w:rsidR="003020AE" w:rsidRPr="003020AE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020A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Установление границ населённых пунктов на </w:t>
            </w:r>
            <w:proofErr w:type="gramStart"/>
            <w:r w:rsidRPr="003020A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территории  Приволжского</w:t>
            </w:r>
            <w:proofErr w:type="gramEnd"/>
            <w:r w:rsidRPr="003020A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муниципального района на 2022-2024 годы</w:t>
            </w:r>
          </w:p>
        </w:tc>
        <w:tc>
          <w:tcPr>
            <w:tcW w:w="1542" w:type="dxa"/>
          </w:tcPr>
          <w:p w:rsidR="003020AE" w:rsidRPr="003020A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3020A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4975" w:type="dxa"/>
          </w:tcPr>
          <w:p w:rsidR="003020AE" w:rsidRPr="003020AE" w:rsidRDefault="003020AE" w:rsidP="003020AE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20A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Подготовка документов территориального планирования, градостроительного зонирования, планировки и межевания территории на 2022-2024 годы</w:t>
            </w:r>
          </w:p>
        </w:tc>
        <w:tc>
          <w:tcPr>
            <w:tcW w:w="1542" w:type="dxa"/>
          </w:tcPr>
          <w:p w:rsidR="003020AE" w:rsidRPr="003020A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3020A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3020AE" w:rsidRPr="003020A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3020AE" w:rsidRPr="003020A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3020AE" w:rsidRPr="003020A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020A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6A49C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975" w:type="dxa"/>
          </w:tcPr>
          <w:p w:rsidR="003020AE" w:rsidRPr="006A49CE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питьевой воды на территории Приволжского муниципального района на 202</w:t>
            </w:r>
            <w:r w:rsidR="006A49CE"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A49CE"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4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42" w:type="dxa"/>
          </w:tcPr>
          <w:p w:rsidR="003020AE" w:rsidRPr="006A49C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6A49C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3020AE" w:rsidRPr="006A49C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020AE" w:rsidRPr="006A49C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20AE" w:rsidRPr="006A49C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3020AE" w:rsidRPr="006A49CE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7A7D7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7D7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975" w:type="dxa"/>
          </w:tcPr>
          <w:p w:rsidR="003020AE" w:rsidRPr="007A7D71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в Приволжском муниципальном районе на 2022-2024</w:t>
            </w:r>
          </w:p>
        </w:tc>
        <w:tc>
          <w:tcPr>
            <w:tcW w:w="1542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b/>
                <w:bCs/>
                <w:sz w:val="24"/>
              </w:rPr>
              <w:t>92,38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33,15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7A7D7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7D71">
              <w:rPr>
                <w:rFonts w:ascii="Times New Roman" w:eastAsia="Calibri" w:hAnsi="Times New Roman" w:cs="Times New Roman"/>
                <w:sz w:val="24"/>
              </w:rPr>
              <w:t>3.1.</w:t>
            </w:r>
          </w:p>
        </w:tc>
        <w:tc>
          <w:tcPr>
            <w:tcW w:w="4975" w:type="dxa"/>
          </w:tcPr>
          <w:p w:rsidR="003020AE" w:rsidRPr="007A7D71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542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92,31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7A7D7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7D71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4975" w:type="dxa"/>
          </w:tcPr>
          <w:p w:rsidR="003020AE" w:rsidRPr="007A7D71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7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54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69,51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-25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7A7D7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7D71">
              <w:rPr>
                <w:rFonts w:ascii="Times New Roman" w:eastAsia="Calibri" w:hAnsi="Times New Roman" w:cs="Times New Roman"/>
                <w:sz w:val="24"/>
              </w:rPr>
              <w:t>3.3.</w:t>
            </w:r>
          </w:p>
        </w:tc>
        <w:tc>
          <w:tcPr>
            <w:tcW w:w="4975" w:type="dxa"/>
          </w:tcPr>
          <w:p w:rsidR="003020AE" w:rsidRPr="007A7D71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D7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молодых специалистов для работы в сфере образования</w:t>
            </w:r>
          </w:p>
        </w:tc>
        <w:tc>
          <w:tcPr>
            <w:tcW w:w="1542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3.4.</w:t>
            </w:r>
          </w:p>
        </w:tc>
        <w:tc>
          <w:tcPr>
            <w:tcW w:w="4975" w:type="dxa"/>
          </w:tcPr>
          <w:p w:rsidR="003020AE" w:rsidRPr="00676A06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граждан. Организация отдыха и оздоровления детей в каникулярное время.</w:t>
            </w:r>
          </w:p>
        </w:tc>
        <w:tc>
          <w:tcPr>
            <w:tcW w:w="1542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3.5.</w:t>
            </w:r>
          </w:p>
        </w:tc>
        <w:tc>
          <w:tcPr>
            <w:tcW w:w="4975" w:type="dxa"/>
          </w:tcPr>
          <w:p w:rsidR="003020AE" w:rsidRPr="00676A06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услуг в сфере образования детей-инвалидов</w:t>
            </w:r>
          </w:p>
        </w:tc>
        <w:tc>
          <w:tcPr>
            <w:tcW w:w="1542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lastRenderedPageBreak/>
              <w:t>3.6.</w:t>
            </w:r>
          </w:p>
        </w:tc>
        <w:tc>
          <w:tcPr>
            <w:tcW w:w="4975" w:type="dxa"/>
          </w:tcPr>
          <w:p w:rsidR="003020AE" w:rsidRPr="00676A06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государственной итоговой аттестации выпускников</w:t>
            </w:r>
          </w:p>
        </w:tc>
        <w:tc>
          <w:tcPr>
            <w:tcW w:w="1542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3.7.</w:t>
            </w:r>
          </w:p>
        </w:tc>
        <w:tc>
          <w:tcPr>
            <w:tcW w:w="4975" w:type="dxa"/>
          </w:tcPr>
          <w:p w:rsidR="003020AE" w:rsidRPr="00676A06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и охраны труда в муниципальных образовательных учреждениях Приволжского муниципального района</w:t>
            </w:r>
          </w:p>
        </w:tc>
        <w:tc>
          <w:tcPr>
            <w:tcW w:w="1542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99,67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3.8.</w:t>
            </w:r>
          </w:p>
        </w:tc>
        <w:tc>
          <w:tcPr>
            <w:tcW w:w="4975" w:type="dxa"/>
          </w:tcPr>
          <w:p w:rsidR="003020AE" w:rsidRPr="00676A06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спортивной подготовки учреждениях дополнительного образования</w:t>
            </w:r>
          </w:p>
        </w:tc>
        <w:tc>
          <w:tcPr>
            <w:tcW w:w="1542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676A0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76A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526268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975" w:type="dxa"/>
          </w:tcPr>
          <w:p w:rsidR="003020AE" w:rsidRPr="00526268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</w:t>
            </w:r>
          </w:p>
        </w:tc>
        <w:tc>
          <w:tcPr>
            <w:tcW w:w="1542" w:type="dxa"/>
          </w:tcPr>
          <w:p w:rsidR="003020AE" w:rsidRPr="00526268" w:rsidRDefault="00526268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b/>
                <w:sz w:val="24"/>
              </w:rPr>
              <w:t>51,12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6A49CE" w:rsidRDefault="006A49C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b/>
                <w:sz w:val="24"/>
              </w:rPr>
              <w:t>61,76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526268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4.1.</w:t>
            </w:r>
          </w:p>
        </w:tc>
        <w:tc>
          <w:tcPr>
            <w:tcW w:w="4975" w:type="dxa"/>
          </w:tcPr>
          <w:p w:rsidR="003020AE" w:rsidRPr="00526268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Социально-экономическая поддержка молодых специалистов сферы здравоохранения в Приволжском муниципальном районе</w:t>
            </w:r>
          </w:p>
        </w:tc>
        <w:tc>
          <w:tcPr>
            <w:tcW w:w="1542" w:type="dxa"/>
          </w:tcPr>
          <w:p w:rsidR="003020AE" w:rsidRPr="00526268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526268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0" w:type="dxa"/>
          </w:tcPr>
          <w:p w:rsidR="003020AE" w:rsidRPr="00526268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38" w:type="dxa"/>
          </w:tcPr>
          <w:p w:rsidR="003020AE" w:rsidRPr="00526268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526268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526268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4.2.</w:t>
            </w:r>
          </w:p>
        </w:tc>
        <w:tc>
          <w:tcPr>
            <w:tcW w:w="4975" w:type="dxa"/>
          </w:tcPr>
          <w:p w:rsidR="003020AE" w:rsidRPr="00526268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268">
              <w:rPr>
                <w:rFonts w:ascii="Times New Roman" w:eastAsia="Calibri" w:hAnsi="Times New Roman" w:cs="Times New Roman"/>
                <w:sz w:val="24"/>
              </w:rPr>
              <w:t>Реализация мероприятий по развитию сети фельдшерско-акушерских пунктов и офисов врачей общей практики в сельских поселениях Приволжского муниципального района</w:t>
            </w:r>
          </w:p>
        </w:tc>
        <w:tc>
          <w:tcPr>
            <w:tcW w:w="1542" w:type="dxa"/>
          </w:tcPr>
          <w:p w:rsidR="003020AE" w:rsidRPr="006A49CE" w:rsidRDefault="00526268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508" w:type="dxa"/>
          </w:tcPr>
          <w:p w:rsidR="003020AE" w:rsidRPr="006A49CE" w:rsidRDefault="00526268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540" w:type="dxa"/>
          </w:tcPr>
          <w:p w:rsidR="003020AE" w:rsidRPr="006A49CE" w:rsidRDefault="006A49C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38" w:type="dxa"/>
          </w:tcPr>
          <w:p w:rsidR="003020AE" w:rsidRPr="006A49CE" w:rsidRDefault="006A49C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3020AE" w:rsidRPr="006A49CE" w:rsidRDefault="006A49C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49CE">
              <w:rPr>
                <w:rFonts w:ascii="Times New Roman" w:eastAsia="Calibri" w:hAnsi="Times New Roman" w:cs="Times New Roman"/>
                <w:sz w:val="24"/>
              </w:rPr>
              <w:t>-40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975" w:type="dxa"/>
          </w:tcPr>
          <w:p w:rsidR="003020AE" w:rsidRPr="00D10E19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 на 2022-2024 гг.</w:t>
            </w:r>
          </w:p>
        </w:tc>
        <w:tc>
          <w:tcPr>
            <w:tcW w:w="1542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5.1.</w:t>
            </w:r>
          </w:p>
        </w:tc>
        <w:tc>
          <w:tcPr>
            <w:tcW w:w="4975" w:type="dxa"/>
          </w:tcPr>
          <w:p w:rsidR="003020AE" w:rsidRPr="00D10E19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управления муниципальным финансами</w:t>
            </w:r>
          </w:p>
        </w:tc>
        <w:tc>
          <w:tcPr>
            <w:tcW w:w="1542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5.2.</w:t>
            </w:r>
          </w:p>
        </w:tc>
        <w:tc>
          <w:tcPr>
            <w:tcW w:w="4975" w:type="dxa"/>
          </w:tcPr>
          <w:p w:rsidR="003020AE" w:rsidRPr="00D10E19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542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</w:rPr>
              <w:lastRenderedPageBreak/>
              <w:t>5.3.</w:t>
            </w:r>
          </w:p>
        </w:tc>
        <w:tc>
          <w:tcPr>
            <w:tcW w:w="4975" w:type="dxa"/>
          </w:tcPr>
          <w:p w:rsidR="003020AE" w:rsidRPr="00D10E19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непредвиденных расходов районного бюджета</w:t>
            </w:r>
          </w:p>
        </w:tc>
        <w:tc>
          <w:tcPr>
            <w:tcW w:w="1542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10E1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3020AE" w:rsidRPr="00D10E1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297FD0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7FD0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975" w:type="dxa"/>
          </w:tcPr>
          <w:p w:rsidR="003020AE" w:rsidRPr="00297FD0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муниципальной собственностью и земельными участками в Приволжском муниципальном районе на 2022-2024 годы</w:t>
            </w:r>
          </w:p>
        </w:tc>
        <w:tc>
          <w:tcPr>
            <w:tcW w:w="1542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b/>
                <w:sz w:val="24"/>
              </w:rPr>
              <w:t>85,23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FA3F6E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A3F6E">
              <w:rPr>
                <w:rFonts w:ascii="Times New Roman" w:eastAsia="Calibri" w:hAnsi="Times New Roman" w:cs="Times New Roman"/>
                <w:b/>
                <w:sz w:val="24"/>
              </w:rPr>
              <w:t>65,69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297FD0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7FD0">
              <w:rPr>
                <w:rFonts w:ascii="Times New Roman" w:eastAsia="Calibri" w:hAnsi="Times New Roman" w:cs="Times New Roman"/>
                <w:sz w:val="24"/>
              </w:rPr>
              <w:t>6.1.</w:t>
            </w:r>
          </w:p>
        </w:tc>
        <w:tc>
          <w:tcPr>
            <w:tcW w:w="4975" w:type="dxa"/>
          </w:tcPr>
          <w:p w:rsidR="003020AE" w:rsidRPr="00297FD0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97FD0">
              <w:rPr>
                <w:rFonts w:ascii="Times New Roman" w:eastAsia="Calibri" w:hAnsi="Times New Roman" w:cs="Times New Roman"/>
                <w:sz w:val="24"/>
              </w:rPr>
              <w:t>Формирование, эффективное управление и распоряжение муниципальным имуществом Приволжского муниципального района</w:t>
            </w:r>
          </w:p>
        </w:tc>
        <w:tc>
          <w:tcPr>
            <w:tcW w:w="1542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93,05</w:t>
            </w:r>
          </w:p>
        </w:tc>
        <w:tc>
          <w:tcPr>
            <w:tcW w:w="1508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297FD0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7FD0">
              <w:rPr>
                <w:rFonts w:ascii="Times New Roman" w:eastAsia="Calibri" w:hAnsi="Times New Roman" w:cs="Times New Roman"/>
                <w:sz w:val="24"/>
              </w:rPr>
              <w:t>6.2.</w:t>
            </w:r>
          </w:p>
        </w:tc>
        <w:tc>
          <w:tcPr>
            <w:tcW w:w="4975" w:type="dxa"/>
          </w:tcPr>
          <w:p w:rsidR="003020AE" w:rsidRPr="00297FD0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FD0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и распоряжение земельными ресурсами Приволжского муниципального района</w:t>
            </w:r>
          </w:p>
        </w:tc>
        <w:tc>
          <w:tcPr>
            <w:tcW w:w="1542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45,78</w:t>
            </w:r>
          </w:p>
        </w:tc>
        <w:tc>
          <w:tcPr>
            <w:tcW w:w="1508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540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38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3020AE" w:rsidRPr="0074300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004">
              <w:rPr>
                <w:rFonts w:ascii="Times New Roman" w:eastAsia="Calibri" w:hAnsi="Times New Roman" w:cs="Times New Roman"/>
                <w:sz w:val="24"/>
              </w:rPr>
              <w:t>-40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762F9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62F91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975" w:type="dxa"/>
          </w:tcPr>
          <w:p w:rsidR="003020AE" w:rsidRPr="00762F91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62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ЖКХ населения Приволжского муниципального района Ивановской области</w:t>
            </w:r>
          </w:p>
        </w:tc>
        <w:tc>
          <w:tcPr>
            <w:tcW w:w="1542" w:type="dxa"/>
          </w:tcPr>
          <w:p w:rsidR="003020AE" w:rsidRPr="00762F91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62F9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762F9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3020AE" w:rsidRPr="00762F9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020AE" w:rsidRPr="00762F9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20AE" w:rsidRPr="00762F91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3020AE" w:rsidRPr="00762F91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62F9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975" w:type="dxa"/>
          </w:tcPr>
          <w:p w:rsidR="003020AE" w:rsidRPr="00497A43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1542" w:type="dxa"/>
          </w:tcPr>
          <w:p w:rsidR="003020AE" w:rsidRPr="005C5430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C5430">
              <w:rPr>
                <w:rFonts w:ascii="Times New Roman" w:eastAsia="Calibri" w:hAnsi="Times New Roman" w:cs="Times New Roman"/>
                <w:b/>
                <w:sz w:val="24"/>
              </w:rPr>
              <w:t>99,6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5C5430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C5430">
              <w:rPr>
                <w:rFonts w:ascii="Times New Roman" w:eastAsia="Calibri" w:hAnsi="Times New Roman" w:cs="Times New Roman"/>
                <w:b/>
                <w:sz w:val="24"/>
              </w:rPr>
              <w:t>78,83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8.1.</w:t>
            </w:r>
          </w:p>
        </w:tc>
        <w:tc>
          <w:tcPr>
            <w:tcW w:w="4975" w:type="dxa"/>
          </w:tcPr>
          <w:p w:rsidR="003020AE" w:rsidRPr="00497A43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Развитие муниципальной службы Приволжского муниципального района</w:t>
            </w:r>
          </w:p>
        </w:tc>
        <w:tc>
          <w:tcPr>
            <w:tcW w:w="1542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99,38</w:t>
            </w:r>
          </w:p>
        </w:tc>
        <w:tc>
          <w:tcPr>
            <w:tcW w:w="1508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8.2.</w:t>
            </w:r>
          </w:p>
        </w:tc>
        <w:tc>
          <w:tcPr>
            <w:tcW w:w="4975" w:type="dxa"/>
          </w:tcPr>
          <w:p w:rsidR="003020AE" w:rsidRPr="00497A43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Информационная открытость органов местного самоуправления Приволжского муниципального района и общественные связи</w:t>
            </w:r>
          </w:p>
        </w:tc>
        <w:tc>
          <w:tcPr>
            <w:tcW w:w="1542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lastRenderedPageBreak/>
              <w:t>8.3.</w:t>
            </w:r>
          </w:p>
        </w:tc>
        <w:tc>
          <w:tcPr>
            <w:tcW w:w="4975" w:type="dxa"/>
          </w:tcPr>
          <w:p w:rsidR="003020AE" w:rsidRPr="00497A43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Информатизация администрации Приволжского муниципального района, ее структурных подразделений</w:t>
            </w:r>
          </w:p>
        </w:tc>
        <w:tc>
          <w:tcPr>
            <w:tcW w:w="1542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8.4.</w:t>
            </w:r>
          </w:p>
        </w:tc>
        <w:tc>
          <w:tcPr>
            <w:tcW w:w="4975" w:type="dxa"/>
          </w:tcPr>
          <w:p w:rsidR="003020AE" w:rsidRPr="00497A43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Улучшение условий и охраны труда в администрации Приволжского муниципального района</w:t>
            </w:r>
          </w:p>
        </w:tc>
        <w:tc>
          <w:tcPr>
            <w:tcW w:w="1542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99,98</w:t>
            </w:r>
          </w:p>
        </w:tc>
        <w:tc>
          <w:tcPr>
            <w:tcW w:w="1508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497A4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7A43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975" w:type="dxa"/>
          </w:tcPr>
          <w:p w:rsidR="003020AE" w:rsidRPr="001328B6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8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1542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99,05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b/>
                <w:sz w:val="24"/>
              </w:rPr>
              <w:t>78,00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9.1.</w:t>
            </w:r>
          </w:p>
        </w:tc>
        <w:tc>
          <w:tcPr>
            <w:tcW w:w="4975" w:type="dxa"/>
          </w:tcPr>
          <w:p w:rsidR="003020AE" w:rsidRPr="001328B6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      </w:r>
          </w:p>
        </w:tc>
        <w:tc>
          <w:tcPr>
            <w:tcW w:w="1542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9.2.</w:t>
            </w:r>
          </w:p>
        </w:tc>
        <w:tc>
          <w:tcPr>
            <w:tcW w:w="4975" w:type="dxa"/>
          </w:tcPr>
          <w:p w:rsidR="003020AE" w:rsidRPr="001328B6" w:rsidRDefault="003020AE" w:rsidP="003020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гидротехнических сооружений на территории Приволжского муниципального района</w:t>
            </w:r>
          </w:p>
        </w:tc>
        <w:tc>
          <w:tcPr>
            <w:tcW w:w="1542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98,96</w:t>
            </w:r>
          </w:p>
        </w:tc>
        <w:tc>
          <w:tcPr>
            <w:tcW w:w="1508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1328B6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8B6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8A198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A19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975" w:type="dxa"/>
          </w:tcPr>
          <w:p w:rsidR="003020AE" w:rsidRPr="008A1989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A19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1542" w:type="dxa"/>
          </w:tcPr>
          <w:p w:rsidR="003020AE" w:rsidRPr="008A198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A198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8A198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198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975" w:type="dxa"/>
          </w:tcPr>
          <w:p w:rsidR="003020AE" w:rsidRPr="00533DBF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1542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11.1.</w:t>
            </w:r>
          </w:p>
        </w:tc>
        <w:tc>
          <w:tcPr>
            <w:tcW w:w="4975" w:type="dxa"/>
          </w:tcPr>
          <w:p w:rsidR="003020AE" w:rsidRPr="00533DBF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массового спорта в Приволжском муниципальном районе</w:t>
            </w:r>
          </w:p>
        </w:tc>
        <w:tc>
          <w:tcPr>
            <w:tcW w:w="1542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11.2.</w:t>
            </w:r>
          </w:p>
        </w:tc>
        <w:tc>
          <w:tcPr>
            <w:tcW w:w="4975" w:type="dxa"/>
          </w:tcPr>
          <w:p w:rsidR="003020AE" w:rsidRPr="00533DBF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зимних видов спорта в Приволжском муниципальном районе</w:t>
            </w:r>
          </w:p>
        </w:tc>
        <w:tc>
          <w:tcPr>
            <w:tcW w:w="1542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3DB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3020AE" w:rsidRPr="00533DBF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01D4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975" w:type="dxa"/>
          </w:tcPr>
          <w:p w:rsidR="003020AE" w:rsidRPr="000201D4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01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1542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01D4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01D4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4975" w:type="dxa"/>
          </w:tcPr>
          <w:p w:rsidR="003020AE" w:rsidRPr="002827BD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дополнительного образования в сфере культуры в Приволжском муниципальном районе </w:t>
            </w:r>
          </w:p>
        </w:tc>
        <w:tc>
          <w:tcPr>
            <w:tcW w:w="1542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b/>
                <w:sz w:val="24"/>
              </w:rPr>
              <w:t>99,65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b/>
                <w:sz w:val="24"/>
              </w:rPr>
              <w:t>75,26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13.1.</w:t>
            </w:r>
          </w:p>
        </w:tc>
        <w:tc>
          <w:tcPr>
            <w:tcW w:w="4975" w:type="dxa"/>
          </w:tcPr>
          <w:p w:rsidR="003020AE" w:rsidRPr="002827BD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дополнительного образования в сфере культуры и информационной стратегии в Приволжском муниципальном районе </w:t>
            </w:r>
          </w:p>
        </w:tc>
        <w:tc>
          <w:tcPr>
            <w:tcW w:w="1542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99,65</w:t>
            </w:r>
          </w:p>
        </w:tc>
        <w:tc>
          <w:tcPr>
            <w:tcW w:w="1508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4975" w:type="dxa"/>
          </w:tcPr>
          <w:p w:rsidR="003020AE" w:rsidRPr="006002C3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1542" w:type="dxa"/>
          </w:tcPr>
          <w:p w:rsidR="003020AE" w:rsidRPr="00ED2866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D2866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ED2866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3020AE" w:rsidRPr="00ED2866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3020AE" w:rsidRPr="00ED2866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3020AE" w:rsidRPr="00ED2866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3020AE" w:rsidRPr="00ED2866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D2866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14.1.</w:t>
            </w:r>
          </w:p>
        </w:tc>
        <w:tc>
          <w:tcPr>
            <w:tcW w:w="4975" w:type="dxa"/>
          </w:tcPr>
          <w:p w:rsidR="003020AE" w:rsidRPr="006002C3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отрасли растениеводства и животноводства, переработки и реализации продукции в Приволжском муниципальном районе</w:t>
            </w:r>
          </w:p>
        </w:tc>
        <w:tc>
          <w:tcPr>
            <w:tcW w:w="1542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14.2.</w:t>
            </w:r>
          </w:p>
        </w:tc>
        <w:tc>
          <w:tcPr>
            <w:tcW w:w="4975" w:type="dxa"/>
          </w:tcPr>
          <w:p w:rsidR="003020AE" w:rsidRPr="006002C3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сельских территорий в Приволжском муниципальном районе</w:t>
            </w:r>
          </w:p>
        </w:tc>
        <w:tc>
          <w:tcPr>
            <w:tcW w:w="1542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3020AE" w:rsidRPr="006002C3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02C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01D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4975" w:type="dxa"/>
          </w:tcPr>
          <w:p w:rsidR="003020AE" w:rsidRPr="000201D4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Комплексное развитие </w:t>
            </w:r>
            <w:proofErr w:type="gramStart"/>
            <w:r w:rsidRPr="00020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транспортной  инфраструктуры</w:t>
            </w:r>
            <w:proofErr w:type="gramEnd"/>
            <w:r w:rsidRPr="00020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Приволжского муниципального района</w:t>
            </w:r>
          </w:p>
        </w:tc>
        <w:tc>
          <w:tcPr>
            <w:tcW w:w="1542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01D4">
              <w:rPr>
                <w:rFonts w:ascii="Times New Roman" w:eastAsia="Calibri" w:hAnsi="Times New Roman" w:cs="Times New Roman"/>
                <w:b/>
                <w:sz w:val="24"/>
              </w:rPr>
              <w:t>88,32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1A0064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0064">
              <w:rPr>
                <w:rFonts w:ascii="Times New Roman" w:eastAsia="Calibri" w:hAnsi="Times New Roman" w:cs="Times New Roman"/>
                <w:b/>
                <w:sz w:val="24"/>
              </w:rPr>
              <w:t>73,59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01D4">
              <w:rPr>
                <w:rFonts w:ascii="Times New Roman" w:eastAsia="Calibri" w:hAnsi="Times New Roman" w:cs="Times New Roman"/>
                <w:sz w:val="24"/>
              </w:rPr>
              <w:t>15.1.</w:t>
            </w:r>
          </w:p>
        </w:tc>
        <w:tc>
          <w:tcPr>
            <w:tcW w:w="4975" w:type="dxa"/>
          </w:tcPr>
          <w:p w:rsidR="003020AE" w:rsidRPr="000201D4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D4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542" w:type="dxa"/>
          </w:tcPr>
          <w:p w:rsidR="003020AE" w:rsidRPr="000201D4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01D4">
              <w:rPr>
                <w:rFonts w:ascii="Times New Roman" w:eastAsia="Calibri" w:hAnsi="Times New Roman" w:cs="Times New Roman"/>
                <w:sz w:val="24"/>
              </w:rPr>
              <w:t>88,32</w:t>
            </w:r>
          </w:p>
        </w:tc>
        <w:tc>
          <w:tcPr>
            <w:tcW w:w="1508" w:type="dxa"/>
          </w:tcPr>
          <w:p w:rsidR="003020AE" w:rsidRPr="002C6F2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3020AE" w:rsidRPr="002C6F2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2C6F2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2C6F2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4975" w:type="dxa"/>
          </w:tcPr>
          <w:p w:rsidR="003020AE" w:rsidRPr="00052C7C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1542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b/>
                <w:sz w:val="24"/>
              </w:rPr>
              <w:t>95,75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b/>
                <w:sz w:val="24"/>
              </w:rPr>
              <w:t>87,18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16.1.</w:t>
            </w:r>
          </w:p>
        </w:tc>
        <w:tc>
          <w:tcPr>
            <w:tcW w:w="4975" w:type="dxa"/>
          </w:tcPr>
          <w:p w:rsidR="003020AE" w:rsidRPr="00052C7C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обезвреживания и размещения отходов</w:t>
            </w:r>
          </w:p>
        </w:tc>
        <w:tc>
          <w:tcPr>
            <w:tcW w:w="1542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16.2.</w:t>
            </w:r>
          </w:p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</w:tcPr>
          <w:p w:rsidR="003020AE" w:rsidRPr="00052C7C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Санитарно-эпидемиологическое и безопасное благосостояние населения</w:t>
            </w:r>
          </w:p>
        </w:tc>
        <w:tc>
          <w:tcPr>
            <w:tcW w:w="154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93,57</w:t>
            </w:r>
          </w:p>
        </w:tc>
        <w:tc>
          <w:tcPr>
            <w:tcW w:w="1508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2827BD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27BD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16.3.</w:t>
            </w:r>
          </w:p>
        </w:tc>
        <w:tc>
          <w:tcPr>
            <w:tcW w:w="4975" w:type="dxa"/>
          </w:tcPr>
          <w:p w:rsidR="003020AE" w:rsidRPr="00052C7C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общего пользования</w:t>
            </w:r>
          </w:p>
        </w:tc>
        <w:tc>
          <w:tcPr>
            <w:tcW w:w="1542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020AE" w:rsidRPr="00052C7C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020AE" w:rsidRPr="00DA0349" w:rsidTr="00DA515E">
        <w:tc>
          <w:tcPr>
            <w:tcW w:w="696" w:type="dxa"/>
          </w:tcPr>
          <w:p w:rsidR="003020AE" w:rsidRPr="00B76E3B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4975" w:type="dxa"/>
          </w:tcPr>
          <w:p w:rsidR="003020AE" w:rsidRPr="00B76E3B" w:rsidRDefault="003020AE" w:rsidP="00302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 на 202</w:t>
            </w:r>
            <w:r w:rsidR="0046758C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Pr="00B76E3B">
              <w:rPr>
                <w:rFonts w:ascii="Times New Roman" w:eastAsia="Calibri" w:hAnsi="Times New Roman" w:cs="Times New Roman"/>
                <w:b/>
                <w:sz w:val="24"/>
              </w:rPr>
              <w:t>-202</w:t>
            </w:r>
            <w:r w:rsidR="0046758C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 w:rsidRPr="00B76E3B">
              <w:rPr>
                <w:rFonts w:ascii="Times New Roman" w:eastAsia="Calibri" w:hAnsi="Times New Roman" w:cs="Times New Roman"/>
                <w:b/>
                <w:sz w:val="24"/>
              </w:rPr>
              <w:t xml:space="preserve"> годы</w:t>
            </w:r>
          </w:p>
        </w:tc>
        <w:tc>
          <w:tcPr>
            <w:tcW w:w="1542" w:type="dxa"/>
          </w:tcPr>
          <w:p w:rsidR="003020AE" w:rsidRPr="00B76E3B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E3B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3020AE" w:rsidRPr="00B76E3B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3020AE" w:rsidRPr="00B76E3B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3020AE" w:rsidRPr="00B76E3B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3020AE" w:rsidRPr="00B76E3B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3020AE" w:rsidRPr="00B76E3B" w:rsidRDefault="003020AE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E3B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3020AE" w:rsidRPr="00DA0349" w:rsidTr="00DA515E">
        <w:tc>
          <w:tcPr>
            <w:tcW w:w="696" w:type="dxa"/>
          </w:tcPr>
          <w:p w:rsidR="003020AE" w:rsidRPr="008678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7849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4975" w:type="dxa"/>
          </w:tcPr>
          <w:p w:rsidR="003020AE" w:rsidRPr="00867849" w:rsidRDefault="003020AE" w:rsidP="003020A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7849">
              <w:rPr>
                <w:rFonts w:ascii="Times New Roman" w:eastAsia="Calibri" w:hAnsi="Times New Roman" w:cs="Times New Roman"/>
                <w:b/>
                <w:sz w:val="24"/>
              </w:rPr>
              <w:t>Отдельные вопросы жилищно-коммунального хозяйства в Приволжском муниципальном районе</w:t>
            </w:r>
          </w:p>
        </w:tc>
        <w:tc>
          <w:tcPr>
            <w:tcW w:w="1542" w:type="dxa"/>
          </w:tcPr>
          <w:p w:rsidR="003020AE" w:rsidRPr="00644605" w:rsidRDefault="00644605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4605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020AE" w:rsidRPr="00DA0349" w:rsidRDefault="003020AE" w:rsidP="003020A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020AE" w:rsidRPr="00644605" w:rsidRDefault="00644605" w:rsidP="00302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4605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644605" w:rsidRPr="00DA0349" w:rsidTr="00DA515E">
        <w:tc>
          <w:tcPr>
            <w:tcW w:w="696" w:type="dxa"/>
          </w:tcPr>
          <w:p w:rsidR="00644605" w:rsidRPr="008678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7849">
              <w:rPr>
                <w:rFonts w:ascii="Times New Roman" w:eastAsia="Calibri" w:hAnsi="Times New Roman" w:cs="Times New Roman"/>
                <w:sz w:val="24"/>
              </w:rPr>
              <w:t>18.1.</w:t>
            </w:r>
          </w:p>
        </w:tc>
        <w:tc>
          <w:tcPr>
            <w:tcW w:w="4975" w:type="dxa"/>
          </w:tcPr>
          <w:p w:rsidR="00644605" w:rsidRPr="00867849" w:rsidRDefault="00644605" w:rsidP="0064460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7849">
              <w:rPr>
                <w:rFonts w:ascii="Times New Roman" w:eastAsia="Calibri" w:hAnsi="Times New Roman" w:cs="Times New Roman"/>
                <w:sz w:val="24"/>
              </w:rPr>
              <w:t>Жилищно-коммунальная инфраструктура</w:t>
            </w:r>
          </w:p>
        </w:tc>
        <w:tc>
          <w:tcPr>
            <w:tcW w:w="1542" w:type="dxa"/>
          </w:tcPr>
          <w:p w:rsidR="00644605" w:rsidRPr="00644605" w:rsidRDefault="00644605" w:rsidP="0064460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44605">
              <w:rPr>
                <w:rFonts w:ascii="Times New Roman" w:eastAsia="Calibri" w:hAnsi="Times New Roman" w:cs="Times New Roman"/>
                <w:bCs/>
                <w:sz w:val="24"/>
              </w:rPr>
              <w:t>100,00</w:t>
            </w:r>
          </w:p>
        </w:tc>
        <w:tc>
          <w:tcPr>
            <w:tcW w:w="1508" w:type="dxa"/>
          </w:tcPr>
          <w:p w:rsidR="00644605" w:rsidRPr="00052C7C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44605" w:rsidRPr="00052C7C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44605" w:rsidRPr="00052C7C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44605" w:rsidRPr="00052C7C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2C7C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19.</w:t>
            </w:r>
          </w:p>
        </w:tc>
        <w:tc>
          <w:tcPr>
            <w:tcW w:w="4975" w:type="dxa"/>
          </w:tcPr>
          <w:p w:rsidR="00644605" w:rsidRPr="002C6F29" w:rsidRDefault="00644605" w:rsidP="0064460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2C6F29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2022-2024 годы</w:t>
            </w:r>
          </w:p>
        </w:tc>
        <w:tc>
          <w:tcPr>
            <w:tcW w:w="154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</w:rPr>
            </w:pPr>
            <w:r w:rsidRPr="002C6F29">
              <w:rPr>
                <w:rFonts w:ascii="Times New Roman" w:eastAsia="Calibri" w:hAnsi="Times New Roman" w:cs="Times New Roman"/>
                <w:b/>
                <w:bCs/>
                <w:sz w:val="24"/>
              </w:rPr>
              <w:t>82,15</w:t>
            </w:r>
          </w:p>
        </w:tc>
        <w:tc>
          <w:tcPr>
            <w:tcW w:w="1508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b/>
                <w:sz w:val="24"/>
              </w:rPr>
              <w:t>81,97</w:t>
            </w:r>
          </w:p>
        </w:tc>
      </w:tr>
      <w:tr w:rsidR="00644605" w:rsidRPr="00DA0349" w:rsidTr="00DA515E">
        <w:tc>
          <w:tcPr>
            <w:tcW w:w="696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19.1.</w:t>
            </w:r>
          </w:p>
        </w:tc>
        <w:tc>
          <w:tcPr>
            <w:tcW w:w="4975" w:type="dxa"/>
          </w:tcPr>
          <w:p w:rsidR="00644605" w:rsidRPr="002C6F29" w:rsidRDefault="00644605" w:rsidP="006446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газификации Приволжского муниципального района</w:t>
            </w:r>
          </w:p>
        </w:tc>
        <w:tc>
          <w:tcPr>
            <w:tcW w:w="1542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19.2</w:t>
            </w:r>
          </w:p>
        </w:tc>
        <w:tc>
          <w:tcPr>
            <w:tcW w:w="4975" w:type="dxa"/>
          </w:tcPr>
          <w:p w:rsidR="00644605" w:rsidRPr="002C6F29" w:rsidRDefault="00644605" w:rsidP="006446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6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      </w:r>
          </w:p>
        </w:tc>
        <w:tc>
          <w:tcPr>
            <w:tcW w:w="154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80,88</w:t>
            </w:r>
          </w:p>
        </w:tc>
        <w:tc>
          <w:tcPr>
            <w:tcW w:w="150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19.3</w:t>
            </w:r>
          </w:p>
        </w:tc>
        <w:tc>
          <w:tcPr>
            <w:tcW w:w="4975" w:type="dxa"/>
          </w:tcPr>
          <w:p w:rsidR="00644605" w:rsidRPr="002C6F29" w:rsidRDefault="00644605" w:rsidP="006446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6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Модернизация объектов коммунальной инфраструктуры</w:t>
            </w:r>
          </w:p>
        </w:tc>
        <w:tc>
          <w:tcPr>
            <w:tcW w:w="1542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19.4</w:t>
            </w:r>
          </w:p>
        </w:tc>
        <w:tc>
          <w:tcPr>
            <w:tcW w:w="4975" w:type="dxa"/>
          </w:tcPr>
          <w:p w:rsidR="00644605" w:rsidRPr="002C6F29" w:rsidRDefault="00644605" w:rsidP="006446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6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Переселение граждан из аварийного жилищного фонда на территории Приволжского муниципального района</w:t>
            </w:r>
          </w:p>
        </w:tc>
        <w:tc>
          <w:tcPr>
            <w:tcW w:w="1542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20.</w:t>
            </w:r>
          </w:p>
        </w:tc>
        <w:tc>
          <w:tcPr>
            <w:tcW w:w="4975" w:type="dxa"/>
          </w:tcPr>
          <w:p w:rsidR="00644605" w:rsidRPr="004115DD" w:rsidRDefault="00644605" w:rsidP="00644605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</w:p>
        </w:tc>
        <w:tc>
          <w:tcPr>
            <w:tcW w:w="1542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b/>
                <w:sz w:val="24"/>
              </w:rPr>
              <w:t>99,85</w:t>
            </w:r>
          </w:p>
        </w:tc>
        <w:tc>
          <w:tcPr>
            <w:tcW w:w="1508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644605" w:rsidRPr="004F38C0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F38C0">
              <w:rPr>
                <w:rFonts w:ascii="Times New Roman" w:eastAsia="Calibri" w:hAnsi="Times New Roman" w:cs="Times New Roman"/>
                <w:b/>
                <w:sz w:val="24"/>
              </w:rPr>
              <w:t>99,18</w:t>
            </w:r>
          </w:p>
        </w:tc>
      </w:tr>
      <w:tr w:rsidR="00644605" w:rsidRPr="00DA0349" w:rsidTr="00DA515E">
        <w:tc>
          <w:tcPr>
            <w:tcW w:w="696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20.1.</w:t>
            </w:r>
          </w:p>
        </w:tc>
        <w:tc>
          <w:tcPr>
            <w:tcW w:w="4975" w:type="dxa"/>
          </w:tcPr>
          <w:p w:rsidR="00644605" w:rsidRPr="004115DD" w:rsidRDefault="00644605" w:rsidP="0064460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 xml:space="preserve">Профилактика правонарушений наркомании, борьба с преступностью и обеспечение </w:t>
            </w:r>
            <w:r w:rsidRPr="004115DD">
              <w:rPr>
                <w:rFonts w:ascii="Times New Roman" w:eastAsia="Calibri" w:hAnsi="Times New Roman" w:cs="Times New Roman"/>
                <w:sz w:val="24"/>
              </w:rPr>
              <w:lastRenderedPageBreak/>
              <w:t>безопасности граждан на территории Приволжского муниципального района</w:t>
            </w:r>
          </w:p>
        </w:tc>
        <w:tc>
          <w:tcPr>
            <w:tcW w:w="1542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lastRenderedPageBreak/>
              <w:t>96,11</w:t>
            </w:r>
          </w:p>
        </w:tc>
        <w:tc>
          <w:tcPr>
            <w:tcW w:w="1508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20.2.</w:t>
            </w:r>
          </w:p>
        </w:tc>
        <w:tc>
          <w:tcPr>
            <w:tcW w:w="4975" w:type="dxa"/>
          </w:tcPr>
          <w:p w:rsidR="00644605" w:rsidRPr="004115DD" w:rsidRDefault="00644605" w:rsidP="00644605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Профилактика безнадзорности и правонарушений среди несовершеннолетних на территории Приволжского муниципального района</w:t>
            </w:r>
          </w:p>
        </w:tc>
        <w:tc>
          <w:tcPr>
            <w:tcW w:w="1542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7E11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4975" w:type="dxa"/>
          </w:tcPr>
          <w:p w:rsidR="00644605" w:rsidRPr="00CD7E11" w:rsidRDefault="00644605" w:rsidP="0064460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7E11">
              <w:rPr>
                <w:rFonts w:ascii="Times New Roman" w:eastAsia="Calibri" w:hAnsi="Times New Roman" w:cs="Times New Roman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1542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7E1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7E1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7E1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7E1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7E1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4975" w:type="dxa"/>
          </w:tcPr>
          <w:p w:rsidR="00644605" w:rsidRPr="00CD7E11" w:rsidRDefault="00644605" w:rsidP="0064460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79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выполнению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Комплексного плана противодействия идеологии терроризма в Российской Федерации на 2019-2023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Приволжского муниципального района</w:t>
            </w:r>
          </w:p>
        </w:tc>
        <w:tc>
          <w:tcPr>
            <w:tcW w:w="1542" w:type="dxa"/>
          </w:tcPr>
          <w:p w:rsidR="00644605" w:rsidRPr="00C13AC8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13AC8">
              <w:rPr>
                <w:rFonts w:ascii="Times New Roman" w:eastAsia="Calibri" w:hAnsi="Times New Roman" w:cs="Times New Roman"/>
                <w:b/>
                <w:bCs/>
                <w:sz w:val="24"/>
              </w:rPr>
              <w:t>100,00</w:t>
            </w:r>
          </w:p>
        </w:tc>
        <w:tc>
          <w:tcPr>
            <w:tcW w:w="1508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644605" w:rsidRPr="00CD7E11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644605" w:rsidRPr="00C13AC8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13AC8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644605" w:rsidRPr="00DA0349" w:rsidTr="00DA515E">
        <w:tc>
          <w:tcPr>
            <w:tcW w:w="696" w:type="dxa"/>
          </w:tcPr>
          <w:p w:rsidR="00644605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22.1</w:t>
            </w:r>
          </w:p>
        </w:tc>
        <w:tc>
          <w:tcPr>
            <w:tcW w:w="4975" w:type="dxa"/>
          </w:tcPr>
          <w:p w:rsidR="00644605" w:rsidRPr="00C13AC8" w:rsidRDefault="00644605" w:rsidP="00644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8">
              <w:rPr>
                <w:rFonts w:ascii="Times New Roman" w:hAnsi="Times New Roman" w:cs="Times New Roman"/>
                <w:sz w:val="24"/>
                <w:szCs w:val="24"/>
              </w:rPr>
              <w:t>По повышению мероприятий «Комплексного плана противодействия идеологии терроризма в Российской Федерации на 2019-2023 годы» на территории Приволжского муниципального района</w:t>
            </w:r>
          </w:p>
        </w:tc>
        <w:tc>
          <w:tcPr>
            <w:tcW w:w="1542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115D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44605" w:rsidRPr="00DA0349" w:rsidTr="00DA515E">
        <w:tc>
          <w:tcPr>
            <w:tcW w:w="696" w:type="dxa"/>
          </w:tcPr>
          <w:p w:rsidR="00644605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4975" w:type="dxa"/>
          </w:tcPr>
          <w:p w:rsidR="00644605" w:rsidRPr="00C13AC8" w:rsidRDefault="00644605" w:rsidP="00644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пассажирских перевозок на территории Приволжского муниципального района на 2022-2024 годы</w:t>
            </w:r>
          </w:p>
        </w:tc>
        <w:tc>
          <w:tcPr>
            <w:tcW w:w="1542" w:type="dxa"/>
          </w:tcPr>
          <w:p w:rsidR="00644605" w:rsidRPr="00481A03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81A03">
              <w:rPr>
                <w:rFonts w:ascii="Times New Roman" w:eastAsia="Calibri" w:hAnsi="Times New Roman" w:cs="Times New Roman"/>
                <w:b/>
                <w:bCs/>
                <w:sz w:val="24"/>
              </w:rPr>
              <w:t>86,69</w:t>
            </w:r>
          </w:p>
        </w:tc>
        <w:tc>
          <w:tcPr>
            <w:tcW w:w="1508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644605" w:rsidRPr="004115DD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644605" w:rsidRPr="00C50130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50130">
              <w:rPr>
                <w:rFonts w:ascii="Times New Roman" w:eastAsia="Calibri" w:hAnsi="Times New Roman" w:cs="Times New Roman"/>
                <w:b/>
                <w:sz w:val="24"/>
              </w:rPr>
              <w:t>74,98</w:t>
            </w:r>
          </w:p>
        </w:tc>
      </w:tr>
      <w:tr w:rsidR="00644605" w:rsidRPr="00DA0349" w:rsidTr="00DA515E">
        <w:tc>
          <w:tcPr>
            <w:tcW w:w="696" w:type="dxa"/>
          </w:tcPr>
          <w:p w:rsidR="00644605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23.1</w:t>
            </w:r>
          </w:p>
        </w:tc>
        <w:tc>
          <w:tcPr>
            <w:tcW w:w="4975" w:type="dxa"/>
          </w:tcPr>
          <w:p w:rsidR="00644605" w:rsidRPr="00481A03" w:rsidRDefault="00644605" w:rsidP="0064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0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пассажирских перевозок на территории Приволжского муниципального района</w:t>
            </w:r>
          </w:p>
        </w:tc>
        <w:tc>
          <w:tcPr>
            <w:tcW w:w="1542" w:type="dxa"/>
          </w:tcPr>
          <w:p w:rsidR="00644605" w:rsidRPr="00481A03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81A03">
              <w:rPr>
                <w:rFonts w:ascii="Times New Roman" w:eastAsia="Calibri" w:hAnsi="Times New Roman" w:cs="Times New Roman"/>
                <w:sz w:val="24"/>
              </w:rPr>
              <w:t>86,69</w:t>
            </w:r>
          </w:p>
        </w:tc>
        <w:tc>
          <w:tcPr>
            <w:tcW w:w="150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44605" w:rsidRPr="002C6F29" w:rsidRDefault="00644605" w:rsidP="006446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6F29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644605" w:rsidRPr="00DA0349" w:rsidRDefault="00644605" w:rsidP="0064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</w:tbl>
    <w:p w:rsidR="00DA0349" w:rsidRPr="00DA0349" w:rsidRDefault="00DA0349" w:rsidP="00DA03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DA0349" w:rsidRPr="00CD7E11" w:rsidRDefault="00DA0349" w:rsidP="00DA03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7E11">
        <w:rPr>
          <w:rFonts w:ascii="Times New Roman" w:eastAsia="Calibri" w:hAnsi="Times New Roman" w:cs="Times New Roman"/>
          <w:sz w:val="20"/>
          <w:szCs w:val="20"/>
        </w:rPr>
        <w:t>Исп. Голубева О.Н.</w:t>
      </w:r>
    </w:p>
    <w:p w:rsidR="00DA0349" w:rsidRPr="00DA0349" w:rsidRDefault="00DA0349" w:rsidP="00DA0349">
      <w:pPr>
        <w:spacing w:after="0" w:line="240" w:lineRule="auto"/>
      </w:pPr>
      <w:r w:rsidRPr="00CD7E11">
        <w:rPr>
          <w:rFonts w:ascii="Times New Roman" w:eastAsia="Calibri" w:hAnsi="Times New Roman" w:cs="Times New Roman"/>
          <w:sz w:val="20"/>
          <w:szCs w:val="20"/>
        </w:rPr>
        <w:t>4-21-56</w:t>
      </w:r>
    </w:p>
    <w:p w:rsidR="00DA0349" w:rsidRDefault="00DA0349"/>
    <w:sectPr w:rsidR="00DA0349" w:rsidSect="005D30D7">
      <w:pgSz w:w="16838" w:h="11906" w:orient="landscape"/>
      <w:pgMar w:top="993" w:right="99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838" w:rsidRDefault="00266838">
      <w:pPr>
        <w:spacing w:after="0" w:line="240" w:lineRule="auto"/>
      </w:pPr>
      <w:r>
        <w:separator/>
      </w:r>
    </w:p>
  </w:endnote>
  <w:endnote w:type="continuationSeparator" w:id="0">
    <w:p w:rsidR="00266838" w:rsidRDefault="002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670" w:rsidRDefault="00793670">
    <w:pPr>
      <w:pStyle w:val="ab"/>
      <w:jc w:val="right"/>
    </w:pPr>
  </w:p>
  <w:p w:rsidR="00793670" w:rsidRDefault="007936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838" w:rsidRDefault="00266838">
      <w:pPr>
        <w:spacing w:after="0" w:line="240" w:lineRule="auto"/>
      </w:pPr>
      <w:r>
        <w:separator/>
      </w:r>
    </w:p>
  </w:footnote>
  <w:footnote w:type="continuationSeparator" w:id="0">
    <w:p w:rsidR="00266838" w:rsidRDefault="00266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B35"/>
    <w:multiLevelType w:val="hybridMultilevel"/>
    <w:tmpl w:val="71704FC6"/>
    <w:lvl w:ilvl="0" w:tplc="020836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64BE"/>
    <w:multiLevelType w:val="hybridMultilevel"/>
    <w:tmpl w:val="BDF640AC"/>
    <w:lvl w:ilvl="0" w:tplc="807A6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49"/>
    <w:rsid w:val="000201D4"/>
    <w:rsid w:val="000366DC"/>
    <w:rsid w:val="00052C7C"/>
    <w:rsid w:val="000A3CD5"/>
    <w:rsid w:val="000E0CED"/>
    <w:rsid w:val="001020F8"/>
    <w:rsid w:val="00114222"/>
    <w:rsid w:val="001328B6"/>
    <w:rsid w:val="00140425"/>
    <w:rsid w:val="00173B6F"/>
    <w:rsid w:val="001A0064"/>
    <w:rsid w:val="001B001C"/>
    <w:rsid w:val="00266838"/>
    <w:rsid w:val="002827BD"/>
    <w:rsid w:val="00297FD0"/>
    <w:rsid w:val="002A4818"/>
    <w:rsid w:val="002C54AE"/>
    <w:rsid w:val="002C6F29"/>
    <w:rsid w:val="002D25A0"/>
    <w:rsid w:val="003020AE"/>
    <w:rsid w:val="00325345"/>
    <w:rsid w:val="00334A59"/>
    <w:rsid w:val="004115DD"/>
    <w:rsid w:val="00413EC6"/>
    <w:rsid w:val="004147CE"/>
    <w:rsid w:val="0046758C"/>
    <w:rsid w:val="00481A03"/>
    <w:rsid w:val="00497A43"/>
    <w:rsid w:val="004F38C0"/>
    <w:rsid w:val="00526268"/>
    <w:rsid w:val="00533DBF"/>
    <w:rsid w:val="00556E3F"/>
    <w:rsid w:val="005921AA"/>
    <w:rsid w:val="00595E19"/>
    <w:rsid w:val="005A320F"/>
    <w:rsid w:val="005C5430"/>
    <w:rsid w:val="005D30D7"/>
    <w:rsid w:val="005E4B1E"/>
    <w:rsid w:val="005F6BD4"/>
    <w:rsid w:val="006002C3"/>
    <w:rsid w:val="00644605"/>
    <w:rsid w:val="00676A06"/>
    <w:rsid w:val="006A49CE"/>
    <w:rsid w:val="006E5DA3"/>
    <w:rsid w:val="00707EF5"/>
    <w:rsid w:val="00742240"/>
    <w:rsid w:val="00743004"/>
    <w:rsid w:val="00762F91"/>
    <w:rsid w:val="00793670"/>
    <w:rsid w:val="007A7D71"/>
    <w:rsid w:val="007F5164"/>
    <w:rsid w:val="008518A2"/>
    <w:rsid w:val="00867849"/>
    <w:rsid w:val="00880513"/>
    <w:rsid w:val="008A1989"/>
    <w:rsid w:val="008F7183"/>
    <w:rsid w:val="00922828"/>
    <w:rsid w:val="00940AF3"/>
    <w:rsid w:val="00966F7A"/>
    <w:rsid w:val="009869C3"/>
    <w:rsid w:val="009D405F"/>
    <w:rsid w:val="009E59EA"/>
    <w:rsid w:val="00A00AA0"/>
    <w:rsid w:val="00A177AF"/>
    <w:rsid w:val="00A216FA"/>
    <w:rsid w:val="00A644CF"/>
    <w:rsid w:val="00A64EFD"/>
    <w:rsid w:val="00A7126B"/>
    <w:rsid w:val="00AB1AC1"/>
    <w:rsid w:val="00AC5B5E"/>
    <w:rsid w:val="00AD516B"/>
    <w:rsid w:val="00B17849"/>
    <w:rsid w:val="00B45450"/>
    <w:rsid w:val="00B76E3B"/>
    <w:rsid w:val="00BC2FA4"/>
    <w:rsid w:val="00C13AC8"/>
    <w:rsid w:val="00C33745"/>
    <w:rsid w:val="00C50130"/>
    <w:rsid w:val="00C71241"/>
    <w:rsid w:val="00C90BC7"/>
    <w:rsid w:val="00C92F3F"/>
    <w:rsid w:val="00CD7E11"/>
    <w:rsid w:val="00D031BB"/>
    <w:rsid w:val="00D10E19"/>
    <w:rsid w:val="00D510F6"/>
    <w:rsid w:val="00DA0349"/>
    <w:rsid w:val="00DA515E"/>
    <w:rsid w:val="00DE071A"/>
    <w:rsid w:val="00E92E17"/>
    <w:rsid w:val="00EC4163"/>
    <w:rsid w:val="00ED2866"/>
    <w:rsid w:val="00F05038"/>
    <w:rsid w:val="00F20DA4"/>
    <w:rsid w:val="00F34086"/>
    <w:rsid w:val="00FA3F6E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72FB"/>
  <w15:chartTrackingRefBased/>
  <w15:docId w15:val="{A044FF4F-75BA-4C96-A6CF-AC47299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A03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03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349"/>
  </w:style>
  <w:style w:type="paragraph" w:styleId="a3">
    <w:name w:val="Normal (Web)"/>
    <w:basedOn w:val="a"/>
    <w:uiPriority w:val="99"/>
    <w:semiHidden/>
    <w:unhideWhenUsed/>
    <w:rsid w:val="00DA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3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 (веб)1"/>
    <w:basedOn w:val="a"/>
    <w:rsid w:val="00DA034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">
    <w:name w:val="Обычный (веб)2"/>
    <w:basedOn w:val="a"/>
    <w:rsid w:val="00DA034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5"/>
    <w:uiPriority w:val="99"/>
    <w:rsid w:val="00DA03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DA034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DA0349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DA034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pt1">
    <w:name w:val="Основной текст + 13 pt1"/>
    <w:aliases w:val="Полужирный,Курсив"/>
    <w:basedOn w:val="11"/>
    <w:uiPriority w:val="99"/>
    <w:rsid w:val="00DA034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2">
    <w:name w:val="Основной текст (2) + 13 pt2"/>
    <w:aliases w:val="Не полужирный,Не курсив"/>
    <w:basedOn w:val="20"/>
    <w:uiPriority w:val="99"/>
    <w:rsid w:val="00DA034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1">
    <w:name w:val="Основной текст (2) + 13 pt1"/>
    <w:basedOn w:val="20"/>
    <w:uiPriority w:val="99"/>
    <w:rsid w:val="00DA034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DA034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DA0349"/>
  </w:style>
  <w:style w:type="paragraph" w:customStyle="1" w:styleId="21">
    <w:name w:val="Основной текст (2)"/>
    <w:basedOn w:val="a"/>
    <w:link w:val="20"/>
    <w:uiPriority w:val="99"/>
    <w:rsid w:val="00DA0349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Caaieiaieiino">
    <w:name w:val="Caaieiaie_iino"/>
    <w:basedOn w:val="a"/>
    <w:rsid w:val="00DA0349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03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34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0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DA0349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DA0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DA0349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DA0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DA0349"/>
    <w:pPr>
      <w:ind w:left="720"/>
      <w:contextualSpacing/>
    </w:pPr>
  </w:style>
  <w:style w:type="paragraph" w:customStyle="1" w:styleId="Default">
    <w:name w:val="Default"/>
    <w:rsid w:val="00DA0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70F2-B761-41CE-9CD3-ED64F056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17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Голубева Ольга Николаевна</cp:lastModifiedBy>
  <cp:revision>54</cp:revision>
  <cp:lastPrinted>2023-02-21T13:48:00Z</cp:lastPrinted>
  <dcterms:created xsi:type="dcterms:W3CDTF">2023-01-31T10:48:00Z</dcterms:created>
  <dcterms:modified xsi:type="dcterms:W3CDTF">2023-02-21T13:51:00Z</dcterms:modified>
</cp:coreProperties>
</file>